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51" w:rsidRPr="00344E1E" w:rsidRDefault="00E51F9B" w:rsidP="00344E1E">
      <w:pPr>
        <w:tabs>
          <w:tab w:val="left" w:pos="5280"/>
        </w:tabs>
        <w:spacing w:line="54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 w:rsidRPr="00344E1E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344E1E">
        <w:rPr>
          <w:rFonts w:ascii="黑体" w:eastAsia="黑体" w:hAnsi="黑体" w:cs="黑体"/>
          <w:bCs/>
          <w:sz w:val="32"/>
          <w:szCs w:val="32"/>
        </w:rPr>
        <w:t>1</w:t>
      </w:r>
      <w:r w:rsidR="00D436A6">
        <w:rPr>
          <w:rFonts w:ascii="黑体" w:eastAsia="黑体" w:hAnsi="黑体" w:cs="黑体"/>
          <w:bCs/>
          <w:sz w:val="32"/>
          <w:szCs w:val="32"/>
        </w:rPr>
        <w:tab/>
      </w:r>
    </w:p>
    <w:p w:rsidR="002B2851" w:rsidRPr="00344E1E" w:rsidRDefault="00E51F9B" w:rsidP="00344E1E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44E1E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2025年医疗器械</w:t>
      </w:r>
      <w:r w:rsidRPr="00344E1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安全风险管理实践</w:t>
      </w:r>
      <w:r w:rsidRPr="00344E1E">
        <w:rPr>
          <w:rFonts w:ascii="方正小标宋简体" w:eastAsia="方正小标宋简体" w:hAnsi="方正小标宋简体" w:cs="方正小标宋简体"/>
          <w:bCs/>
          <w:sz w:val="44"/>
          <w:szCs w:val="44"/>
        </w:rPr>
        <w:t>班</w:t>
      </w:r>
      <w:r w:rsidRPr="00344E1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日程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44E1E">
        <w:rPr>
          <w:rFonts w:ascii="Times New Roman" w:eastAsia="黑体" w:hAnsi="Times New Roman" w:cs="Times New Roman"/>
          <w:bCs/>
          <w:sz w:val="32"/>
          <w:szCs w:val="32"/>
        </w:rPr>
        <w:t>6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月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11</w:t>
      </w:r>
      <w:r w:rsidRPr="00344E1E">
        <w:rPr>
          <w:rFonts w:ascii="Times New Roman" w:eastAsia="黑体" w:hAnsi="Times New Roman" w:cs="Times New Roman" w:hint="eastAsia"/>
          <w:bCs/>
          <w:sz w:val="32"/>
          <w:szCs w:val="32"/>
        </w:rPr>
        <w:t>日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医疗器械监管工作新举措（国家药监局医疗器械监管司专家）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医疗器械注册管理要求与重点工作（国家药监局医疗器械注册司专家）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我国医疗器械不良事件监测工作沿革与规划（国家药品不良反应监测中心专家）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医疗器械安全有效性评价思路（辽宁省检验检测认证中心专家）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44E1E">
        <w:rPr>
          <w:rFonts w:ascii="Times New Roman" w:eastAsia="黑体" w:hAnsi="Times New Roman" w:cs="Times New Roman"/>
          <w:bCs/>
          <w:sz w:val="32"/>
          <w:szCs w:val="32"/>
        </w:rPr>
        <w:t>6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月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12</w:t>
      </w:r>
      <w:r w:rsidRPr="00344E1E">
        <w:rPr>
          <w:rFonts w:ascii="Times New Roman" w:eastAsia="黑体" w:hAnsi="Times New Roman" w:cs="Times New Roman" w:hint="eastAsia"/>
          <w:bCs/>
          <w:sz w:val="32"/>
          <w:szCs w:val="32"/>
        </w:rPr>
        <w:t>日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医疗器械监督检查实践（广东省药品监督管理局专家）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医疗器械不良事件监测评价法规要点解读（国家药品不良反应监测中心专家）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注册人开展医疗器械警戒工作经验分享（行业专家）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医疗器械安全性评价对产品注册变更的影响（国家药品不良反应监测中心专家）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医疗器械不良事件</w:t>
      </w:r>
      <w:r w:rsidR="00D436A6">
        <w:rPr>
          <w:rFonts w:ascii="Times New Roman" w:eastAsia="仿宋" w:hAnsi="Times New Roman" w:cs="Times New Roman" w:hint="eastAsia"/>
          <w:sz w:val="32"/>
          <w:szCs w:val="32"/>
        </w:rPr>
        <w:t>报告与评价</w:t>
      </w:r>
      <w:r w:rsidRPr="00344E1E">
        <w:rPr>
          <w:rFonts w:ascii="Times New Roman" w:eastAsia="仿宋" w:hAnsi="Times New Roman" w:cs="Times New Roman" w:hint="eastAsia"/>
          <w:sz w:val="32"/>
          <w:szCs w:val="32"/>
        </w:rPr>
        <w:t>常见问题解析（国家药品不良反应监测中心专家）</w:t>
      </w:r>
    </w:p>
    <w:p w:rsidR="002B2851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医疗器械上市后风险趋势分析方法与实践（江苏省药品不良反应监测中心专家）</w:t>
      </w:r>
    </w:p>
    <w:p w:rsidR="002B2851" w:rsidRDefault="002B2851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B2851" w:rsidRPr="00344E1E" w:rsidRDefault="002B2851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44E1E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6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月</w:t>
      </w:r>
      <w:r w:rsidRPr="00344E1E">
        <w:rPr>
          <w:rFonts w:ascii="Times New Roman" w:eastAsia="黑体" w:hAnsi="Times New Roman" w:cs="Times New Roman"/>
          <w:bCs/>
          <w:sz w:val="32"/>
          <w:szCs w:val="32"/>
        </w:rPr>
        <w:t>13</w:t>
      </w:r>
      <w:r w:rsidRPr="00344E1E">
        <w:rPr>
          <w:rFonts w:ascii="Times New Roman" w:eastAsia="黑体" w:hAnsi="Times New Roman" w:cs="Times New Roman" w:hint="eastAsia"/>
          <w:bCs/>
          <w:sz w:val="32"/>
          <w:szCs w:val="32"/>
        </w:rPr>
        <w:t>日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临床医生视角看主动监测在医疗器械上市后监管中的应用（首都医科大学宣武</w:t>
      </w:r>
      <w:bookmarkStart w:id="1" w:name="OLE_LINK1"/>
      <w:r w:rsidRPr="00344E1E">
        <w:rPr>
          <w:rFonts w:ascii="Times New Roman" w:eastAsia="仿宋" w:hAnsi="Times New Roman" w:cs="Times New Roman" w:hint="eastAsia"/>
          <w:sz w:val="32"/>
          <w:szCs w:val="32"/>
        </w:rPr>
        <w:t>医院专家</w:t>
      </w:r>
      <w:bookmarkEnd w:id="1"/>
      <w:r w:rsidRPr="00344E1E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医疗机构开展创新产品主动监测实践案例分享（首都医科大学附属北京安贞医院专家）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医疗器械不良事件国际通用术语介绍（行业专家）</w:t>
      </w:r>
    </w:p>
    <w:p w:rsidR="002B2851" w:rsidRPr="00344E1E" w:rsidRDefault="00E51F9B" w:rsidP="00344E1E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44E1E">
        <w:rPr>
          <w:rFonts w:ascii="Times New Roman" w:eastAsia="仿宋" w:hAnsi="Times New Roman" w:cs="Times New Roman" w:hint="eastAsia"/>
          <w:sz w:val="32"/>
          <w:szCs w:val="32"/>
        </w:rPr>
        <w:t>医疗器械上市后</w:t>
      </w:r>
      <w:r w:rsidR="009760E8">
        <w:rPr>
          <w:rFonts w:ascii="Times New Roman" w:eastAsia="仿宋" w:hAnsi="Times New Roman" w:cs="Times New Roman" w:hint="eastAsia"/>
          <w:sz w:val="32"/>
          <w:szCs w:val="32"/>
        </w:rPr>
        <w:t>监测评价典型案例</w:t>
      </w:r>
      <w:r w:rsidRPr="00344E1E">
        <w:rPr>
          <w:rFonts w:ascii="Times New Roman" w:eastAsia="仿宋" w:hAnsi="Times New Roman" w:cs="Times New Roman" w:hint="eastAsia"/>
          <w:sz w:val="32"/>
          <w:szCs w:val="32"/>
        </w:rPr>
        <w:t>分析（国家药品不良反应监测中心专家）</w:t>
      </w:r>
    </w:p>
    <w:p w:rsidR="002B2851" w:rsidRDefault="00E51F9B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</w:t>
      </w:r>
    </w:p>
    <w:sectPr w:rsidR="002B2851">
      <w:footerReference w:type="default" r:id="rId8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E1" w:rsidRDefault="009C6CE1">
      <w:r>
        <w:separator/>
      </w:r>
    </w:p>
  </w:endnote>
  <w:endnote w:type="continuationSeparator" w:id="0">
    <w:p w:rsidR="009C6CE1" w:rsidRDefault="009C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51" w:rsidRDefault="00E51F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05088" wp14:editId="08FE37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851" w:rsidRDefault="00E51F9B">
                          <w:pPr>
                            <w:pStyle w:val="a7"/>
                          </w:pPr>
                          <w:r w:rsidRPr="00344E1E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44E1E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44E1E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4E1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 w:rsidRPr="00344E1E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50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B2851" w:rsidRDefault="00E51F9B">
                    <w:pPr>
                      <w:pStyle w:val="a7"/>
                    </w:pPr>
                    <w:r w:rsidRPr="00344E1E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344E1E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44E1E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344E1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 w:rsidRPr="00344E1E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E1" w:rsidRDefault="009C6CE1">
      <w:r>
        <w:separator/>
      </w:r>
    </w:p>
  </w:footnote>
  <w:footnote w:type="continuationSeparator" w:id="0">
    <w:p w:rsidR="009C6CE1" w:rsidRDefault="009C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19"/>
    <w:rsid w:val="0000048F"/>
    <w:rsid w:val="000501F0"/>
    <w:rsid w:val="00060B29"/>
    <w:rsid w:val="000C2958"/>
    <w:rsid w:val="001209A3"/>
    <w:rsid w:val="001434B1"/>
    <w:rsid w:val="00150EBE"/>
    <w:rsid w:val="00181AD7"/>
    <w:rsid w:val="00182CB1"/>
    <w:rsid w:val="001B30B1"/>
    <w:rsid w:val="001B6BFD"/>
    <w:rsid w:val="001E5909"/>
    <w:rsid w:val="0023562C"/>
    <w:rsid w:val="00275A74"/>
    <w:rsid w:val="00277B66"/>
    <w:rsid w:val="002A6C9C"/>
    <w:rsid w:val="002B2851"/>
    <w:rsid w:val="002F4C0F"/>
    <w:rsid w:val="00304A46"/>
    <w:rsid w:val="00317BCB"/>
    <w:rsid w:val="00344E1E"/>
    <w:rsid w:val="0034760D"/>
    <w:rsid w:val="00355804"/>
    <w:rsid w:val="00395B21"/>
    <w:rsid w:val="003A4036"/>
    <w:rsid w:val="003D1345"/>
    <w:rsid w:val="0044226D"/>
    <w:rsid w:val="00451D0F"/>
    <w:rsid w:val="00456AB4"/>
    <w:rsid w:val="00466B34"/>
    <w:rsid w:val="0049028E"/>
    <w:rsid w:val="00494EA7"/>
    <w:rsid w:val="004B2FD9"/>
    <w:rsid w:val="004E7485"/>
    <w:rsid w:val="005013F6"/>
    <w:rsid w:val="005247F3"/>
    <w:rsid w:val="005930B5"/>
    <w:rsid w:val="006000E8"/>
    <w:rsid w:val="0062228F"/>
    <w:rsid w:val="00657086"/>
    <w:rsid w:val="006B6C96"/>
    <w:rsid w:val="0073435A"/>
    <w:rsid w:val="00744F07"/>
    <w:rsid w:val="007560DD"/>
    <w:rsid w:val="00767EA4"/>
    <w:rsid w:val="007B0BCE"/>
    <w:rsid w:val="007C336C"/>
    <w:rsid w:val="007C4119"/>
    <w:rsid w:val="00812DDD"/>
    <w:rsid w:val="00896B12"/>
    <w:rsid w:val="008A026F"/>
    <w:rsid w:val="008F4937"/>
    <w:rsid w:val="009760E8"/>
    <w:rsid w:val="00993BB8"/>
    <w:rsid w:val="009A0AAC"/>
    <w:rsid w:val="009C53C7"/>
    <w:rsid w:val="009C6CE1"/>
    <w:rsid w:val="00A75D6D"/>
    <w:rsid w:val="00AA48B4"/>
    <w:rsid w:val="00AA5661"/>
    <w:rsid w:val="00AB704C"/>
    <w:rsid w:val="00AC67BF"/>
    <w:rsid w:val="00AF34B0"/>
    <w:rsid w:val="00AF4CCE"/>
    <w:rsid w:val="00B46752"/>
    <w:rsid w:val="00B60A56"/>
    <w:rsid w:val="00B8301D"/>
    <w:rsid w:val="00B90BF2"/>
    <w:rsid w:val="00BF3B7E"/>
    <w:rsid w:val="00C07F21"/>
    <w:rsid w:val="00CD122B"/>
    <w:rsid w:val="00CD563F"/>
    <w:rsid w:val="00D415F7"/>
    <w:rsid w:val="00D436A6"/>
    <w:rsid w:val="00D52F18"/>
    <w:rsid w:val="00D64E8F"/>
    <w:rsid w:val="00DE1E03"/>
    <w:rsid w:val="00E24BEC"/>
    <w:rsid w:val="00E51F9B"/>
    <w:rsid w:val="00E84A11"/>
    <w:rsid w:val="00EA20F4"/>
    <w:rsid w:val="00ED76FB"/>
    <w:rsid w:val="00F06649"/>
    <w:rsid w:val="00F23495"/>
    <w:rsid w:val="00F47181"/>
    <w:rsid w:val="00F82E88"/>
    <w:rsid w:val="00FA34B8"/>
    <w:rsid w:val="00FB13ED"/>
    <w:rsid w:val="0CE62A07"/>
    <w:rsid w:val="32160F11"/>
    <w:rsid w:val="456F59BD"/>
    <w:rsid w:val="4A0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82589-8B84-42C7-A771-053A32D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44B0E-7746-42F6-98EA-5BDD4765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支蕊</dc:creator>
  <cp:lastModifiedBy>郭雪</cp:lastModifiedBy>
  <cp:revision>10</cp:revision>
  <cp:lastPrinted>2025-05-07T06:56:00Z</cp:lastPrinted>
  <dcterms:created xsi:type="dcterms:W3CDTF">2025-05-09T01:00:00Z</dcterms:created>
  <dcterms:modified xsi:type="dcterms:W3CDTF">2025-05-13T02:33:00Z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99CCA21AB089479DB2386DED6542B140</vt:lpwstr>
  </property>
</Properties>
</file>