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03F51">
      <w:pPr>
        <w:spacing w:line="540" w:lineRule="exact"/>
      </w:pPr>
      <w:bookmarkStart w:id="0" w:name="_GoBack"/>
      <w:bookmarkEnd w:id="0"/>
      <w:r>
        <w:rPr>
          <w:rStyle w:val="13"/>
          <w:rFonts w:hint="eastAsia"/>
        </w:rPr>
        <w:t>附件3</w:t>
      </w:r>
    </w:p>
    <w:p w14:paraId="0766FEFD">
      <w:pPr>
        <w:pStyle w:val="8"/>
        <w:spacing w:before="156" w:beforeLines="50" w:after="156" w:afterLines="50"/>
        <w:rPr>
          <w:rFonts w:hint="default" w:eastAsia="方正小标宋简体"/>
          <w:lang w:val="en-US" w:eastAsia="zh-CN"/>
        </w:rPr>
      </w:pPr>
      <w:r>
        <w:rPr>
          <w:rFonts w:hint="eastAsia"/>
          <w:lang w:val="en-US" w:eastAsia="zh-CN"/>
        </w:rPr>
        <w:t>接驳安排及其他交通建议</w:t>
      </w:r>
    </w:p>
    <w:p w14:paraId="0E69D1F4">
      <w:pPr>
        <w:pStyle w:val="8"/>
        <w:spacing w:before="0" w:beforeLines="0" w:after="0" w:afterLines="0" w:line="540" w:lineRule="exact"/>
        <w:ind w:firstLine="640" w:firstLineChars="200"/>
        <w:jc w:val="left"/>
        <w:rPr>
          <w:rFonts w:hint="eastAsia" w:ascii="黑体" w:hAnsi="黑体" w:eastAsia="黑体" w:cs="Times New Roman"/>
          <w:sz w:val="32"/>
          <w:szCs w:val="24"/>
        </w:rPr>
      </w:pPr>
      <w:r>
        <w:rPr>
          <w:rFonts w:hint="eastAsia" w:ascii="黑体" w:hAnsi="黑体" w:eastAsia="黑体" w:cs="Times New Roman"/>
          <w:sz w:val="32"/>
          <w:szCs w:val="24"/>
        </w:rPr>
        <w:t>一、接驳安排</w:t>
      </w:r>
    </w:p>
    <w:p w14:paraId="3D2F9F57">
      <w:pPr>
        <w:pStyle w:val="8"/>
        <w:spacing w:before="0" w:beforeLines="0" w:after="0" w:afterLines="0" w:line="540" w:lineRule="exact"/>
        <w:ind w:firstLine="640" w:firstLineChars="200"/>
        <w:jc w:val="both"/>
        <w:rPr>
          <w:rFonts w:hint="eastAsia" w:ascii="楷体" w:hAnsi="楷体" w:eastAsia="楷体" w:cs="楷体"/>
          <w:sz w:val="32"/>
        </w:rPr>
      </w:pPr>
      <w:r>
        <w:rPr>
          <w:rFonts w:hint="eastAsia" w:ascii="楷体" w:hAnsi="楷体" w:eastAsia="楷体" w:cs="楷体"/>
          <w:sz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lang w:eastAsia="zh-CN"/>
        </w:rPr>
        <w:t>）</w:t>
      </w:r>
      <w:r>
        <w:rPr>
          <w:rFonts w:hint="eastAsia" w:ascii="楷体" w:hAnsi="楷体" w:eastAsia="楷体" w:cs="楷体"/>
          <w:sz w:val="32"/>
        </w:rPr>
        <w:t>10月28日</w:t>
      </w:r>
    </w:p>
    <w:p w14:paraId="295F9A83">
      <w:pPr>
        <w:pStyle w:val="8"/>
        <w:spacing w:before="0" w:beforeLines="0" w:after="0" w:afterLines="0" w:line="540" w:lineRule="exact"/>
        <w:ind w:firstLine="640" w:firstLineChars="200"/>
        <w:jc w:val="both"/>
        <w:rPr>
          <w:rFonts w:hint="eastAsia" w:ascii="Times New Roman" w:hAnsi="Times New Roman" w:eastAsia="仿宋"/>
          <w:sz w:val="32"/>
          <w:lang w:val="en-US" w:eastAsia="zh-CN"/>
        </w:rPr>
      </w:pPr>
      <w:r>
        <w:rPr>
          <w:rFonts w:hint="eastAsia" w:ascii="Times New Roman" w:hAnsi="Times New Roman" w:eastAsia="仿宋"/>
          <w:sz w:val="32"/>
        </w:rPr>
        <w:t>会务组在</w:t>
      </w:r>
      <w:r>
        <w:rPr>
          <w:rFonts w:hint="eastAsia" w:ascii="Times New Roman" w:hAnsi="Times New Roman" w:eastAsia="仿宋"/>
          <w:b/>
          <w:sz w:val="32"/>
        </w:rPr>
        <w:t>苏州北站和无锡硕放机场</w:t>
      </w:r>
      <w:r>
        <w:rPr>
          <w:rFonts w:hint="eastAsia" w:ascii="Times New Roman" w:hAnsi="Times New Roman" w:eastAsia="仿宋"/>
          <w:sz w:val="32"/>
        </w:rPr>
        <w:t>设</w:t>
      </w:r>
      <w:r>
        <w:rPr>
          <w:rFonts w:hint="eastAsia" w:ascii="Times New Roman" w:hAnsi="Times New Roman" w:eastAsia="仿宋"/>
          <w:sz w:val="32"/>
          <w:lang w:val="en-US" w:eastAsia="zh-CN"/>
        </w:rPr>
        <w:t>有接驳</w:t>
      </w:r>
      <w:r>
        <w:rPr>
          <w:rFonts w:hint="eastAsia" w:ascii="Times New Roman" w:hAnsi="Times New Roman" w:eastAsia="仿宋"/>
          <w:sz w:val="32"/>
        </w:rPr>
        <w:t>车，车辆可直达协议住宿酒店</w:t>
      </w:r>
      <w:r>
        <w:rPr>
          <w:rFonts w:hint="eastAsia" w:ascii="Times New Roman" w:hAnsi="Times New Roman" w:eastAsia="仿宋"/>
          <w:sz w:val="32"/>
          <w:lang w:val="en-US" w:eastAsia="zh-CN"/>
        </w:rPr>
        <w:t>或</w:t>
      </w:r>
      <w:r>
        <w:rPr>
          <w:rFonts w:hint="eastAsia" w:ascii="Times New Roman" w:hAnsi="Times New Roman" w:eastAsia="仿宋"/>
          <w:sz w:val="32"/>
        </w:rPr>
        <w:t>会场</w:t>
      </w:r>
      <w:r>
        <w:rPr>
          <w:rFonts w:hint="eastAsia" w:ascii="Times New Roman" w:hAnsi="Times New Roman" w:eastAsia="仿宋"/>
          <w:sz w:val="32"/>
          <w:lang w:eastAsia="zh-CN"/>
        </w:rPr>
        <w:t>。</w:t>
      </w:r>
      <w:r>
        <w:rPr>
          <w:rFonts w:hint="eastAsia" w:ascii="Times New Roman" w:hAnsi="Times New Roman" w:eastAsia="仿宋"/>
          <w:sz w:val="32"/>
          <w:lang w:val="en-US" w:eastAsia="zh-CN"/>
        </w:rPr>
        <w:t>具体车次如下：</w:t>
      </w:r>
    </w:p>
    <w:p w14:paraId="25051A15">
      <w:pPr>
        <w:pStyle w:val="8"/>
        <w:spacing w:before="0" w:beforeLines="0" w:after="0" w:afterLines="0" w:line="540" w:lineRule="exact"/>
        <w:ind w:firstLine="640" w:firstLineChars="200"/>
        <w:jc w:val="both"/>
        <w:rPr>
          <w:rFonts w:hint="eastAsia" w:ascii="Times New Roman" w:hAnsi="Times New Roman" w:eastAsia="仿宋"/>
          <w:sz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lang w:val="en-US" w:eastAsia="zh-CN"/>
        </w:rPr>
        <w:t>1.苏州北站</w:t>
      </w:r>
    </w:p>
    <w:p w14:paraId="666CA783">
      <w:pPr>
        <w:pStyle w:val="8"/>
        <w:spacing w:before="0" w:beforeLines="0" w:after="0" w:afterLines="0" w:line="540" w:lineRule="exact"/>
        <w:ind w:firstLine="640" w:firstLineChars="200"/>
        <w:jc w:val="both"/>
        <w:rPr>
          <w:rFonts w:hint="eastAsia" w:ascii="Times New Roman" w:hAnsi="Times New Roman" w:eastAsia="仿宋"/>
          <w:sz w:val="32"/>
          <w:lang w:eastAsia="zh-CN"/>
        </w:rPr>
      </w:pPr>
      <w:r>
        <w:rPr>
          <w:rFonts w:hint="eastAsia" w:ascii="Times New Roman" w:hAnsi="Times New Roman" w:eastAsia="仿宋"/>
          <w:sz w:val="32"/>
          <w:lang w:eastAsia="zh-CN"/>
        </w:rPr>
        <w:t>首班车11:30发出，此后每小时一班，末班车为18:30。具体发车时间为：11:30、12:30、13:30、14:30、15:30、16:30、17:30、18:30。</w:t>
      </w:r>
    </w:p>
    <w:p w14:paraId="0CB0B6C8">
      <w:pPr>
        <w:pStyle w:val="8"/>
        <w:spacing w:before="0" w:beforeLines="0" w:after="0" w:afterLines="0" w:line="540" w:lineRule="exact"/>
        <w:ind w:firstLine="640" w:firstLineChars="200"/>
        <w:jc w:val="both"/>
        <w:rPr>
          <w:rFonts w:hint="eastAsia" w:ascii="Times New Roman" w:hAnsi="Times New Roman" w:eastAsia="仿宋"/>
          <w:sz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lang w:val="en-US" w:eastAsia="zh-CN"/>
        </w:rPr>
        <w:t>2.无锡硕放机场</w:t>
      </w:r>
    </w:p>
    <w:p w14:paraId="614695B8">
      <w:pPr>
        <w:pStyle w:val="8"/>
        <w:spacing w:before="0" w:beforeLines="0" w:after="0" w:afterLines="0" w:line="540" w:lineRule="exact"/>
        <w:ind w:firstLine="640" w:firstLineChars="200"/>
        <w:jc w:val="both"/>
        <w:rPr>
          <w:rFonts w:hint="eastAsia" w:ascii="Times New Roman" w:hAnsi="Times New Roman" w:eastAsia="仿宋"/>
          <w:sz w:val="32"/>
          <w:lang w:val="en-US" w:eastAsia="zh-CN"/>
        </w:rPr>
      </w:pPr>
      <w:r>
        <w:rPr>
          <w:rFonts w:hint="default" w:ascii="Times New Roman" w:hAnsi="Times New Roman" w:eastAsia="仿宋"/>
          <w:sz w:val="32"/>
          <w:lang w:val="en-US" w:eastAsia="zh-CN"/>
        </w:rPr>
        <w:t>首班车11:</w:t>
      </w:r>
      <w:r>
        <w:rPr>
          <w:rFonts w:hint="eastAsia" w:ascii="Times New Roman" w:hAnsi="Times New Roman" w:eastAsia="仿宋"/>
          <w:sz w:val="32"/>
          <w:lang w:val="en-US" w:eastAsia="zh-CN"/>
        </w:rPr>
        <w:t>3</w:t>
      </w:r>
      <w:r>
        <w:rPr>
          <w:rFonts w:hint="default" w:ascii="Times New Roman" w:hAnsi="Times New Roman" w:eastAsia="仿宋"/>
          <w:sz w:val="32"/>
          <w:lang w:val="en-US" w:eastAsia="zh-CN"/>
        </w:rPr>
        <w:t>0</w:t>
      </w:r>
      <w:r>
        <w:rPr>
          <w:rFonts w:hint="eastAsia" w:ascii="Times New Roman" w:hAnsi="Times New Roman" w:eastAsia="仿宋"/>
          <w:sz w:val="32"/>
          <w:lang w:val="en-US" w:eastAsia="zh-CN"/>
        </w:rPr>
        <w:t>发出</w:t>
      </w:r>
      <w:r>
        <w:rPr>
          <w:rFonts w:hint="default" w:ascii="Times New Roman" w:hAnsi="Times New Roman" w:eastAsia="仿宋"/>
          <w:sz w:val="32"/>
          <w:lang w:val="en-US" w:eastAsia="zh-CN"/>
        </w:rPr>
        <w:t>，</w:t>
      </w:r>
      <w:r>
        <w:rPr>
          <w:rFonts w:hint="eastAsia" w:ascii="Times New Roman" w:hAnsi="Times New Roman" w:eastAsia="仿宋"/>
          <w:sz w:val="32"/>
          <w:lang w:val="en-US" w:eastAsia="zh-CN"/>
        </w:rPr>
        <w:t>此后</w:t>
      </w:r>
      <w:r>
        <w:rPr>
          <w:rFonts w:hint="default" w:ascii="Times New Roman" w:hAnsi="Times New Roman" w:eastAsia="仿宋"/>
          <w:sz w:val="32"/>
          <w:lang w:val="en-US" w:eastAsia="zh-CN"/>
        </w:rPr>
        <w:t>每两小时一</w:t>
      </w:r>
      <w:r>
        <w:rPr>
          <w:rFonts w:hint="eastAsia" w:ascii="Times New Roman" w:hAnsi="Times New Roman" w:eastAsia="仿宋"/>
          <w:sz w:val="32"/>
          <w:lang w:val="en-US" w:eastAsia="zh-CN"/>
        </w:rPr>
        <w:t>班，末班车为19:30。具体发车时间为：11:30、13:30、15:30、17:30、19:30。</w:t>
      </w:r>
    </w:p>
    <w:p w14:paraId="7579A225">
      <w:pPr>
        <w:pStyle w:val="8"/>
        <w:spacing w:before="0" w:beforeLines="0" w:after="0" w:afterLines="0" w:line="540" w:lineRule="exact"/>
        <w:ind w:firstLine="643" w:firstLineChars="200"/>
        <w:jc w:val="both"/>
        <w:rPr>
          <w:rFonts w:hint="eastAsia" w:ascii="Times New Roman" w:hAnsi="Times New Roman" w:eastAsia="仿宋"/>
          <w:sz w:val="32"/>
          <w:lang w:eastAsia="zh-CN"/>
        </w:rPr>
      </w:pPr>
      <w:r>
        <w:rPr>
          <w:rFonts w:hint="eastAsia" w:ascii="Times New Roman" w:hAnsi="Times New Roman" w:eastAsia="仿宋"/>
          <w:b/>
          <w:bCs/>
          <w:sz w:val="32"/>
          <w:lang w:val="en-US" w:eastAsia="zh-CN"/>
        </w:rPr>
        <w:t>温馨</w:t>
      </w:r>
      <w:r>
        <w:rPr>
          <w:rFonts w:hint="eastAsia" w:ascii="Times New Roman" w:hAnsi="Times New Roman" w:eastAsia="仿宋"/>
          <w:b/>
          <w:bCs/>
          <w:sz w:val="32"/>
          <w:lang w:eastAsia="zh-CN"/>
        </w:rPr>
        <w:t>提示</w:t>
      </w:r>
      <w:r>
        <w:rPr>
          <w:rFonts w:hint="eastAsia" w:ascii="Times New Roman" w:hAnsi="Times New Roman" w:eastAsia="仿宋"/>
          <w:sz w:val="32"/>
          <w:lang w:eastAsia="zh-CN"/>
        </w:rPr>
        <w:t>：每班次配备1辆大巴，核定载客50人。现场设有引导人员，请按照指引前往乘车点。</w:t>
      </w:r>
    </w:p>
    <w:p w14:paraId="01A7043F">
      <w:pPr>
        <w:pStyle w:val="8"/>
        <w:spacing w:before="0" w:beforeLines="0" w:after="0" w:afterLines="0" w:line="540" w:lineRule="exact"/>
        <w:ind w:firstLine="640" w:firstLineChars="200"/>
        <w:jc w:val="both"/>
        <w:rPr>
          <w:rFonts w:hint="default" w:ascii="楷体" w:hAnsi="楷体" w:eastAsia="楷体" w:cs="楷体"/>
          <w:sz w:val="32"/>
          <w:lang w:val="en-US" w:eastAsia="zh-CN"/>
        </w:rPr>
      </w:pPr>
      <w:r>
        <w:rPr>
          <w:rFonts w:hint="eastAsia" w:ascii="楷体" w:hAnsi="楷体" w:eastAsia="楷体" w:cs="楷体"/>
          <w:sz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lang w:eastAsia="zh-CN"/>
        </w:rPr>
        <w:t>）</w:t>
      </w:r>
      <w:r>
        <w:rPr>
          <w:rFonts w:hint="eastAsia" w:ascii="楷体" w:hAnsi="楷体" w:eastAsia="楷体" w:cs="楷体"/>
          <w:sz w:val="32"/>
        </w:rPr>
        <w:t>10月2</w:t>
      </w:r>
      <w:r>
        <w:rPr>
          <w:rFonts w:hint="eastAsia" w:ascii="楷体" w:hAnsi="楷体" w:eastAsia="楷体" w:cs="楷体"/>
          <w:sz w:val="32"/>
          <w:lang w:val="en-US" w:eastAsia="zh-CN"/>
        </w:rPr>
        <w:t>9</w:t>
      </w:r>
      <w:r>
        <w:rPr>
          <w:rFonts w:hint="eastAsia" w:ascii="楷体" w:hAnsi="楷体" w:eastAsia="楷体" w:cs="楷体"/>
          <w:sz w:val="32"/>
        </w:rPr>
        <w:t>日</w:t>
      </w:r>
      <w:r>
        <w:rPr>
          <w:rFonts w:hint="eastAsia" w:ascii="楷体" w:hAnsi="楷体" w:eastAsia="楷体" w:cs="楷体"/>
          <w:sz w:val="32"/>
          <w:lang w:val="en-US" w:eastAsia="zh-CN"/>
        </w:rPr>
        <w:t>至30日</w:t>
      </w:r>
    </w:p>
    <w:p w14:paraId="43742C0E">
      <w:pPr>
        <w:pStyle w:val="8"/>
        <w:spacing w:before="0" w:beforeLines="0" w:after="0" w:afterLines="0" w:line="540" w:lineRule="exact"/>
        <w:ind w:firstLine="640" w:firstLineChars="200"/>
        <w:jc w:val="both"/>
        <w:rPr>
          <w:rFonts w:hint="eastAsia" w:ascii="Times New Roman" w:hAnsi="Times New Roman" w:eastAsia="仿宋"/>
          <w:sz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lang w:val="en-US" w:eastAsia="zh-CN"/>
        </w:rPr>
        <w:t>会务组在苏州太湖假日酒店与会场东门之间设有摆渡车。具体车次见下表：</w:t>
      </w:r>
    </w:p>
    <w:tbl>
      <w:tblPr>
        <w:tblStyle w:val="6"/>
        <w:tblW w:w="8597" w:type="dxa"/>
        <w:tblInd w:w="2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2480"/>
        <w:gridCol w:w="1038"/>
        <w:gridCol w:w="981"/>
        <w:gridCol w:w="1257"/>
        <w:gridCol w:w="1929"/>
      </w:tblGrid>
      <w:tr w14:paraId="27D2D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912" w:type="dxa"/>
            <w:vAlign w:val="center"/>
          </w:tcPr>
          <w:p w14:paraId="39D2518B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2480" w:type="dxa"/>
            <w:vAlign w:val="center"/>
          </w:tcPr>
          <w:p w14:paraId="252021D1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路线</w:t>
            </w:r>
          </w:p>
        </w:tc>
        <w:tc>
          <w:tcPr>
            <w:tcW w:w="1038" w:type="dxa"/>
            <w:vAlign w:val="center"/>
          </w:tcPr>
          <w:p w14:paraId="3E8778BE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首班</w:t>
            </w:r>
          </w:p>
        </w:tc>
        <w:tc>
          <w:tcPr>
            <w:tcW w:w="981" w:type="dxa"/>
            <w:vAlign w:val="center"/>
          </w:tcPr>
          <w:p w14:paraId="159B5369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末班</w:t>
            </w:r>
          </w:p>
        </w:tc>
        <w:tc>
          <w:tcPr>
            <w:tcW w:w="1257" w:type="dxa"/>
            <w:vAlign w:val="center"/>
          </w:tcPr>
          <w:p w14:paraId="3C050074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发车间隔</w:t>
            </w:r>
          </w:p>
        </w:tc>
        <w:tc>
          <w:tcPr>
            <w:tcW w:w="1929" w:type="dxa"/>
            <w:vAlign w:val="center"/>
          </w:tcPr>
          <w:p w14:paraId="1260B802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具体车次</w:t>
            </w:r>
          </w:p>
        </w:tc>
      </w:tr>
      <w:tr w14:paraId="0CC0A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12" w:type="dxa"/>
            <w:vAlign w:val="center"/>
          </w:tcPr>
          <w:p w14:paraId="2FEA33CF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29日上午</w:t>
            </w:r>
          </w:p>
        </w:tc>
        <w:tc>
          <w:tcPr>
            <w:tcW w:w="2480" w:type="dxa"/>
            <w:vAlign w:val="center"/>
          </w:tcPr>
          <w:p w14:paraId="6C166014">
            <w:pPr>
              <w:pStyle w:val="8"/>
              <w:spacing w:before="0" w:beforeLines="0" w:after="0" w:afterLines="0" w:line="360" w:lineRule="exact"/>
              <w:jc w:val="center"/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苏州太湖假日酒店</w:t>
            </w:r>
          </w:p>
          <w:p w14:paraId="349D459E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至会场东门</w:t>
            </w:r>
          </w:p>
        </w:tc>
        <w:tc>
          <w:tcPr>
            <w:tcW w:w="1038" w:type="dxa"/>
            <w:vAlign w:val="center"/>
          </w:tcPr>
          <w:p w14:paraId="390D2E21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07:30</w:t>
            </w:r>
          </w:p>
        </w:tc>
        <w:tc>
          <w:tcPr>
            <w:tcW w:w="981" w:type="dxa"/>
            <w:vAlign w:val="center"/>
          </w:tcPr>
          <w:p w14:paraId="6699F56F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08:00</w:t>
            </w:r>
          </w:p>
        </w:tc>
        <w:tc>
          <w:tcPr>
            <w:tcW w:w="1257" w:type="dxa"/>
            <w:vAlign w:val="center"/>
          </w:tcPr>
          <w:p w14:paraId="4C7A7DD2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每10分钟</w:t>
            </w:r>
          </w:p>
        </w:tc>
        <w:tc>
          <w:tcPr>
            <w:tcW w:w="1929" w:type="dxa"/>
            <w:vAlign w:val="center"/>
          </w:tcPr>
          <w:p w14:paraId="24FD268A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07:30、07:40、07:50、08:00</w:t>
            </w:r>
          </w:p>
        </w:tc>
      </w:tr>
      <w:tr w14:paraId="51ABC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12" w:type="dxa"/>
            <w:vAlign w:val="center"/>
          </w:tcPr>
          <w:p w14:paraId="56F59188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29日下午</w:t>
            </w:r>
          </w:p>
        </w:tc>
        <w:tc>
          <w:tcPr>
            <w:tcW w:w="2480" w:type="dxa"/>
            <w:vAlign w:val="center"/>
          </w:tcPr>
          <w:p w14:paraId="17ADB8C1">
            <w:pPr>
              <w:pStyle w:val="8"/>
              <w:spacing w:before="0" w:beforeLines="0" w:after="0" w:afterLines="0" w:line="360" w:lineRule="exact"/>
              <w:jc w:val="center"/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会场东门</w:t>
            </w:r>
          </w:p>
          <w:p w14:paraId="2CC0F357">
            <w:pPr>
              <w:pStyle w:val="8"/>
              <w:spacing w:before="0" w:beforeLines="0" w:after="0" w:afterLines="0" w:line="360" w:lineRule="exact"/>
              <w:jc w:val="center"/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至苏州太湖假日酒店</w:t>
            </w:r>
          </w:p>
        </w:tc>
        <w:tc>
          <w:tcPr>
            <w:tcW w:w="1038" w:type="dxa"/>
            <w:vAlign w:val="center"/>
          </w:tcPr>
          <w:p w14:paraId="1F0AFADF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18:00</w:t>
            </w:r>
          </w:p>
        </w:tc>
        <w:tc>
          <w:tcPr>
            <w:tcW w:w="981" w:type="dxa"/>
            <w:vAlign w:val="center"/>
          </w:tcPr>
          <w:p w14:paraId="0EB10DD8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18:30</w:t>
            </w:r>
          </w:p>
        </w:tc>
        <w:tc>
          <w:tcPr>
            <w:tcW w:w="1257" w:type="dxa"/>
            <w:vAlign w:val="center"/>
          </w:tcPr>
          <w:p w14:paraId="0F2A711E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每15分钟</w:t>
            </w:r>
          </w:p>
        </w:tc>
        <w:tc>
          <w:tcPr>
            <w:tcW w:w="1929" w:type="dxa"/>
            <w:vAlign w:val="center"/>
          </w:tcPr>
          <w:p w14:paraId="5CE7F70D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18:00、18:15、18:30</w:t>
            </w:r>
          </w:p>
        </w:tc>
      </w:tr>
      <w:tr w14:paraId="570E4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12" w:type="dxa"/>
            <w:vAlign w:val="center"/>
          </w:tcPr>
          <w:p w14:paraId="3505B8D4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30日上午</w:t>
            </w:r>
          </w:p>
        </w:tc>
        <w:tc>
          <w:tcPr>
            <w:tcW w:w="2480" w:type="dxa"/>
            <w:vAlign w:val="center"/>
          </w:tcPr>
          <w:p w14:paraId="63CF52F0">
            <w:pPr>
              <w:pStyle w:val="8"/>
              <w:spacing w:before="0" w:beforeLines="0" w:after="0" w:afterLines="0" w:line="360" w:lineRule="exact"/>
              <w:jc w:val="center"/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苏州太湖假日酒店</w:t>
            </w:r>
          </w:p>
          <w:p w14:paraId="36A03609">
            <w:pPr>
              <w:pStyle w:val="8"/>
              <w:spacing w:before="0" w:beforeLines="0" w:after="0" w:afterLines="0" w:line="360" w:lineRule="exact"/>
              <w:jc w:val="center"/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至会场东门</w:t>
            </w:r>
          </w:p>
        </w:tc>
        <w:tc>
          <w:tcPr>
            <w:tcW w:w="1038" w:type="dxa"/>
            <w:vAlign w:val="center"/>
          </w:tcPr>
          <w:p w14:paraId="4E44EC42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08:00</w:t>
            </w:r>
          </w:p>
        </w:tc>
        <w:tc>
          <w:tcPr>
            <w:tcW w:w="981" w:type="dxa"/>
            <w:vAlign w:val="center"/>
          </w:tcPr>
          <w:p w14:paraId="3F613AF6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08:30</w:t>
            </w:r>
          </w:p>
        </w:tc>
        <w:tc>
          <w:tcPr>
            <w:tcW w:w="1257" w:type="dxa"/>
            <w:vAlign w:val="center"/>
          </w:tcPr>
          <w:p w14:paraId="74EC5AB3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每10分钟</w:t>
            </w:r>
          </w:p>
        </w:tc>
        <w:tc>
          <w:tcPr>
            <w:tcW w:w="1929" w:type="dxa"/>
            <w:vAlign w:val="center"/>
          </w:tcPr>
          <w:p w14:paraId="639C75FE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08:00、08:10、08:20、08:30</w:t>
            </w:r>
          </w:p>
        </w:tc>
      </w:tr>
      <w:tr w14:paraId="23911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912" w:type="dxa"/>
            <w:vAlign w:val="center"/>
          </w:tcPr>
          <w:p w14:paraId="1335D5F8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30日下午</w:t>
            </w:r>
          </w:p>
        </w:tc>
        <w:tc>
          <w:tcPr>
            <w:tcW w:w="2480" w:type="dxa"/>
            <w:vAlign w:val="center"/>
          </w:tcPr>
          <w:p w14:paraId="10D61F33">
            <w:pPr>
              <w:pStyle w:val="8"/>
              <w:spacing w:before="0" w:beforeLines="0" w:after="0" w:afterLines="0" w:line="360" w:lineRule="exact"/>
              <w:jc w:val="center"/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会场东门</w:t>
            </w:r>
          </w:p>
          <w:p w14:paraId="738187AA">
            <w:pPr>
              <w:pStyle w:val="8"/>
              <w:spacing w:before="0" w:beforeLines="0" w:after="0" w:afterLines="0" w:line="360" w:lineRule="exact"/>
              <w:jc w:val="center"/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至苏州太湖假日酒店</w:t>
            </w:r>
          </w:p>
        </w:tc>
        <w:tc>
          <w:tcPr>
            <w:tcW w:w="1038" w:type="dxa"/>
            <w:vAlign w:val="center"/>
          </w:tcPr>
          <w:p w14:paraId="4620C110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17:00</w:t>
            </w:r>
          </w:p>
        </w:tc>
        <w:tc>
          <w:tcPr>
            <w:tcW w:w="981" w:type="dxa"/>
            <w:vAlign w:val="center"/>
          </w:tcPr>
          <w:p w14:paraId="05F08ECE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17:30</w:t>
            </w:r>
          </w:p>
        </w:tc>
        <w:tc>
          <w:tcPr>
            <w:tcW w:w="1257" w:type="dxa"/>
            <w:vAlign w:val="center"/>
          </w:tcPr>
          <w:p w14:paraId="4239E81D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每15分钟</w:t>
            </w:r>
          </w:p>
        </w:tc>
        <w:tc>
          <w:tcPr>
            <w:tcW w:w="1929" w:type="dxa"/>
            <w:vAlign w:val="center"/>
          </w:tcPr>
          <w:p w14:paraId="1B5BA280">
            <w:pPr>
              <w:pStyle w:val="8"/>
              <w:spacing w:before="0" w:beforeLines="0" w:after="0" w:afterLines="0" w:line="360" w:lineRule="exact"/>
              <w:jc w:val="center"/>
              <w:rPr>
                <w:rFonts w:hint="default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vertAlign w:val="baseline"/>
                <w:lang w:val="en-US" w:eastAsia="zh-CN"/>
              </w:rPr>
              <w:t>17:00、17:15、17:30</w:t>
            </w:r>
          </w:p>
        </w:tc>
      </w:tr>
    </w:tbl>
    <w:p w14:paraId="0C20D28E">
      <w:pPr>
        <w:pStyle w:val="8"/>
        <w:spacing w:before="0" w:beforeLines="0" w:after="0" w:afterLines="0" w:line="540" w:lineRule="exact"/>
        <w:ind w:firstLine="0" w:firstLineChars="0"/>
        <w:jc w:val="both"/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>重要提示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：所有班次均实行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“坐满即发”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，上述时刻为计划发车时间，实际发车可能提前，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建议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提前5分钟到达候车点。</w:t>
      </w:r>
    </w:p>
    <w:p w14:paraId="5CF31B19">
      <w:pPr>
        <w:pStyle w:val="8"/>
        <w:spacing w:before="0" w:beforeLines="0" w:after="0" w:afterLines="0" w:line="540" w:lineRule="exact"/>
        <w:ind w:firstLine="640" w:firstLineChars="200"/>
        <w:jc w:val="both"/>
        <w:rPr>
          <w:rFonts w:hint="eastAsia" w:ascii="黑体" w:hAnsi="黑体" w:eastAsia="黑体" w:cs="Times New Roman"/>
          <w:sz w:val="32"/>
          <w:szCs w:val="24"/>
          <w:lang w:val="en-US" w:eastAsia="zh-CN"/>
        </w:rPr>
      </w:pPr>
      <w:r>
        <w:rPr>
          <w:rFonts w:hint="eastAsia" w:ascii="Times New Roman" w:hAnsi="Times New Roman" w:eastAsia="仿宋"/>
          <w:sz w:val="32"/>
          <w:lang w:val="en-US" w:eastAsia="zh-CN"/>
        </w:rPr>
        <w:t>接驳安排后续如有调整，将在评价中心网站专题栏目“中国药物警戒大会”或“中国药物警戒”微信公众号“警戒大会”专栏更新。</w:t>
      </w:r>
    </w:p>
    <w:p w14:paraId="36EFD282">
      <w:pPr>
        <w:pStyle w:val="8"/>
        <w:spacing w:before="0" w:beforeLines="0" w:after="0" w:afterLines="0" w:line="540" w:lineRule="exact"/>
        <w:ind w:firstLine="640" w:firstLineChars="200"/>
        <w:jc w:val="left"/>
        <w:rPr>
          <w:rFonts w:hint="default" w:ascii="黑体" w:hAnsi="黑体" w:eastAsia="黑体" w:cs="Times New Roman"/>
          <w:sz w:val="32"/>
          <w:szCs w:val="24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24"/>
          <w:lang w:val="en-US" w:eastAsia="zh-CN"/>
        </w:rPr>
        <w:t>二</w:t>
      </w:r>
      <w:r>
        <w:rPr>
          <w:rFonts w:hint="eastAsia" w:ascii="黑体" w:hAnsi="黑体" w:eastAsia="黑体" w:cs="Times New Roman"/>
          <w:sz w:val="32"/>
          <w:szCs w:val="24"/>
        </w:rPr>
        <w:t>、</w:t>
      </w:r>
      <w:r>
        <w:rPr>
          <w:rFonts w:hint="eastAsia" w:ascii="黑体" w:hAnsi="黑体" w:eastAsia="黑体" w:cs="Times New Roman"/>
          <w:sz w:val="32"/>
          <w:szCs w:val="24"/>
          <w:lang w:val="en-US" w:eastAsia="zh-CN"/>
        </w:rPr>
        <w:t>其他交通建议</w:t>
      </w:r>
    </w:p>
    <w:p w14:paraId="69F2966C">
      <w:pPr>
        <w:pStyle w:val="12"/>
        <w:ind w:firstLineChars="0"/>
        <w:rPr>
          <w:rFonts w:hint="eastAsia" w:ascii="楷体" w:hAnsi="楷体" w:eastAsia="楷体" w:cs="Times New Roman"/>
          <w:b w:val="0"/>
          <w:bCs/>
          <w:szCs w:val="24"/>
        </w:rPr>
      </w:pPr>
      <w:r>
        <w:rPr>
          <w:rFonts w:hint="eastAsia" w:ascii="楷体" w:hAnsi="楷体" w:eastAsia="楷体" w:cs="Times New Roman"/>
          <w:b w:val="0"/>
          <w:bCs/>
          <w:szCs w:val="24"/>
        </w:rPr>
        <w:t>（一）苏州北站</w:t>
      </w:r>
    </w:p>
    <w:p w14:paraId="475E2D19">
      <w:pPr>
        <w:pStyle w:val="12"/>
        <w:ind w:firstLineChars="0"/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打车：全程约45公里，车程约50分钟。</w:t>
      </w:r>
    </w:p>
    <w:p w14:paraId="737CD476">
      <w:pPr>
        <w:pStyle w:val="12"/>
        <w:ind w:firstLineChars="0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公共交通</w:t>
      </w:r>
    </w:p>
    <w:p w14:paraId="3F072F6A">
      <w:pPr>
        <w:pStyle w:val="12"/>
        <w:ind w:firstLineChars="0"/>
        <w:rPr>
          <w:rFonts w:hint="eastAsia"/>
          <w:lang w:val="en-US" w:eastAsia="zh-CN"/>
        </w:rPr>
      </w:pPr>
      <w:r>
        <w:rPr>
          <w:rFonts w:hint="eastAsia"/>
        </w:rPr>
        <w:t>乘坐轨道交通2号线（桑田岛方向）→在劳动路站换乘轨道交通5号线（太湖香山方向）→在太湖香山站下车。</w:t>
      </w:r>
      <w:r>
        <w:rPr>
          <w:rFonts w:hint="eastAsia"/>
          <w:lang w:val="en-US" w:eastAsia="zh-CN"/>
        </w:rPr>
        <w:t xml:space="preserve">  </w:t>
      </w:r>
    </w:p>
    <w:p w14:paraId="2A48EF09">
      <w:pPr>
        <w:pStyle w:val="12"/>
        <w:ind w:firstLineChars="0"/>
        <w:rPr>
          <w:rFonts w:ascii="楷体" w:hAnsi="楷体" w:eastAsia="楷体" w:cs="Times New Roman"/>
          <w:b w:val="0"/>
          <w:bCs/>
          <w:szCs w:val="24"/>
        </w:rPr>
      </w:pPr>
      <w:r>
        <w:rPr>
          <w:rFonts w:hint="eastAsia" w:ascii="楷体" w:hAnsi="楷体" w:eastAsia="楷体" w:cs="Times New Roman"/>
          <w:b w:val="0"/>
          <w:bCs/>
          <w:szCs w:val="24"/>
        </w:rPr>
        <w:t>（二）苏州站</w:t>
      </w:r>
    </w:p>
    <w:p w14:paraId="3BC0C01D">
      <w:pPr>
        <w:pStyle w:val="12"/>
        <w:ind w:left="640" w:firstLine="0" w:firstLineChars="0"/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打车：全程约33公里，车程约40分钟。</w:t>
      </w:r>
    </w:p>
    <w:p w14:paraId="1733363D">
      <w:pPr>
        <w:pStyle w:val="12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公共交通</w:t>
      </w:r>
    </w:p>
    <w:p w14:paraId="4F3602EC">
      <w:pPr>
        <w:pStyle w:val="12"/>
        <w:rPr>
          <w:rFonts w:hint="eastAsia"/>
        </w:rPr>
      </w:pPr>
      <w:r>
        <w:rPr>
          <w:rFonts w:hint="eastAsia"/>
        </w:rPr>
        <w:t>乘坐轨道交通4号线（同里方向）→在南门站换乘轨道交通5号线（太湖香山方向）→在太湖香山站下车。</w:t>
      </w:r>
    </w:p>
    <w:p w14:paraId="075C0B06">
      <w:pPr>
        <w:pStyle w:val="12"/>
        <w:ind w:firstLineChars="0"/>
        <w:rPr>
          <w:rFonts w:hint="eastAsia" w:ascii="楷体" w:hAnsi="楷体" w:eastAsia="楷体" w:cs="Times New Roman"/>
          <w:b w:val="0"/>
          <w:bCs/>
          <w:szCs w:val="24"/>
        </w:rPr>
      </w:pPr>
      <w:r>
        <w:rPr>
          <w:rFonts w:hint="eastAsia" w:ascii="楷体" w:hAnsi="楷体" w:eastAsia="楷体" w:cs="Times New Roman"/>
          <w:b w:val="0"/>
          <w:bCs/>
          <w:szCs w:val="24"/>
        </w:rPr>
        <w:t>（三）无锡硕放机场</w:t>
      </w:r>
    </w:p>
    <w:p w14:paraId="05F46A0C">
      <w:pPr>
        <w:pStyle w:val="12"/>
        <w:ind w:left="640" w:firstLine="0" w:firstLineChars="0"/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打车：全程约40公里，车程约1小时。</w:t>
      </w:r>
    </w:p>
    <w:p w14:paraId="0FC08366">
      <w:pPr>
        <w:pStyle w:val="12"/>
        <w:ind w:firstLineChars="0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公共交通</w:t>
      </w:r>
    </w:p>
    <w:p w14:paraId="1A6847D5">
      <w:pPr>
        <w:pStyle w:val="12"/>
        <w:bidi w:val="0"/>
        <w:rPr>
          <w:rFonts w:hint="eastAsia" w:ascii="楷体" w:hAnsi="楷体" w:eastAsia="楷体" w:cs="Times New Roman"/>
          <w:b/>
          <w:szCs w:val="24"/>
        </w:rPr>
      </w:pPr>
      <w:r>
        <w:rPr>
          <w:rFonts w:hint="eastAsia"/>
        </w:rPr>
        <w:t>乘坐苏锡公交1号线（沪宁城铁新区站方向）→在沪宁城铁新区站广场下车→</w:t>
      </w:r>
      <w:r>
        <w:rPr>
          <w:rFonts w:hint="eastAsia"/>
          <w:lang w:val="en-US" w:eastAsia="zh-CN"/>
        </w:rPr>
        <w:t>步行至</w:t>
      </w:r>
      <w:r>
        <w:rPr>
          <w:rFonts w:hint="eastAsia"/>
        </w:rPr>
        <w:t>苏州新区火车站→乘坐轨道交通3号线（唯亭方向）→在索山桥西地铁站换乘轨道交通5号线（太湖香山方向）→在太湖香山站下车</w:t>
      </w:r>
      <w:r>
        <w:rPr>
          <w:rFonts w:hint="eastAsia"/>
          <w:lang w:eastAsia="zh-CN"/>
        </w:rPr>
        <w:t>。</w:t>
      </w:r>
    </w:p>
    <w:p w14:paraId="35A04F0A">
      <w:pPr>
        <w:pStyle w:val="12"/>
        <w:ind w:firstLineChars="0"/>
        <w:rPr>
          <w:rFonts w:hint="eastAsia" w:ascii="楷体" w:hAnsi="楷体" w:eastAsia="楷体" w:cs="Times New Roman"/>
          <w:b w:val="0"/>
          <w:bCs/>
          <w:szCs w:val="24"/>
        </w:rPr>
      </w:pPr>
      <w:r>
        <w:rPr>
          <w:rFonts w:hint="eastAsia" w:ascii="楷体" w:hAnsi="楷体" w:eastAsia="楷体" w:cs="Times New Roman"/>
          <w:b w:val="0"/>
          <w:bCs/>
          <w:szCs w:val="24"/>
        </w:rPr>
        <w:t>（四）上海虹桥机场</w:t>
      </w:r>
    </w:p>
    <w:p w14:paraId="13FD4B1B">
      <w:pPr>
        <w:pStyle w:val="12"/>
        <w:ind w:firstLineChars="0"/>
        <w:rPr>
          <w:rFonts w:hint="eastAsia"/>
        </w:rPr>
      </w:pPr>
      <w:r>
        <w:rPr>
          <w:rFonts w:hint="eastAsia"/>
        </w:rPr>
        <w:t>从上海虹桥机场步行至上海虹桥站，乘坐高铁前往苏州北站或苏州站，车程约30分钟。后续交通方式参见上文。</w:t>
      </w:r>
    </w:p>
    <w:p w14:paraId="3474A1B3">
      <w:pPr>
        <w:pStyle w:val="12"/>
        <w:ind w:firstLineChars="0"/>
        <w:rPr>
          <w:rFonts w:hint="default" w:ascii="楷体" w:hAnsi="楷体" w:eastAsia="楷体" w:cs="Times New Roman"/>
          <w:b w:val="0"/>
          <w:bCs/>
          <w:szCs w:val="24"/>
          <w:lang w:val="en-US" w:eastAsia="zh-CN"/>
        </w:rPr>
      </w:pPr>
      <w:r>
        <w:rPr>
          <w:rFonts w:hint="eastAsia" w:ascii="楷体" w:hAnsi="楷体" w:eastAsia="楷体" w:cs="Times New Roman"/>
          <w:b w:val="0"/>
          <w:bCs/>
          <w:szCs w:val="24"/>
        </w:rPr>
        <w:t>（</w:t>
      </w:r>
      <w:r>
        <w:rPr>
          <w:rFonts w:hint="eastAsia" w:ascii="楷体" w:hAnsi="楷体" w:eastAsia="楷体" w:cs="Times New Roman"/>
          <w:b w:val="0"/>
          <w:bCs/>
          <w:szCs w:val="24"/>
          <w:lang w:val="en-US" w:eastAsia="zh-CN"/>
        </w:rPr>
        <w:t>五</w:t>
      </w:r>
      <w:r>
        <w:rPr>
          <w:rFonts w:hint="eastAsia" w:ascii="楷体" w:hAnsi="楷体" w:eastAsia="楷体" w:cs="Times New Roman"/>
          <w:b w:val="0"/>
          <w:bCs/>
          <w:szCs w:val="24"/>
        </w:rPr>
        <w:t>）</w:t>
      </w:r>
      <w:r>
        <w:rPr>
          <w:rFonts w:hint="eastAsia" w:ascii="楷体" w:hAnsi="楷体" w:eastAsia="楷体" w:cs="Times New Roman"/>
          <w:b w:val="0"/>
          <w:bCs/>
          <w:szCs w:val="24"/>
          <w:lang w:val="en-US" w:eastAsia="zh-CN"/>
        </w:rPr>
        <w:t>若乘坐公共交通，抵达太湖香山站后</w:t>
      </w:r>
    </w:p>
    <w:p w14:paraId="7B70FAA1">
      <w:pPr>
        <w:pStyle w:val="12"/>
        <w:numPr>
          <w:ilvl w:val="0"/>
          <w:numId w:val="0"/>
        </w:numPr>
        <w:ind w:firstLine="64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步行约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00米即到苏州太湖假日酒店</w:t>
      </w:r>
      <w:r>
        <w:rPr>
          <w:rFonts w:hint="eastAsia"/>
          <w:lang w:eastAsia="zh-CN"/>
        </w:rPr>
        <w:t>；</w:t>
      </w:r>
    </w:p>
    <w:p w14:paraId="2EB64624">
      <w:pPr>
        <w:pStyle w:val="12"/>
        <w:numPr>
          <w:ilvl w:val="0"/>
          <w:numId w:val="0"/>
        </w:numPr>
        <w:ind w:firstLine="640" w:firstLineChars="200"/>
        <w:rPr>
          <w:rFonts w:hint="eastAsia"/>
        </w:rPr>
      </w:pPr>
      <w:r>
        <w:rPr>
          <w:rFonts w:hint="eastAsia"/>
          <w:lang w:val="en-US" w:eastAsia="zh-CN"/>
        </w:rPr>
        <w:t>2.乘坐</w:t>
      </w:r>
      <w:r>
        <w:rPr>
          <w:rFonts w:hint="eastAsia"/>
        </w:rPr>
        <w:t>586路（太湖香山方向）→太湖会议中心站下</w:t>
      </w:r>
      <w:r>
        <w:rPr>
          <w:rFonts w:hint="eastAsia"/>
          <w:lang w:eastAsia="zh-CN"/>
        </w:rPr>
        <w:t>。</w:t>
      </w:r>
      <w:r>
        <w:rPr>
          <w:rFonts w:hint="eastAsia"/>
        </w:rPr>
        <w:t>步行约200米，可到达苏州香山国际大酒店</w:t>
      </w:r>
      <w:r>
        <w:rPr>
          <w:rFonts w:hint="eastAsia"/>
          <w:lang w:val="en-US" w:eastAsia="zh-CN"/>
        </w:rPr>
        <w:t>/</w:t>
      </w:r>
      <w:r>
        <w:rPr>
          <w:rFonts w:hint="eastAsia"/>
        </w:rPr>
        <w:t>苏州太湖国际会议中心。</w:t>
      </w:r>
    </w:p>
    <w:p w14:paraId="0D136985">
      <w:pPr>
        <w:pStyle w:val="12"/>
        <w:ind w:firstLineChars="0"/>
        <w:rPr>
          <w:rFonts w:hint="eastAsia"/>
        </w:rPr>
      </w:pPr>
    </w:p>
    <w:sectPr>
      <w:footerReference r:id="rId3" w:type="default"/>
      <w:pgSz w:w="11906" w:h="16838"/>
      <w:pgMar w:top="1984" w:right="1474" w:bottom="1871" w:left="1588" w:header="851" w:footer="992" w:gutter="0"/>
      <w:pgNumType w:fmt="numberInDash" w:start="1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C563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3220DF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3220DF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5ZWU2Zjc3N2UyYWE3M2M5Mzg1MjU4MWQwYzdiZmUifQ=="/>
  </w:docVars>
  <w:rsids>
    <w:rsidRoot w:val="00845165"/>
    <w:rsid w:val="004211A4"/>
    <w:rsid w:val="00422A46"/>
    <w:rsid w:val="0059554D"/>
    <w:rsid w:val="00715F05"/>
    <w:rsid w:val="00845165"/>
    <w:rsid w:val="00BB4526"/>
    <w:rsid w:val="00D96DED"/>
    <w:rsid w:val="00DC21F0"/>
    <w:rsid w:val="00DF452A"/>
    <w:rsid w:val="00E250ED"/>
    <w:rsid w:val="00FA665B"/>
    <w:rsid w:val="00FB35C8"/>
    <w:rsid w:val="00FE3CF8"/>
    <w:rsid w:val="03906A9D"/>
    <w:rsid w:val="046441B2"/>
    <w:rsid w:val="0F296723"/>
    <w:rsid w:val="10D4446D"/>
    <w:rsid w:val="10D465E8"/>
    <w:rsid w:val="16C25E06"/>
    <w:rsid w:val="1C934827"/>
    <w:rsid w:val="1DB84CC9"/>
    <w:rsid w:val="1F735C66"/>
    <w:rsid w:val="1FED10A7"/>
    <w:rsid w:val="220D4823"/>
    <w:rsid w:val="24294678"/>
    <w:rsid w:val="29514455"/>
    <w:rsid w:val="2A172C55"/>
    <w:rsid w:val="2C970D19"/>
    <w:rsid w:val="2D793C02"/>
    <w:rsid w:val="2F363704"/>
    <w:rsid w:val="2F4522AF"/>
    <w:rsid w:val="31322DBE"/>
    <w:rsid w:val="37B32E2E"/>
    <w:rsid w:val="3B414E1B"/>
    <w:rsid w:val="3B443E1A"/>
    <w:rsid w:val="3F585879"/>
    <w:rsid w:val="41DA2141"/>
    <w:rsid w:val="497453F0"/>
    <w:rsid w:val="4BD72A88"/>
    <w:rsid w:val="5100673E"/>
    <w:rsid w:val="51F84C94"/>
    <w:rsid w:val="526B121B"/>
    <w:rsid w:val="5300277C"/>
    <w:rsid w:val="537A38DF"/>
    <w:rsid w:val="574A7648"/>
    <w:rsid w:val="5EDE5901"/>
    <w:rsid w:val="5F52393F"/>
    <w:rsid w:val="5FB65197"/>
    <w:rsid w:val="6AFC176B"/>
    <w:rsid w:val="6C937C19"/>
    <w:rsid w:val="70F44E31"/>
    <w:rsid w:val="72885E0D"/>
    <w:rsid w:val="78D0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公文正文标题"/>
    <w:basedOn w:val="1"/>
    <w:link w:val="14"/>
    <w:qFormat/>
    <w:uiPriority w:val="0"/>
    <w:pPr>
      <w:spacing w:before="100" w:beforeLines="100" w:after="100" w:afterLines="100" w:line="640" w:lineRule="exact"/>
      <w:jc w:val="center"/>
    </w:pPr>
    <w:rPr>
      <w:rFonts w:ascii="方正小标宋简体" w:hAnsi="方正小标宋简体" w:eastAsia="方正小标宋简体" w:cs="仿宋"/>
      <w:sz w:val="44"/>
      <w:szCs w:val="44"/>
    </w:rPr>
  </w:style>
  <w:style w:type="paragraph" w:customStyle="1" w:styleId="9">
    <w:name w:val="附件"/>
    <w:basedOn w:val="1"/>
    <w:next w:val="8"/>
    <w:link w:val="13"/>
    <w:qFormat/>
    <w:uiPriority w:val="0"/>
    <w:pPr>
      <w:spacing w:line="540" w:lineRule="exact"/>
      <w:jc w:val="left"/>
    </w:pPr>
    <w:rPr>
      <w:rFonts w:ascii="黑体" w:hAnsi="黑体" w:eastAsia="黑体"/>
      <w:sz w:val="32"/>
    </w:rPr>
  </w:style>
  <w:style w:type="paragraph" w:customStyle="1" w:styleId="10">
    <w:name w:val="一级标题"/>
    <w:basedOn w:val="1"/>
    <w:qFormat/>
    <w:uiPriority w:val="0"/>
    <w:pPr>
      <w:spacing w:line="540" w:lineRule="exact"/>
      <w:ind w:firstLine="640" w:firstLineChars="200"/>
    </w:pPr>
    <w:rPr>
      <w:rFonts w:ascii="黑体" w:hAnsi="黑体" w:eastAsia="黑体"/>
      <w:sz w:val="32"/>
    </w:rPr>
  </w:style>
  <w:style w:type="paragraph" w:customStyle="1" w:styleId="11">
    <w:name w:val="二级标题"/>
    <w:basedOn w:val="1"/>
    <w:qFormat/>
    <w:uiPriority w:val="0"/>
    <w:pPr>
      <w:spacing w:line="540" w:lineRule="exact"/>
      <w:ind w:firstLine="640" w:firstLineChars="200"/>
    </w:pPr>
    <w:rPr>
      <w:rFonts w:ascii="楷体" w:hAnsi="楷体" w:eastAsia="楷体" w:cs="仿宋"/>
      <w:sz w:val="32"/>
      <w:szCs w:val="44"/>
    </w:rPr>
  </w:style>
  <w:style w:type="paragraph" w:customStyle="1" w:styleId="12">
    <w:name w:val="公文正文"/>
    <w:basedOn w:val="1"/>
    <w:qFormat/>
    <w:uiPriority w:val="0"/>
    <w:pPr>
      <w:spacing w:line="540" w:lineRule="exact"/>
      <w:ind w:firstLine="640" w:firstLineChars="200"/>
    </w:pPr>
    <w:rPr>
      <w:rFonts w:ascii="Times New Roman" w:hAnsi="Times New Roman" w:eastAsia="仿宋" w:cs="仿宋"/>
      <w:sz w:val="32"/>
      <w:szCs w:val="44"/>
    </w:rPr>
  </w:style>
  <w:style w:type="character" w:customStyle="1" w:styleId="13">
    <w:name w:val="附件 Char"/>
    <w:link w:val="9"/>
    <w:qFormat/>
    <w:uiPriority w:val="0"/>
    <w:rPr>
      <w:rFonts w:ascii="黑体" w:hAnsi="黑体" w:eastAsia="黑体"/>
      <w:sz w:val="32"/>
    </w:rPr>
  </w:style>
  <w:style w:type="character" w:customStyle="1" w:styleId="14">
    <w:name w:val="公文正文标题 Char"/>
    <w:link w:val="8"/>
    <w:qFormat/>
    <w:uiPriority w:val="0"/>
    <w:rPr>
      <w:rFonts w:hint="default" w:ascii="方正小标宋简体" w:hAnsi="方正小标宋简体" w:eastAsia="方正小标宋简体" w:cs="仿宋"/>
      <w:sz w:val="44"/>
      <w:szCs w:val="44"/>
    </w:rPr>
  </w:style>
  <w:style w:type="character" w:customStyle="1" w:styleId="15">
    <w:name w:val="页眉 Char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6">
    <w:name w:val="页脚 Char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1241</Words>
  <Characters>1447</Characters>
  <Lines>7</Lines>
  <Paragraphs>2</Paragraphs>
  <TotalTime>2</TotalTime>
  <ScaleCrop>false</ScaleCrop>
  <LinksUpToDate>false</LinksUpToDate>
  <CharactersWithSpaces>1459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2026-09-03T02:54:00Z</dcterms:created>
  <dc:creator>admin</dc:creator>
  <cp:lastModifiedBy>喵小喵</cp:lastModifiedBy>
  <cp:lastPrinted>2026-10-10T05:15:00Z</cp:lastPrinted>
  <dcterms:modified xsi:type="dcterms:W3CDTF">2026-10-13T07:57:08Z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eyJoZGlkIjoiODJkMzQ0OWZlMzY0ZGYxYjFmYmI3MDlmNGM5YzBhMmEiLCJ1c2VySWQiOiI3NDExOTA3OTYifQ==</vt:lpwstr>
  </property>
  <property fmtid="{D5CDD505-2E9C-101B-9397-08002B2CF9AE}" pid="4" name="ICV">
    <vt:lpwstr>09CC3062F37B47B0A9962F47DE88E33F_13</vt:lpwstr>
  </property>
</Properties>
</file>