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A48" w:rsidRPr="008B7144" w:rsidRDefault="00A47A48" w:rsidP="00A47A48">
      <w:pPr>
        <w:jc w:val="center"/>
        <w:rPr>
          <w:rFonts w:ascii="Times New Roman" w:eastAsia="仿宋" w:hAnsi="Times New Roman"/>
          <w:sz w:val="28"/>
          <w:szCs w:val="28"/>
        </w:rPr>
      </w:pPr>
      <w:r w:rsidRPr="005407F9">
        <w:rPr>
          <w:rFonts w:ascii="Times New Roman" w:eastAsia="仿宋" w:hAnsi="Times New Roman" w:hint="eastAsia"/>
          <w:sz w:val="28"/>
          <w:szCs w:val="28"/>
        </w:rPr>
        <w:t>国际人用药品注册技术协调会</w:t>
      </w: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sz w:val="28"/>
          <w:szCs w:val="28"/>
        </w:rPr>
      </w:pPr>
      <w:r w:rsidRPr="005407F9">
        <w:rPr>
          <w:rFonts w:ascii="Times New Roman" w:eastAsia="仿宋" w:hAnsi="Times New Roman"/>
          <w:sz w:val="28"/>
          <w:szCs w:val="28"/>
        </w:rPr>
        <w:t>ICH</w:t>
      </w:r>
      <w:r w:rsidRPr="005407F9">
        <w:rPr>
          <w:rFonts w:ascii="Times New Roman" w:eastAsia="仿宋" w:hAnsi="Times New Roman" w:hint="eastAsia"/>
          <w:sz w:val="28"/>
          <w:szCs w:val="28"/>
        </w:rPr>
        <w:t>三方协调指导原则</w:t>
      </w: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b/>
          <w:sz w:val="32"/>
          <w:szCs w:val="32"/>
        </w:rPr>
      </w:pPr>
      <w:r w:rsidRPr="005407F9">
        <w:rPr>
          <w:rFonts w:ascii="Times New Roman" w:eastAsia="仿宋" w:hAnsi="Times New Roman" w:hint="eastAsia"/>
          <w:b/>
          <w:sz w:val="32"/>
          <w:szCs w:val="32"/>
        </w:rPr>
        <w:t>定期获益</w:t>
      </w:r>
      <w:r w:rsidRPr="005407F9">
        <w:rPr>
          <w:rFonts w:ascii="Times New Roman" w:eastAsia="仿宋" w:hAnsi="Times New Roman"/>
          <w:b/>
          <w:sz w:val="32"/>
          <w:szCs w:val="32"/>
        </w:rPr>
        <w:t>-</w:t>
      </w:r>
      <w:r w:rsidR="009F043F">
        <w:rPr>
          <w:rFonts w:ascii="Times New Roman" w:eastAsia="仿宋" w:hAnsi="Times New Roman" w:hint="eastAsia"/>
          <w:b/>
          <w:sz w:val="32"/>
          <w:szCs w:val="32"/>
        </w:rPr>
        <w:t>风险评估</w:t>
      </w:r>
      <w:r w:rsidRPr="005407F9">
        <w:rPr>
          <w:rFonts w:ascii="Times New Roman" w:eastAsia="仿宋" w:hAnsi="Times New Roman" w:hint="eastAsia"/>
          <w:b/>
          <w:sz w:val="32"/>
          <w:szCs w:val="32"/>
        </w:rPr>
        <w:t>报告（</w:t>
      </w:r>
      <w:r w:rsidRPr="005407F9">
        <w:rPr>
          <w:rFonts w:ascii="Times New Roman" w:eastAsia="仿宋" w:hAnsi="Times New Roman"/>
          <w:b/>
          <w:sz w:val="32"/>
          <w:szCs w:val="32"/>
        </w:rPr>
        <w:t>PBRER</w:t>
      </w:r>
      <w:r w:rsidRPr="005407F9">
        <w:rPr>
          <w:rFonts w:ascii="Times New Roman" w:eastAsia="仿宋" w:hAnsi="Times New Roman" w:hint="eastAsia"/>
          <w:b/>
          <w:sz w:val="32"/>
          <w:szCs w:val="32"/>
        </w:rPr>
        <w:t>）</w:t>
      </w:r>
    </w:p>
    <w:p w:rsidR="00A47A48" w:rsidRPr="005407F9" w:rsidRDefault="00A47A48" w:rsidP="00A47A48">
      <w:pPr>
        <w:jc w:val="center"/>
        <w:rPr>
          <w:rFonts w:ascii="Times New Roman" w:eastAsia="仿宋" w:hAnsi="Times New Roman"/>
          <w:b/>
          <w:sz w:val="32"/>
          <w:szCs w:val="32"/>
        </w:rPr>
      </w:pPr>
      <w:r w:rsidRPr="005407F9">
        <w:rPr>
          <w:rFonts w:ascii="Times New Roman" w:eastAsia="仿宋" w:hAnsi="Times New Roman"/>
          <w:b/>
          <w:sz w:val="32"/>
          <w:szCs w:val="32"/>
        </w:rPr>
        <w:t>E2C</w:t>
      </w:r>
      <w:r w:rsidRPr="005407F9">
        <w:rPr>
          <w:rFonts w:ascii="Times New Roman" w:eastAsia="仿宋" w:hAnsi="Times New Roman" w:hint="eastAsia"/>
          <w:b/>
          <w:sz w:val="32"/>
          <w:szCs w:val="32"/>
        </w:rPr>
        <w:t>（</w:t>
      </w:r>
      <w:r w:rsidRPr="005407F9">
        <w:rPr>
          <w:rFonts w:ascii="Times New Roman" w:eastAsia="仿宋" w:hAnsi="Times New Roman"/>
          <w:b/>
          <w:sz w:val="32"/>
          <w:szCs w:val="32"/>
        </w:rPr>
        <w:t>R2</w:t>
      </w:r>
      <w:r w:rsidRPr="005407F9">
        <w:rPr>
          <w:rFonts w:ascii="Times New Roman" w:eastAsia="仿宋" w:hAnsi="Times New Roman" w:hint="eastAsia"/>
          <w:b/>
          <w:sz w:val="32"/>
          <w:szCs w:val="32"/>
        </w:rPr>
        <w:t>）</w:t>
      </w: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5407F9" w:rsidRDefault="00A47A48" w:rsidP="00A47A48">
      <w:pPr>
        <w:jc w:val="center"/>
        <w:rPr>
          <w:rFonts w:ascii="Times New Roman" w:eastAsia="仿宋" w:hAnsi="Times New Roman"/>
        </w:rPr>
      </w:pPr>
    </w:p>
    <w:p w:rsidR="00A47A48" w:rsidRPr="00B31CEF" w:rsidRDefault="00A47A48" w:rsidP="00A47A48">
      <w:pPr>
        <w:jc w:val="center"/>
        <w:rPr>
          <w:rFonts w:ascii="Times New Roman" w:eastAsia="仿宋" w:hAnsi="Times New Roman"/>
          <w:sz w:val="24"/>
          <w:szCs w:val="24"/>
        </w:rPr>
      </w:pPr>
      <w:r w:rsidRPr="00B31CEF">
        <w:rPr>
          <w:rFonts w:ascii="Times New Roman" w:eastAsia="仿宋" w:hAnsi="Times New Roman"/>
          <w:sz w:val="24"/>
          <w:szCs w:val="24"/>
        </w:rPr>
        <w:t>ICH</w:t>
      </w:r>
      <w:r w:rsidRPr="00B31CEF">
        <w:rPr>
          <w:rFonts w:ascii="Times New Roman" w:eastAsia="仿宋" w:hAnsi="Times New Roman" w:hint="eastAsia"/>
          <w:sz w:val="24"/>
          <w:szCs w:val="24"/>
        </w:rPr>
        <w:t>进程第四阶段推荐采纳</w:t>
      </w:r>
    </w:p>
    <w:p w:rsidR="00A47A48" w:rsidRPr="00B31CEF" w:rsidRDefault="00A47A48" w:rsidP="00A47A48">
      <w:pPr>
        <w:jc w:val="center"/>
        <w:rPr>
          <w:rFonts w:ascii="Times New Roman" w:eastAsia="仿宋" w:hAnsi="Times New Roman"/>
          <w:sz w:val="24"/>
          <w:szCs w:val="24"/>
        </w:rPr>
      </w:pPr>
      <w:r w:rsidRPr="00B31CEF">
        <w:rPr>
          <w:rFonts w:ascii="Times New Roman" w:eastAsia="仿宋" w:hAnsi="Times New Roman"/>
          <w:sz w:val="24"/>
          <w:szCs w:val="24"/>
        </w:rPr>
        <w:t>2012</w:t>
      </w:r>
      <w:r w:rsidRPr="00B31CEF">
        <w:rPr>
          <w:rFonts w:ascii="Times New Roman" w:eastAsia="仿宋" w:hAnsi="Times New Roman" w:hint="eastAsia"/>
          <w:sz w:val="24"/>
          <w:szCs w:val="24"/>
        </w:rPr>
        <w:t>年</w:t>
      </w:r>
      <w:r w:rsidRPr="00B31CEF">
        <w:rPr>
          <w:rFonts w:ascii="Times New Roman" w:eastAsia="仿宋" w:hAnsi="Times New Roman"/>
          <w:sz w:val="24"/>
          <w:szCs w:val="24"/>
        </w:rPr>
        <w:t>12</w:t>
      </w:r>
      <w:r w:rsidRPr="00B31CEF">
        <w:rPr>
          <w:rFonts w:ascii="Times New Roman" w:eastAsia="仿宋" w:hAnsi="Times New Roman" w:hint="eastAsia"/>
          <w:sz w:val="24"/>
          <w:szCs w:val="24"/>
        </w:rPr>
        <w:t>月</w:t>
      </w:r>
      <w:r w:rsidRPr="00B31CEF">
        <w:rPr>
          <w:rFonts w:ascii="Times New Roman" w:eastAsia="仿宋" w:hAnsi="Times New Roman"/>
          <w:sz w:val="24"/>
          <w:szCs w:val="24"/>
        </w:rPr>
        <w:t>17</w:t>
      </w:r>
      <w:r w:rsidRPr="00B31CEF">
        <w:rPr>
          <w:rFonts w:ascii="Times New Roman" w:eastAsia="仿宋" w:hAnsi="Times New Roman" w:hint="eastAsia"/>
          <w:sz w:val="24"/>
          <w:szCs w:val="24"/>
        </w:rPr>
        <w:t>日</w:t>
      </w: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rPr>
      </w:pPr>
    </w:p>
    <w:p w:rsidR="00A47A48" w:rsidRPr="005407F9" w:rsidRDefault="00A47A48" w:rsidP="00A47A48">
      <w:pPr>
        <w:rPr>
          <w:rFonts w:ascii="Times New Roman" w:eastAsia="仿宋" w:hAnsi="Times New Roman"/>
          <w:sz w:val="28"/>
          <w:szCs w:val="28"/>
        </w:rPr>
      </w:pPr>
      <w:r w:rsidRPr="005407F9">
        <w:rPr>
          <w:rFonts w:ascii="Times New Roman" w:eastAsia="仿宋" w:hAnsi="Times New Roman" w:hint="eastAsia"/>
          <w:sz w:val="28"/>
          <w:szCs w:val="28"/>
        </w:rPr>
        <w:t>该指导原则由相应的</w:t>
      </w:r>
      <w:r w:rsidRPr="005407F9">
        <w:rPr>
          <w:rFonts w:ascii="Times New Roman" w:eastAsia="仿宋" w:hAnsi="Times New Roman"/>
          <w:sz w:val="28"/>
          <w:szCs w:val="28"/>
        </w:rPr>
        <w:t>ICH</w:t>
      </w:r>
      <w:r w:rsidRPr="005407F9">
        <w:rPr>
          <w:rFonts w:ascii="Times New Roman" w:eastAsia="仿宋" w:hAnsi="Times New Roman" w:hint="eastAsia"/>
          <w:sz w:val="28"/>
          <w:szCs w:val="28"/>
        </w:rPr>
        <w:t>专家工作组制定，按照</w:t>
      </w:r>
      <w:r w:rsidRPr="005407F9">
        <w:rPr>
          <w:rFonts w:ascii="Times New Roman" w:eastAsia="仿宋" w:hAnsi="Times New Roman"/>
          <w:sz w:val="28"/>
          <w:szCs w:val="28"/>
        </w:rPr>
        <w:t>ICH</w:t>
      </w:r>
      <w:r w:rsidRPr="005407F9">
        <w:rPr>
          <w:rFonts w:ascii="Times New Roman" w:eastAsia="仿宋" w:hAnsi="Times New Roman" w:hint="eastAsia"/>
          <w:sz w:val="28"/>
          <w:szCs w:val="28"/>
        </w:rPr>
        <w:t>进程，已通过药品监管机构讨论。在</w:t>
      </w:r>
      <w:r w:rsidRPr="005407F9">
        <w:rPr>
          <w:rFonts w:ascii="Times New Roman" w:eastAsia="仿宋" w:hAnsi="Times New Roman"/>
          <w:sz w:val="28"/>
          <w:szCs w:val="28"/>
        </w:rPr>
        <w:t>ICH</w:t>
      </w:r>
      <w:r w:rsidRPr="005407F9">
        <w:rPr>
          <w:rFonts w:ascii="Times New Roman" w:eastAsia="仿宋" w:hAnsi="Times New Roman" w:hint="eastAsia"/>
          <w:sz w:val="28"/>
          <w:szCs w:val="28"/>
        </w:rPr>
        <w:t>进程第四阶段，最终草案被推荐给欧盟、日本和美国的管理机构采纳。</w:t>
      </w:r>
    </w:p>
    <w:p w:rsidR="00A47A48" w:rsidRPr="00B31CEF" w:rsidRDefault="00A47A48" w:rsidP="00A47A48">
      <w:pPr>
        <w:widowControl/>
        <w:jc w:val="left"/>
        <w:rPr>
          <w:rFonts w:ascii="Times New Roman" w:eastAsia="仿宋" w:hAnsi="Times New Roman" w:cs="Arial"/>
          <w:b/>
          <w:kern w:val="0"/>
          <w:sz w:val="24"/>
          <w:szCs w:val="24"/>
          <w:lang w:val="en-GB"/>
        </w:rPr>
      </w:pPr>
      <w:r w:rsidRPr="005407F9">
        <w:rPr>
          <w:rFonts w:ascii="Times New Roman" w:eastAsia="仿宋" w:hAnsi="Times New Roman"/>
          <w:sz w:val="28"/>
          <w:szCs w:val="28"/>
        </w:rPr>
        <w:br w:type="page"/>
      </w:r>
    </w:p>
    <w:p w:rsidR="00A47A48" w:rsidRPr="00B31CEF" w:rsidRDefault="00A47A48" w:rsidP="00A47A48">
      <w:pPr>
        <w:widowControl/>
        <w:snapToGrid w:val="0"/>
        <w:spacing w:beforeLines="100" w:before="312" w:line="300" w:lineRule="auto"/>
        <w:jc w:val="center"/>
        <w:rPr>
          <w:rFonts w:ascii="Times New Roman" w:eastAsia="仿宋" w:hAnsi="Times New Roman" w:cs="Arial"/>
          <w:b/>
          <w:kern w:val="0"/>
          <w:sz w:val="24"/>
          <w:szCs w:val="24"/>
          <w:lang w:val="en-GB"/>
        </w:rPr>
      </w:pPr>
      <w:proofErr w:type="gramStart"/>
      <w:r w:rsidRPr="00B31CEF">
        <w:rPr>
          <w:rFonts w:ascii="Times New Roman" w:eastAsia="仿宋" w:hAnsi="Times New Roman" w:cs="Arial"/>
          <w:b/>
          <w:kern w:val="0"/>
          <w:sz w:val="24"/>
          <w:szCs w:val="24"/>
          <w:lang w:val="en-GB"/>
        </w:rPr>
        <w:lastRenderedPageBreak/>
        <w:t>E2C(</w:t>
      </w:r>
      <w:proofErr w:type="gramEnd"/>
      <w:r w:rsidRPr="00B31CEF">
        <w:rPr>
          <w:rFonts w:ascii="Times New Roman" w:eastAsia="仿宋" w:hAnsi="Times New Roman" w:cs="Arial"/>
          <w:b/>
          <w:kern w:val="0"/>
          <w:sz w:val="24"/>
          <w:szCs w:val="24"/>
          <w:lang w:val="en-GB"/>
        </w:rPr>
        <w:t>R2)</w:t>
      </w:r>
    </w:p>
    <w:p w:rsidR="00A47A48" w:rsidRPr="00B31CEF" w:rsidRDefault="00A47A48" w:rsidP="00A47A48">
      <w:pPr>
        <w:widowControl/>
        <w:snapToGrid w:val="0"/>
        <w:spacing w:line="300" w:lineRule="auto"/>
        <w:jc w:val="center"/>
        <w:rPr>
          <w:rFonts w:ascii="Times New Roman" w:eastAsia="仿宋" w:hAnsi="Times New Roman" w:cs="Arial"/>
          <w:b/>
          <w:kern w:val="0"/>
          <w:sz w:val="24"/>
          <w:szCs w:val="24"/>
          <w:lang w:val="en-GB"/>
        </w:rPr>
      </w:pPr>
      <w:r w:rsidRPr="00B31CEF">
        <w:rPr>
          <w:rFonts w:ascii="Times New Roman" w:eastAsia="仿宋" w:hAnsi="Times New Roman" w:cs="Arial"/>
          <w:b/>
          <w:kern w:val="0"/>
          <w:sz w:val="24"/>
          <w:szCs w:val="24"/>
          <w:lang w:val="en-GB"/>
        </w:rPr>
        <w:t>文件历史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2"/>
        <w:gridCol w:w="4910"/>
        <w:gridCol w:w="1139"/>
        <w:gridCol w:w="1161"/>
      </w:tblGrid>
      <w:tr w:rsidR="00A47A48" w:rsidRPr="005407F9" w:rsidTr="00942BA4">
        <w:trPr>
          <w:cantSplit/>
          <w:trHeight w:val="823"/>
          <w:jc w:val="center"/>
        </w:trPr>
        <w:tc>
          <w:tcPr>
            <w:tcW w:w="745" w:type="pct"/>
            <w:vAlign w:val="center"/>
          </w:tcPr>
          <w:p w:rsidR="00A47A48" w:rsidRPr="00B31CEF" w:rsidRDefault="00A47A48" w:rsidP="00A47A48">
            <w:pPr>
              <w:widowControl/>
              <w:tabs>
                <w:tab w:val="left" w:pos="567"/>
              </w:tabs>
              <w:overflowPunct w:val="0"/>
              <w:autoSpaceDE w:val="0"/>
              <w:autoSpaceDN w:val="0"/>
              <w:adjustRightInd w:val="0"/>
              <w:snapToGrid w:val="0"/>
              <w:spacing w:beforeLines="15" w:before="46" w:line="276" w:lineRule="auto"/>
              <w:jc w:val="center"/>
              <w:textAlignment w:val="baseline"/>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首次</w:t>
            </w:r>
            <w:r w:rsidRPr="00B31CEF">
              <w:rPr>
                <w:rFonts w:ascii="Times New Roman" w:eastAsia="仿宋" w:hAnsi="Times New Roman" w:cs="Arial" w:hint="eastAsia"/>
                <w:kern w:val="0"/>
                <w:szCs w:val="21"/>
                <w:lang w:val="en-GB"/>
              </w:rPr>
              <w:t>编码</w:t>
            </w:r>
          </w:p>
        </w:tc>
        <w:tc>
          <w:tcPr>
            <w:tcW w:w="2898"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历史</w:t>
            </w:r>
          </w:p>
        </w:tc>
        <w:tc>
          <w:tcPr>
            <w:tcW w:w="672" w:type="pct"/>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日期</w:t>
            </w:r>
          </w:p>
        </w:tc>
        <w:tc>
          <w:tcPr>
            <w:tcW w:w="685" w:type="pct"/>
            <w:tcMar>
              <w:left w:w="58" w:type="dxa"/>
              <w:right w:w="58" w:type="dxa"/>
            </w:tcMar>
            <w:vAlign w:val="center"/>
          </w:tcPr>
          <w:p w:rsidR="00A47A48" w:rsidRPr="00B31CEF" w:rsidRDefault="00A47A48" w:rsidP="00942BA4">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新编</w:t>
            </w:r>
            <w:r w:rsidRPr="00B31CEF">
              <w:rPr>
                <w:rFonts w:ascii="Times New Roman" w:eastAsia="仿宋" w:hAnsi="Times New Roman" w:cs="Arial" w:hint="eastAsia"/>
                <w:kern w:val="0"/>
                <w:szCs w:val="21"/>
                <w:lang w:val="en-GB"/>
              </w:rPr>
              <w:t>码</w:t>
            </w:r>
            <w:r w:rsidRPr="00B31CEF">
              <w:rPr>
                <w:rFonts w:ascii="Times New Roman" w:eastAsia="仿宋" w:hAnsi="Times New Roman" w:cs="Arial"/>
                <w:b/>
                <w:kern w:val="0"/>
                <w:szCs w:val="21"/>
                <w:lang w:val="en-GB"/>
              </w:rPr>
              <w:t>2005</w:t>
            </w:r>
            <w:r w:rsidR="00942BA4">
              <w:rPr>
                <w:rFonts w:ascii="Times New Roman" w:eastAsia="仿宋" w:hAnsi="Times New Roman" w:cs="Arial" w:hint="eastAsia"/>
                <w:b/>
                <w:kern w:val="0"/>
                <w:szCs w:val="21"/>
                <w:lang w:val="en-GB"/>
              </w:rPr>
              <w:t>.</w:t>
            </w:r>
            <w:r w:rsidRPr="00B31CEF">
              <w:rPr>
                <w:rFonts w:ascii="Times New Roman" w:eastAsia="仿宋" w:hAnsi="Times New Roman" w:cs="Arial"/>
                <w:b/>
                <w:kern w:val="0"/>
                <w:szCs w:val="21"/>
                <w:lang w:val="en-GB"/>
              </w:rPr>
              <w:t>11</w:t>
            </w:r>
          </w:p>
        </w:tc>
      </w:tr>
    </w:tbl>
    <w:p w:rsidR="00A47A48" w:rsidRPr="00B31CEF" w:rsidRDefault="00A47A48" w:rsidP="00A47A48">
      <w:pPr>
        <w:widowControl/>
        <w:snapToGrid w:val="0"/>
        <w:spacing w:beforeLines="100" w:before="312" w:line="300" w:lineRule="auto"/>
        <w:jc w:val="center"/>
        <w:rPr>
          <w:rFonts w:ascii="Times New Roman" w:eastAsia="仿宋" w:hAnsi="Times New Roman" w:cs="Arial"/>
          <w:b/>
          <w:kern w:val="0"/>
          <w:sz w:val="24"/>
          <w:szCs w:val="24"/>
          <w:lang w:val="en-GB"/>
        </w:rPr>
      </w:pPr>
      <w:r w:rsidRPr="00B31CEF">
        <w:rPr>
          <w:rFonts w:ascii="Times New Roman" w:eastAsia="仿宋" w:hAnsi="Times New Roman" w:cs="Arial" w:hint="eastAsia"/>
          <w:b/>
          <w:kern w:val="0"/>
          <w:sz w:val="24"/>
          <w:szCs w:val="24"/>
          <w:lang w:val="en-GB"/>
        </w:rPr>
        <w:t>母版</w:t>
      </w:r>
      <w:r w:rsidRPr="00B31CEF">
        <w:rPr>
          <w:rFonts w:ascii="Times New Roman" w:eastAsia="仿宋" w:hAnsi="Times New Roman" w:cs="Arial"/>
          <w:b/>
          <w:kern w:val="0"/>
          <w:sz w:val="24"/>
          <w:szCs w:val="24"/>
          <w:lang w:val="en-GB"/>
        </w:rPr>
        <w:t>指导原则：临床安全性数据管理：上市药</w:t>
      </w:r>
      <w:r w:rsidRPr="00B31CEF">
        <w:rPr>
          <w:rFonts w:ascii="Times New Roman" w:eastAsia="仿宋" w:hAnsi="Times New Roman" w:cs="Arial" w:hint="eastAsia"/>
          <w:b/>
          <w:kern w:val="0"/>
          <w:sz w:val="24"/>
          <w:szCs w:val="24"/>
          <w:lang w:val="en-GB"/>
        </w:rPr>
        <w:t>品的定期安全性更新报告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4921"/>
        <w:gridCol w:w="1427"/>
        <w:gridCol w:w="866"/>
      </w:tblGrid>
      <w:tr w:rsidR="00A47A48" w:rsidRPr="005407F9" w:rsidTr="00942BA4">
        <w:trPr>
          <w:cantSplit/>
          <w:jc w:val="center"/>
        </w:trPr>
        <w:tc>
          <w:tcPr>
            <w:tcW w:w="743" w:type="pct"/>
            <w:vAlign w:val="center"/>
          </w:tcPr>
          <w:p w:rsidR="00A47A48" w:rsidRPr="00B31CEF" w:rsidRDefault="00A47A48" w:rsidP="00A47A48">
            <w:pPr>
              <w:widowControl/>
              <w:tabs>
                <w:tab w:val="left" w:pos="567"/>
              </w:tabs>
              <w:overflowPunct w:val="0"/>
              <w:autoSpaceDE w:val="0"/>
              <w:autoSpaceDN w:val="0"/>
              <w:adjustRightInd w:val="0"/>
              <w:snapToGrid w:val="0"/>
              <w:spacing w:beforeLines="15" w:before="46" w:line="276" w:lineRule="auto"/>
              <w:jc w:val="center"/>
              <w:textAlignment w:val="baseline"/>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w:t>
            </w:r>
          </w:p>
        </w:tc>
        <w:tc>
          <w:tcPr>
            <w:tcW w:w="2904"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在第</w:t>
            </w:r>
            <w:r w:rsidRPr="00B31CEF">
              <w:rPr>
                <w:rFonts w:ascii="Times New Roman" w:eastAsia="仿宋" w:hAnsi="Times New Roman" w:cs="Arial" w:hint="eastAsia"/>
                <w:kern w:val="0"/>
                <w:szCs w:val="21"/>
                <w:lang w:val="en-GB"/>
              </w:rPr>
              <w:t>二</w:t>
            </w:r>
            <w:r w:rsidRPr="00B31CEF">
              <w:rPr>
                <w:rFonts w:ascii="Times New Roman" w:eastAsia="仿宋" w:hAnsi="Times New Roman" w:cs="Arial"/>
                <w:kern w:val="0"/>
                <w:szCs w:val="21"/>
                <w:lang w:val="en-GB"/>
              </w:rPr>
              <w:t>阶段经指导委员会批准并公开征求意见。</w:t>
            </w:r>
          </w:p>
        </w:tc>
        <w:tc>
          <w:tcPr>
            <w:tcW w:w="842" w:type="pct"/>
            <w:tcMar>
              <w:left w:w="58" w:type="dxa"/>
              <w:right w:w="58"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1995</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11</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30</w:t>
            </w:r>
            <w:r w:rsidRPr="00B31CEF">
              <w:rPr>
                <w:rFonts w:ascii="Times New Roman" w:eastAsia="仿宋" w:hAnsi="Times New Roman" w:cs="Arial"/>
                <w:kern w:val="0"/>
                <w:szCs w:val="21"/>
                <w:lang w:val="en-GB"/>
              </w:rPr>
              <w:t>日</w:t>
            </w:r>
          </w:p>
        </w:tc>
        <w:tc>
          <w:tcPr>
            <w:tcW w:w="511"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w:t>
            </w:r>
          </w:p>
        </w:tc>
      </w:tr>
      <w:tr w:rsidR="00A47A48" w:rsidRPr="005407F9" w:rsidTr="00942BA4">
        <w:trPr>
          <w:cantSplit/>
          <w:jc w:val="center"/>
        </w:trPr>
        <w:tc>
          <w:tcPr>
            <w:tcW w:w="743" w:type="pct"/>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w:t>
            </w:r>
          </w:p>
        </w:tc>
        <w:tc>
          <w:tcPr>
            <w:tcW w:w="2904"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在第</w:t>
            </w:r>
            <w:r w:rsidRPr="00B31CEF">
              <w:rPr>
                <w:rFonts w:ascii="Times New Roman" w:eastAsia="仿宋" w:hAnsi="Times New Roman" w:cs="Arial" w:hint="eastAsia"/>
                <w:kern w:val="0"/>
                <w:szCs w:val="21"/>
                <w:lang w:val="en-GB"/>
              </w:rPr>
              <w:t>四</w:t>
            </w:r>
            <w:r w:rsidRPr="00B31CEF">
              <w:rPr>
                <w:rFonts w:ascii="Times New Roman" w:eastAsia="仿宋" w:hAnsi="Times New Roman" w:cs="Arial"/>
                <w:kern w:val="0"/>
                <w:szCs w:val="21"/>
                <w:lang w:val="en-GB"/>
              </w:rPr>
              <w:t>阶段经指导委员会批准推荐供</w:t>
            </w:r>
            <w:r w:rsidRPr="00B31CEF">
              <w:rPr>
                <w:rFonts w:ascii="Times New Roman" w:eastAsia="仿宋" w:hAnsi="Times New Roman" w:cs="Arial"/>
                <w:kern w:val="0"/>
                <w:szCs w:val="21"/>
                <w:lang w:val="en-GB"/>
              </w:rPr>
              <w:t>ICH</w:t>
            </w:r>
            <w:r w:rsidRPr="00B31CEF">
              <w:rPr>
                <w:rFonts w:ascii="Times New Roman" w:eastAsia="仿宋" w:hAnsi="Times New Roman" w:cs="Arial"/>
                <w:kern w:val="0"/>
                <w:szCs w:val="21"/>
                <w:lang w:val="en-GB"/>
              </w:rPr>
              <w:t>的</w:t>
            </w:r>
            <w:r w:rsidRPr="00B31CEF">
              <w:rPr>
                <w:rFonts w:ascii="Times New Roman" w:eastAsia="仿宋" w:hAnsi="Times New Roman" w:cs="Arial"/>
                <w:kern w:val="0"/>
                <w:szCs w:val="21"/>
                <w:lang w:val="en-GB"/>
              </w:rPr>
              <w:t>3</w:t>
            </w:r>
            <w:r w:rsidRPr="00B31CEF">
              <w:rPr>
                <w:rFonts w:ascii="Times New Roman" w:eastAsia="仿宋" w:hAnsi="Times New Roman" w:cs="Arial"/>
                <w:kern w:val="0"/>
                <w:szCs w:val="21"/>
                <w:lang w:val="en-GB"/>
              </w:rPr>
              <w:t>个监管机构采用</w:t>
            </w:r>
          </w:p>
        </w:tc>
        <w:tc>
          <w:tcPr>
            <w:tcW w:w="842" w:type="pct"/>
            <w:tcMar>
              <w:left w:w="58" w:type="dxa"/>
              <w:right w:w="58"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 w:val="24"/>
                <w:szCs w:val="21"/>
                <w:lang w:val="en-GB"/>
              </w:rPr>
            </w:pPr>
            <w:r w:rsidRPr="00B31CEF">
              <w:rPr>
                <w:rFonts w:ascii="Times New Roman" w:eastAsia="仿宋" w:hAnsi="Times New Roman" w:cs="Arial"/>
                <w:kern w:val="0"/>
                <w:szCs w:val="21"/>
                <w:lang w:val="en-GB"/>
              </w:rPr>
              <w:t>1996</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11</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6</w:t>
            </w:r>
            <w:r w:rsidRPr="00B31CEF">
              <w:rPr>
                <w:rFonts w:ascii="Times New Roman" w:eastAsia="仿宋" w:hAnsi="Times New Roman" w:cs="Arial"/>
                <w:kern w:val="0"/>
                <w:szCs w:val="21"/>
                <w:lang w:val="en-GB"/>
              </w:rPr>
              <w:t>日</w:t>
            </w:r>
          </w:p>
        </w:tc>
        <w:tc>
          <w:tcPr>
            <w:tcW w:w="511"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w:t>
            </w:r>
          </w:p>
        </w:tc>
      </w:tr>
    </w:tbl>
    <w:p w:rsidR="00A47A48" w:rsidRPr="00B31CEF" w:rsidRDefault="00A47A48" w:rsidP="00A47A48">
      <w:pPr>
        <w:widowControl/>
        <w:snapToGrid w:val="0"/>
        <w:spacing w:beforeLines="100" w:before="312" w:line="300" w:lineRule="auto"/>
        <w:jc w:val="center"/>
        <w:rPr>
          <w:rFonts w:ascii="Times New Roman" w:eastAsia="仿宋" w:hAnsi="Times New Roman" w:cs="Arial"/>
          <w:b/>
          <w:kern w:val="0"/>
          <w:sz w:val="24"/>
          <w:szCs w:val="24"/>
          <w:lang w:val="en-GB"/>
        </w:rPr>
      </w:pPr>
      <w:r w:rsidRPr="00B31CEF">
        <w:rPr>
          <w:rFonts w:ascii="Times New Roman" w:eastAsia="仿宋" w:hAnsi="Times New Roman" w:cs="Arial" w:hint="eastAsia"/>
          <w:b/>
          <w:kern w:val="0"/>
          <w:sz w:val="24"/>
          <w:szCs w:val="24"/>
          <w:lang w:val="en-GB"/>
        </w:rPr>
        <w:t>母版</w:t>
      </w:r>
      <w:r w:rsidRPr="00B31CEF">
        <w:rPr>
          <w:rFonts w:ascii="Times New Roman" w:eastAsia="仿宋" w:hAnsi="Times New Roman" w:cs="Arial"/>
          <w:b/>
          <w:kern w:val="0"/>
          <w:sz w:val="24"/>
          <w:szCs w:val="24"/>
          <w:lang w:val="en-GB"/>
        </w:rPr>
        <w:t>指导原则附件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6"/>
        <w:gridCol w:w="5151"/>
        <w:gridCol w:w="1271"/>
        <w:gridCol w:w="834"/>
      </w:tblGrid>
      <w:tr w:rsidR="00A47A48" w:rsidRPr="005407F9" w:rsidTr="00A47A48">
        <w:trPr>
          <w:cantSplit/>
          <w:jc w:val="center"/>
        </w:trPr>
        <w:tc>
          <w:tcPr>
            <w:tcW w:w="718" w:type="pct"/>
            <w:vAlign w:val="center"/>
          </w:tcPr>
          <w:p w:rsidR="00A47A48" w:rsidRPr="00B31CEF" w:rsidRDefault="00A47A48" w:rsidP="00A47A48">
            <w:pPr>
              <w:widowControl/>
              <w:tabs>
                <w:tab w:val="left" w:pos="567"/>
              </w:tabs>
              <w:overflowPunct w:val="0"/>
              <w:autoSpaceDE w:val="0"/>
              <w:autoSpaceDN w:val="0"/>
              <w:adjustRightInd w:val="0"/>
              <w:snapToGrid w:val="0"/>
              <w:spacing w:beforeLines="15" w:before="46" w:line="276" w:lineRule="auto"/>
              <w:jc w:val="center"/>
              <w:textAlignment w:val="baseline"/>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V1</w:t>
            </w:r>
          </w:p>
        </w:tc>
        <w:tc>
          <w:tcPr>
            <w:tcW w:w="3040"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在第</w:t>
            </w:r>
            <w:r w:rsidRPr="00B31CEF">
              <w:rPr>
                <w:rFonts w:ascii="Times New Roman" w:eastAsia="仿宋" w:hAnsi="Times New Roman" w:cs="Arial" w:hint="eastAsia"/>
                <w:kern w:val="0"/>
                <w:szCs w:val="21"/>
                <w:lang w:val="en-GB"/>
              </w:rPr>
              <w:t>二</w:t>
            </w:r>
            <w:r w:rsidRPr="00B31CEF">
              <w:rPr>
                <w:rFonts w:ascii="Times New Roman" w:eastAsia="仿宋" w:hAnsi="Times New Roman" w:cs="Arial"/>
                <w:kern w:val="0"/>
                <w:szCs w:val="21"/>
                <w:lang w:val="en-GB"/>
              </w:rPr>
              <w:t>阶段经指导委员会批准的附件并公开征求意见。</w:t>
            </w:r>
          </w:p>
        </w:tc>
        <w:tc>
          <w:tcPr>
            <w:tcW w:w="750" w:type="pct"/>
            <w:tcMar>
              <w:left w:w="58" w:type="dxa"/>
              <w:right w:w="58"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2002</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9</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11</w:t>
            </w:r>
            <w:r w:rsidRPr="00B31CEF">
              <w:rPr>
                <w:rFonts w:ascii="Times New Roman" w:eastAsia="仿宋" w:hAnsi="Times New Roman" w:cs="Arial"/>
                <w:kern w:val="0"/>
                <w:szCs w:val="21"/>
                <w:lang w:val="en-GB"/>
              </w:rPr>
              <w:t>日</w:t>
            </w:r>
          </w:p>
        </w:tc>
        <w:tc>
          <w:tcPr>
            <w:tcW w:w="492"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在</w:t>
            </w:r>
            <w:r w:rsidRPr="00B31CEF">
              <w:rPr>
                <w:rFonts w:ascii="Times New Roman" w:eastAsia="仿宋" w:hAnsi="Times New Roman" w:cs="Arial"/>
                <w:kern w:val="0"/>
                <w:szCs w:val="21"/>
                <w:lang w:val="en-GB"/>
              </w:rPr>
              <w:t>E2C</w:t>
            </w:r>
            <w:r w:rsidRPr="00B31CEF">
              <w:rPr>
                <w:rFonts w:ascii="Times New Roman" w:eastAsia="仿宋" w:hAnsi="Times New Roman" w:cs="Arial"/>
                <w:kern w:val="0"/>
                <w:szCs w:val="21"/>
                <w:lang w:val="en-GB"/>
              </w:rPr>
              <w:t>（</w:t>
            </w:r>
            <w:r w:rsidRPr="00B31CEF">
              <w:rPr>
                <w:rFonts w:ascii="Times New Roman" w:eastAsia="仿宋" w:hAnsi="Times New Roman" w:cs="Arial"/>
                <w:kern w:val="0"/>
                <w:szCs w:val="21"/>
                <w:lang w:val="en-GB"/>
              </w:rPr>
              <w:t>R1</w:t>
            </w:r>
            <w:r w:rsidRPr="00B31CEF">
              <w:rPr>
                <w:rFonts w:ascii="Times New Roman" w:eastAsia="仿宋" w:hAnsi="Times New Roman" w:cs="Arial"/>
                <w:kern w:val="0"/>
                <w:szCs w:val="21"/>
                <w:lang w:val="en-GB"/>
              </w:rPr>
              <w:t>）中</w:t>
            </w:r>
          </w:p>
        </w:tc>
      </w:tr>
      <w:tr w:rsidR="00A47A48" w:rsidRPr="005407F9" w:rsidTr="00A47A48">
        <w:trPr>
          <w:cantSplit/>
          <w:jc w:val="center"/>
        </w:trPr>
        <w:tc>
          <w:tcPr>
            <w:tcW w:w="718" w:type="pct"/>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w:t>
            </w:r>
            <w:r w:rsidRPr="00B31CEF">
              <w:rPr>
                <w:rFonts w:ascii="Times New Roman" w:eastAsia="仿宋" w:hAnsi="Times New Roman" w:cs="Arial"/>
                <w:kern w:val="0"/>
                <w:szCs w:val="21"/>
                <w:lang w:val="en-GB"/>
              </w:rPr>
              <w:t>附件</w:t>
            </w:r>
          </w:p>
        </w:tc>
        <w:tc>
          <w:tcPr>
            <w:tcW w:w="3040"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根据第</w:t>
            </w:r>
            <w:r w:rsidRPr="00B31CEF">
              <w:rPr>
                <w:rFonts w:ascii="Times New Roman" w:eastAsia="仿宋" w:hAnsi="Times New Roman" w:cs="Arial" w:hint="eastAsia"/>
                <w:kern w:val="0"/>
                <w:szCs w:val="21"/>
                <w:lang w:val="en-GB"/>
              </w:rPr>
              <w:t>四</w:t>
            </w:r>
            <w:r w:rsidRPr="00B31CEF">
              <w:rPr>
                <w:rFonts w:ascii="Times New Roman" w:eastAsia="仿宋" w:hAnsi="Times New Roman" w:cs="Arial"/>
                <w:kern w:val="0"/>
                <w:szCs w:val="21"/>
                <w:lang w:val="en-GB"/>
              </w:rPr>
              <w:t>阶段经指导委员会批准的附件推荐供</w:t>
            </w:r>
            <w:r w:rsidRPr="00B31CEF">
              <w:rPr>
                <w:rFonts w:ascii="Times New Roman" w:eastAsia="仿宋" w:hAnsi="Times New Roman" w:cs="Arial"/>
                <w:kern w:val="0"/>
                <w:szCs w:val="21"/>
                <w:lang w:val="en-GB"/>
              </w:rPr>
              <w:t>ICH</w:t>
            </w:r>
            <w:r w:rsidRPr="00B31CEF">
              <w:rPr>
                <w:rFonts w:ascii="Times New Roman" w:eastAsia="仿宋" w:hAnsi="Times New Roman" w:cs="Arial"/>
                <w:kern w:val="0"/>
                <w:szCs w:val="21"/>
                <w:lang w:val="en-GB"/>
              </w:rPr>
              <w:t>的</w:t>
            </w:r>
            <w:r w:rsidRPr="00B31CEF">
              <w:rPr>
                <w:rFonts w:ascii="Times New Roman" w:eastAsia="仿宋" w:hAnsi="Times New Roman" w:cs="Arial"/>
                <w:kern w:val="0"/>
                <w:szCs w:val="21"/>
                <w:lang w:val="en-GB"/>
              </w:rPr>
              <w:t>3</w:t>
            </w:r>
            <w:r w:rsidRPr="00B31CEF">
              <w:rPr>
                <w:rFonts w:ascii="Times New Roman" w:eastAsia="仿宋" w:hAnsi="Times New Roman" w:cs="Arial"/>
                <w:kern w:val="0"/>
                <w:szCs w:val="21"/>
                <w:lang w:val="en-GB"/>
              </w:rPr>
              <w:t>个监管机构采用</w:t>
            </w:r>
          </w:p>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指导委员会同意将本文件（暂时称为</w:t>
            </w:r>
            <w:r w:rsidRPr="00B31CEF">
              <w:rPr>
                <w:rFonts w:ascii="Times New Roman" w:eastAsia="仿宋" w:hAnsi="Times New Roman" w:cs="Arial"/>
                <w:kern w:val="0"/>
                <w:szCs w:val="21"/>
                <w:lang w:val="en-GB"/>
              </w:rPr>
              <w:t>V1</w:t>
            </w:r>
            <w:r w:rsidRPr="00B31CEF">
              <w:rPr>
                <w:rFonts w:ascii="Times New Roman" w:eastAsia="仿宋" w:hAnsi="Times New Roman" w:cs="Arial"/>
                <w:kern w:val="0"/>
                <w:szCs w:val="21"/>
                <w:lang w:val="en-GB"/>
              </w:rPr>
              <w:t>）作为</w:t>
            </w:r>
            <w:r w:rsidRPr="00B31CEF">
              <w:rPr>
                <w:rFonts w:ascii="Times New Roman" w:eastAsia="仿宋" w:hAnsi="Times New Roman" w:cs="Arial"/>
                <w:kern w:val="0"/>
                <w:szCs w:val="21"/>
                <w:lang w:val="en-GB"/>
              </w:rPr>
              <w:t>E2C</w:t>
            </w:r>
            <w:r w:rsidRPr="00B31CEF">
              <w:rPr>
                <w:rFonts w:ascii="Times New Roman" w:eastAsia="仿宋" w:hAnsi="Times New Roman" w:cs="Arial"/>
                <w:kern w:val="0"/>
                <w:szCs w:val="21"/>
                <w:lang w:val="en-GB"/>
              </w:rPr>
              <w:t>的附件。</w:t>
            </w:r>
          </w:p>
        </w:tc>
        <w:tc>
          <w:tcPr>
            <w:tcW w:w="750" w:type="pct"/>
            <w:tcMar>
              <w:left w:w="58" w:type="dxa"/>
              <w:right w:w="58"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 w:val="24"/>
                <w:szCs w:val="21"/>
                <w:lang w:val="en-GB"/>
              </w:rPr>
            </w:pPr>
            <w:r w:rsidRPr="00B31CEF">
              <w:rPr>
                <w:rFonts w:ascii="Times New Roman" w:eastAsia="仿宋" w:hAnsi="Times New Roman" w:cs="Arial"/>
                <w:kern w:val="0"/>
                <w:szCs w:val="21"/>
                <w:lang w:val="en-GB"/>
              </w:rPr>
              <w:t>2003</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2</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6</w:t>
            </w:r>
            <w:r w:rsidRPr="00B31CEF">
              <w:rPr>
                <w:rFonts w:ascii="Times New Roman" w:eastAsia="仿宋" w:hAnsi="Times New Roman" w:cs="Arial"/>
                <w:kern w:val="0"/>
                <w:szCs w:val="21"/>
                <w:lang w:val="en-GB"/>
              </w:rPr>
              <w:t>日</w:t>
            </w:r>
          </w:p>
        </w:tc>
        <w:tc>
          <w:tcPr>
            <w:tcW w:w="492"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在</w:t>
            </w:r>
            <w:r w:rsidRPr="00B31CEF">
              <w:rPr>
                <w:rFonts w:ascii="Times New Roman" w:eastAsia="仿宋" w:hAnsi="Times New Roman" w:cs="Arial"/>
                <w:kern w:val="0"/>
                <w:szCs w:val="21"/>
                <w:lang w:val="en-GB"/>
              </w:rPr>
              <w:t>E2C</w:t>
            </w:r>
            <w:r w:rsidRPr="00B31CEF">
              <w:rPr>
                <w:rFonts w:ascii="Times New Roman" w:eastAsia="仿宋" w:hAnsi="Times New Roman" w:cs="Arial"/>
                <w:kern w:val="0"/>
                <w:szCs w:val="21"/>
                <w:lang w:val="en-GB"/>
              </w:rPr>
              <w:t>（</w:t>
            </w:r>
            <w:r w:rsidRPr="00B31CEF">
              <w:rPr>
                <w:rFonts w:ascii="Times New Roman" w:eastAsia="仿宋" w:hAnsi="Times New Roman" w:cs="Arial"/>
                <w:kern w:val="0"/>
                <w:szCs w:val="21"/>
                <w:lang w:val="en-GB"/>
              </w:rPr>
              <w:t>R1</w:t>
            </w:r>
            <w:r w:rsidRPr="00B31CEF">
              <w:rPr>
                <w:rFonts w:ascii="Times New Roman" w:eastAsia="仿宋" w:hAnsi="Times New Roman" w:cs="Arial"/>
                <w:kern w:val="0"/>
                <w:szCs w:val="21"/>
                <w:lang w:val="en-GB"/>
              </w:rPr>
              <w:t>）中</w:t>
            </w:r>
          </w:p>
        </w:tc>
      </w:tr>
      <w:tr w:rsidR="00A47A48" w:rsidRPr="005407F9" w:rsidTr="00A47A48">
        <w:trPr>
          <w:cantSplit/>
          <w:jc w:val="center"/>
        </w:trPr>
        <w:tc>
          <w:tcPr>
            <w:tcW w:w="718" w:type="pct"/>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(R1)</w:t>
            </w:r>
          </w:p>
        </w:tc>
        <w:tc>
          <w:tcPr>
            <w:tcW w:w="3040"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主要指导原则更名为</w:t>
            </w:r>
            <w:r w:rsidRPr="00B31CEF">
              <w:rPr>
                <w:rFonts w:ascii="Times New Roman" w:eastAsia="仿宋" w:hAnsi="Times New Roman" w:cs="Arial"/>
                <w:kern w:val="0"/>
                <w:szCs w:val="21"/>
                <w:lang w:val="en-GB"/>
              </w:rPr>
              <w:t>E2C (R1)</w:t>
            </w:r>
            <w:r w:rsidRPr="00B31CEF">
              <w:rPr>
                <w:rFonts w:ascii="Times New Roman" w:eastAsia="仿宋" w:hAnsi="Times New Roman" w:cs="Arial"/>
                <w:kern w:val="0"/>
                <w:szCs w:val="21"/>
                <w:lang w:val="en-GB"/>
              </w:rPr>
              <w:t>，因为附件已被纳入主要指导原则中。</w:t>
            </w:r>
          </w:p>
        </w:tc>
        <w:tc>
          <w:tcPr>
            <w:tcW w:w="750"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2005</w:t>
            </w:r>
            <w:r w:rsidRPr="00B31CEF">
              <w:rPr>
                <w:rFonts w:ascii="Times New Roman" w:eastAsia="仿宋" w:hAnsi="Times New Roman" w:cs="Arial"/>
                <w:kern w:val="0"/>
                <w:szCs w:val="21"/>
                <w:lang w:val="en-GB"/>
              </w:rPr>
              <w:t>年</w:t>
            </w:r>
            <w:r w:rsidRPr="00B31CEF">
              <w:rPr>
                <w:rFonts w:ascii="Times New Roman" w:eastAsia="仿宋" w:hAnsi="Times New Roman" w:cs="Arial"/>
                <w:kern w:val="0"/>
                <w:szCs w:val="21"/>
                <w:lang w:val="en-GB"/>
              </w:rPr>
              <w:t>11</w:t>
            </w:r>
            <w:r w:rsidRPr="00B31CEF">
              <w:rPr>
                <w:rFonts w:ascii="Times New Roman" w:eastAsia="仿宋" w:hAnsi="Times New Roman" w:cs="Arial"/>
                <w:kern w:val="0"/>
                <w:szCs w:val="21"/>
                <w:lang w:val="en-GB"/>
              </w:rPr>
              <w:t>月</w:t>
            </w:r>
          </w:p>
        </w:tc>
        <w:tc>
          <w:tcPr>
            <w:tcW w:w="492"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(R1)</w:t>
            </w:r>
          </w:p>
        </w:tc>
      </w:tr>
      <w:tr w:rsidR="00A47A48" w:rsidRPr="005407F9" w:rsidTr="00A47A48">
        <w:trPr>
          <w:cantSplit/>
          <w:jc w:val="center"/>
        </w:trPr>
        <w:tc>
          <w:tcPr>
            <w:tcW w:w="718" w:type="pct"/>
            <w:vAlign w:val="center"/>
          </w:tcPr>
          <w:p w:rsidR="00A47A48" w:rsidRPr="00B31CEF" w:rsidRDefault="00A47A48" w:rsidP="00A47A48">
            <w:pPr>
              <w:widowControl/>
              <w:tabs>
                <w:tab w:val="left" w:pos="567"/>
              </w:tabs>
              <w:overflowPunct w:val="0"/>
              <w:autoSpaceDE w:val="0"/>
              <w:autoSpaceDN w:val="0"/>
              <w:adjustRightInd w:val="0"/>
              <w:snapToGrid w:val="0"/>
              <w:spacing w:beforeLines="15" w:before="46" w:line="276" w:lineRule="auto"/>
              <w:jc w:val="center"/>
              <w:textAlignment w:val="baseline"/>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(R2)</w:t>
            </w:r>
          </w:p>
        </w:tc>
        <w:tc>
          <w:tcPr>
            <w:tcW w:w="3040" w:type="pct"/>
            <w:vAlign w:val="center"/>
          </w:tcPr>
          <w:p w:rsidR="00A47A48" w:rsidRPr="00B31CEF" w:rsidRDefault="00A47A48" w:rsidP="00A47A48">
            <w:pPr>
              <w:widowControl/>
              <w:snapToGrid w:val="0"/>
              <w:spacing w:beforeLines="15" w:before="46" w:line="276" w:lineRule="auto"/>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在第</w:t>
            </w:r>
            <w:r w:rsidRPr="00B31CEF">
              <w:rPr>
                <w:rFonts w:ascii="Times New Roman" w:eastAsia="仿宋" w:hAnsi="Times New Roman" w:cs="Arial" w:hint="eastAsia"/>
                <w:kern w:val="0"/>
                <w:szCs w:val="21"/>
                <w:lang w:val="en-GB"/>
              </w:rPr>
              <w:t>二</w:t>
            </w:r>
            <w:r w:rsidRPr="00B31CEF">
              <w:rPr>
                <w:rFonts w:ascii="Times New Roman" w:eastAsia="仿宋" w:hAnsi="Times New Roman" w:cs="Arial"/>
                <w:kern w:val="0"/>
                <w:szCs w:val="21"/>
                <w:lang w:val="en-GB"/>
              </w:rPr>
              <w:t>阶段经指导委员会批准并公开征求意见。</w:t>
            </w:r>
          </w:p>
        </w:tc>
        <w:tc>
          <w:tcPr>
            <w:tcW w:w="750" w:type="pct"/>
            <w:tcMar>
              <w:left w:w="58" w:type="dxa"/>
              <w:right w:w="58"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 w:val="24"/>
                <w:szCs w:val="21"/>
                <w:lang w:val="en-GB"/>
              </w:rPr>
            </w:pPr>
            <w:r w:rsidRPr="00B31CEF">
              <w:rPr>
                <w:rFonts w:ascii="Times New Roman" w:eastAsia="仿宋" w:hAnsi="Times New Roman" w:cs="Arial"/>
                <w:kern w:val="0"/>
                <w:szCs w:val="21"/>
                <w:lang w:val="en-GB"/>
              </w:rPr>
              <w:t>2012</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2</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20</w:t>
            </w:r>
            <w:r w:rsidRPr="00B31CEF">
              <w:rPr>
                <w:rFonts w:ascii="Times New Roman" w:eastAsia="仿宋" w:hAnsi="Times New Roman" w:cs="Arial"/>
                <w:kern w:val="0"/>
                <w:szCs w:val="21"/>
                <w:lang w:val="en-GB"/>
              </w:rPr>
              <w:t>日</w:t>
            </w:r>
          </w:p>
        </w:tc>
        <w:tc>
          <w:tcPr>
            <w:tcW w:w="492" w:type="pct"/>
            <w:tcMar>
              <w:left w:w="58" w:type="dxa"/>
              <w:right w:w="58"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(R2)</w:t>
            </w:r>
          </w:p>
        </w:tc>
      </w:tr>
    </w:tbl>
    <w:p w:rsidR="00A47A48" w:rsidRPr="00B31CEF" w:rsidRDefault="00A47A48" w:rsidP="00A47A48">
      <w:pPr>
        <w:widowControl/>
        <w:snapToGrid w:val="0"/>
        <w:spacing w:beforeLines="100" w:before="312" w:line="300" w:lineRule="auto"/>
        <w:jc w:val="center"/>
        <w:rPr>
          <w:rFonts w:ascii="Times New Roman" w:eastAsia="仿宋" w:hAnsi="Times New Roman" w:cs="Arial"/>
          <w:b/>
          <w:kern w:val="0"/>
          <w:sz w:val="24"/>
          <w:szCs w:val="24"/>
          <w:lang w:val="en-GB"/>
        </w:rPr>
      </w:pPr>
      <w:r w:rsidRPr="00B31CEF">
        <w:rPr>
          <w:rFonts w:ascii="Times New Roman" w:eastAsia="仿宋" w:hAnsi="Times New Roman" w:cs="Arial"/>
          <w:b/>
          <w:kern w:val="0"/>
          <w:sz w:val="24"/>
          <w:szCs w:val="24"/>
          <w:lang w:val="en-GB"/>
        </w:rPr>
        <w:t>当前第</w:t>
      </w:r>
      <w:r w:rsidRPr="00B31CEF">
        <w:rPr>
          <w:rFonts w:ascii="Times New Roman" w:eastAsia="仿宋" w:hAnsi="Times New Roman" w:cs="Arial" w:hint="eastAsia"/>
          <w:b/>
          <w:kern w:val="0"/>
          <w:sz w:val="24"/>
          <w:szCs w:val="24"/>
          <w:lang w:val="en-GB"/>
        </w:rPr>
        <w:t>四</w:t>
      </w:r>
      <w:r w:rsidRPr="00B31CEF">
        <w:rPr>
          <w:rFonts w:ascii="Times New Roman" w:eastAsia="仿宋" w:hAnsi="Times New Roman" w:cs="Arial"/>
          <w:b/>
          <w:kern w:val="0"/>
          <w:sz w:val="24"/>
          <w:szCs w:val="24"/>
          <w:lang w:val="en-GB"/>
        </w:rPr>
        <w:t>阶段的版本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5164"/>
        <w:gridCol w:w="1272"/>
        <w:gridCol w:w="824"/>
      </w:tblGrid>
      <w:tr w:rsidR="00A47A48" w:rsidRPr="005407F9" w:rsidTr="00A47A48">
        <w:trPr>
          <w:cantSplit/>
          <w:trHeight w:val="719"/>
        </w:trPr>
        <w:tc>
          <w:tcPr>
            <w:tcW w:w="708" w:type="pct"/>
            <w:vAlign w:val="center"/>
          </w:tcPr>
          <w:p w:rsidR="00A47A48" w:rsidRPr="00B31CEF" w:rsidRDefault="00A47A48" w:rsidP="00A47A48">
            <w:pPr>
              <w:widowControl/>
              <w:tabs>
                <w:tab w:val="left" w:pos="567"/>
              </w:tabs>
              <w:overflowPunct w:val="0"/>
              <w:autoSpaceDE w:val="0"/>
              <w:autoSpaceDN w:val="0"/>
              <w:adjustRightInd w:val="0"/>
              <w:snapToGrid w:val="0"/>
              <w:spacing w:beforeLines="15" w:before="46" w:line="276" w:lineRule="auto"/>
              <w:jc w:val="center"/>
              <w:textAlignment w:val="baseline"/>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(R2)</w:t>
            </w:r>
          </w:p>
        </w:tc>
        <w:tc>
          <w:tcPr>
            <w:tcW w:w="3053" w:type="pct"/>
            <w:vAlign w:val="center"/>
          </w:tcPr>
          <w:p w:rsidR="00A47A48" w:rsidRPr="00B31CEF" w:rsidRDefault="00577B64" w:rsidP="001803E0">
            <w:pPr>
              <w:widowControl/>
              <w:snapToGrid w:val="0"/>
              <w:spacing w:beforeLines="15" w:before="46" w:line="276" w:lineRule="auto"/>
              <w:rPr>
                <w:rFonts w:ascii="Times New Roman" w:eastAsia="仿宋" w:hAnsi="Times New Roman" w:cs="Arial"/>
                <w:kern w:val="0"/>
                <w:szCs w:val="21"/>
                <w:lang w:val="en-GB"/>
              </w:rPr>
            </w:pPr>
            <w:r w:rsidRPr="00577B64">
              <w:rPr>
                <w:rFonts w:ascii="Times New Roman" w:eastAsia="仿宋" w:hAnsi="Times New Roman" w:cs="Arial" w:hint="eastAsia"/>
                <w:kern w:val="0"/>
                <w:szCs w:val="21"/>
                <w:lang w:val="en-GB"/>
              </w:rPr>
              <w:t>在第</w:t>
            </w:r>
            <w:r>
              <w:rPr>
                <w:rFonts w:ascii="Times New Roman" w:eastAsia="仿宋" w:hAnsi="Times New Roman" w:cs="Arial" w:hint="eastAsia"/>
                <w:kern w:val="0"/>
                <w:szCs w:val="21"/>
                <w:lang w:val="en-GB"/>
              </w:rPr>
              <w:t>四阶段</w:t>
            </w:r>
            <w:r w:rsidR="004238AA">
              <w:rPr>
                <w:rFonts w:ascii="Times New Roman" w:eastAsia="仿宋" w:hAnsi="Times New Roman" w:cs="Arial" w:hint="eastAsia"/>
                <w:kern w:val="0"/>
                <w:szCs w:val="21"/>
                <w:lang w:val="en-GB"/>
              </w:rPr>
              <w:t>经</w:t>
            </w:r>
            <w:r w:rsidRPr="00577B64">
              <w:rPr>
                <w:rFonts w:ascii="Times New Roman" w:eastAsia="仿宋" w:hAnsi="Times New Roman" w:cs="Arial" w:hint="eastAsia"/>
                <w:kern w:val="0"/>
                <w:szCs w:val="21"/>
                <w:lang w:val="en-GB"/>
              </w:rPr>
              <w:t>指导委员会批准并推荐</w:t>
            </w:r>
            <w:r w:rsidRPr="00577B64">
              <w:rPr>
                <w:rFonts w:ascii="Times New Roman" w:eastAsia="仿宋" w:hAnsi="Times New Roman" w:cs="Arial" w:hint="eastAsia"/>
                <w:kern w:val="0"/>
                <w:szCs w:val="21"/>
                <w:lang w:val="en-GB"/>
              </w:rPr>
              <w:t>ICH</w:t>
            </w:r>
            <w:r w:rsidR="001803E0">
              <w:rPr>
                <w:rFonts w:ascii="Times New Roman" w:eastAsia="仿宋" w:hAnsi="Times New Roman" w:cs="Arial" w:hint="eastAsia"/>
                <w:kern w:val="0"/>
                <w:szCs w:val="21"/>
                <w:lang w:val="en-GB"/>
              </w:rPr>
              <w:t>三方的监管机构</w:t>
            </w:r>
            <w:r w:rsidRPr="00577B64">
              <w:rPr>
                <w:rFonts w:ascii="Times New Roman" w:eastAsia="仿宋" w:hAnsi="Times New Roman" w:cs="Arial" w:hint="eastAsia"/>
                <w:kern w:val="0"/>
                <w:szCs w:val="21"/>
                <w:lang w:val="en-GB"/>
              </w:rPr>
              <w:t>采纳</w:t>
            </w:r>
          </w:p>
        </w:tc>
        <w:tc>
          <w:tcPr>
            <w:tcW w:w="752" w:type="pct"/>
            <w:tcMar>
              <w:left w:w="29" w:type="dxa"/>
              <w:right w:w="29"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2012</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11</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15</w:t>
            </w:r>
            <w:r w:rsidRPr="00B31CEF">
              <w:rPr>
                <w:rFonts w:ascii="Times New Roman" w:eastAsia="仿宋" w:hAnsi="Times New Roman" w:cs="Arial"/>
                <w:kern w:val="0"/>
                <w:szCs w:val="21"/>
                <w:lang w:val="en-GB"/>
              </w:rPr>
              <w:t>日</w:t>
            </w:r>
          </w:p>
        </w:tc>
        <w:tc>
          <w:tcPr>
            <w:tcW w:w="487" w:type="pct"/>
            <w:tcMar>
              <w:left w:w="43" w:type="dxa"/>
              <w:right w:w="43"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(R2)</w:t>
            </w:r>
          </w:p>
        </w:tc>
      </w:tr>
      <w:tr w:rsidR="00A47A48" w:rsidRPr="005407F9" w:rsidTr="00A47A48">
        <w:trPr>
          <w:cantSplit/>
        </w:trPr>
        <w:tc>
          <w:tcPr>
            <w:tcW w:w="708" w:type="pct"/>
            <w:vAlign w:val="center"/>
          </w:tcPr>
          <w:p w:rsidR="00A47A48" w:rsidRPr="00B31CEF" w:rsidRDefault="00A47A48" w:rsidP="00A47A48">
            <w:pPr>
              <w:widowControl/>
              <w:tabs>
                <w:tab w:val="left" w:pos="567"/>
              </w:tabs>
              <w:overflowPunct w:val="0"/>
              <w:autoSpaceDE w:val="0"/>
              <w:autoSpaceDN w:val="0"/>
              <w:adjustRightInd w:val="0"/>
              <w:snapToGrid w:val="0"/>
              <w:spacing w:beforeLines="15" w:before="46" w:line="276" w:lineRule="auto"/>
              <w:jc w:val="center"/>
              <w:textAlignment w:val="baseline"/>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(R2)</w:t>
            </w:r>
          </w:p>
        </w:tc>
        <w:tc>
          <w:tcPr>
            <w:tcW w:w="3053" w:type="pct"/>
            <w:vAlign w:val="center"/>
          </w:tcPr>
          <w:p w:rsidR="00A47A48" w:rsidRPr="00B31CEF" w:rsidRDefault="00D41BE0" w:rsidP="00D41BE0">
            <w:pPr>
              <w:widowControl/>
              <w:snapToGrid w:val="0"/>
              <w:spacing w:beforeLines="15" w:before="46" w:line="276" w:lineRule="auto"/>
              <w:rPr>
                <w:rFonts w:ascii="Times New Roman" w:eastAsia="仿宋" w:hAnsi="Times New Roman" w:cs="Arial"/>
                <w:kern w:val="0"/>
                <w:szCs w:val="21"/>
                <w:lang w:val="en-GB"/>
              </w:rPr>
            </w:pPr>
            <w:r w:rsidRPr="00D41BE0">
              <w:rPr>
                <w:rFonts w:ascii="Times New Roman" w:eastAsia="仿宋" w:hAnsi="Times New Roman" w:cs="Arial" w:hint="eastAsia"/>
                <w:kern w:val="0"/>
                <w:szCs w:val="21"/>
                <w:lang w:val="en-GB"/>
              </w:rPr>
              <w:t>第</w:t>
            </w:r>
            <w:r w:rsidR="00577B64">
              <w:rPr>
                <w:rFonts w:ascii="Times New Roman" w:eastAsia="仿宋" w:hAnsi="Times New Roman" w:cs="Arial" w:hint="eastAsia"/>
                <w:kern w:val="0"/>
                <w:szCs w:val="21"/>
                <w:lang w:val="en-GB"/>
              </w:rPr>
              <w:t>5</w:t>
            </w:r>
            <w:r w:rsidRPr="00D41BE0">
              <w:rPr>
                <w:rFonts w:ascii="Times New Roman" w:eastAsia="仿宋" w:hAnsi="Times New Roman" w:cs="Arial" w:hint="eastAsia"/>
                <w:kern w:val="0"/>
                <w:szCs w:val="21"/>
                <w:lang w:val="en-GB"/>
              </w:rPr>
              <w:t>页章节</w:t>
            </w:r>
            <w:r w:rsidRPr="00D41BE0">
              <w:rPr>
                <w:rFonts w:ascii="Times New Roman" w:eastAsia="仿宋" w:hAnsi="Times New Roman" w:cs="Arial" w:hint="eastAsia"/>
                <w:kern w:val="0"/>
                <w:szCs w:val="21"/>
                <w:lang w:val="en-GB"/>
              </w:rPr>
              <w:t xml:space="preserve"> 1.4 </w:t>
            </w:r>
            <w:r w:rsidRPr="00D41BE0">
              <w:rPr>
                <w:rFonts w:ascii="Times New Roman" w:eastAsia="仿宋" w:hAnsi="Times New Roman" w:cs="Arial" w:hint="eastAsia"/>
                <w:kern w:val="0"/>
                <w:szCs w:val="21"/>
                <w:lang w:val="en-GB"/>
              </w:rPr>
              <w:t>最后一个项目符号作了勘误表</w:t>
            </w:r>
            <w:r w:rsidR="00A47A48" w:rsidRPr="00B31CEF">
              <w:rPr>
                <w:rFonts w:ascii="Times New Roman" w:eastAsia="仿宋" w:hAnsi="Times New Roman" w:cs="Arial"/>
                <w:kern w:val="0"/>
                <w:szCs w:val="21"/>
                <w:lang w:val="en-GB"/>
              </w:rPr>
              <w:t>，删除</w:t>
            </w:r>
            <w:r w:rsidR="005E4247">
              <w:rPr>
                <w:rFonts w:ascii="Times New Roman" w:eastAsia="仿宋" w:hAnsi="Times New Roman" w:cs="Arial" w:hint="eastAsia"/>
                <w:kern w:val="0"/>
                <w:szCs w:val="21"/>
                <w:lang w:val="en-GB"/>
              </w:rPr>
              <w:t>了</w:t>
            </w:r>
            <w:r w:rsidR="00A47A48" w:rsidRPr="00B31CEF">
              <w:rPr>
                <w:rFonts w:ascii="Times New Roman" w:eastAsia="仿宋" w:hAnsi="Times New Roman" w:cs="Arial"/>
                <w:kern w:val="0"/>
                <w:szCs w:val="21"/>
                <w:lang w:val="en-GB"/>
              </w:rPr>
              <w:t>不必要的参考文献</w:t>
            </w:r>
            <w:bookmarkStart w:id="0" w:name="_GoBack"/>
            <w:bookmarkEnd w:id="0"/>
          </w:p>
        </w:tc>
        <w:tc>
          <w:tcPr>
            <w:tcW w:w="752" w:type="pct"/>
            <w:tcMar>
              <w:left w:w="29" w:type="dxa"/>
              <w:right w:w="29" w:type="dxa"/>
            </w:tcMar>
            <w:vAlign w:val="center"/>
          </w:tcPr>
          <w:p w:rsidR="00A47A48" w:rsidRDefault="00A47A48" w:rsidP="00A47A48">
            <w:pPr>
              <w:widowControl/>
              <w:snapToGrid w:val="0"/>
              <w:spacing w:beforeLines="15" w:before="46" w:line="276" w:lineRule="auto"/>
              <w:jc w:val="center"/>
              <w:rPr>
                <w:rFonts w:ascii="Times New Roman" w:eastAsia="仿宋" w:hAnsi="Times New Roman" w:cs="Arial"/>
                <w:kern w:val="0"/>
                <w:sz w:val="24"/>
                <w:szCs w:val="21"/>
                <w:lang w:val="en-GB"/>
              </w:rPr>
            </w:pPr>
            <w:r w:rsidRPr="00B31CEF">
              <w:rPr>
                <w:rFonts w:ascii="Times New Roman" w:eastAsia="仿宋" w:hAnsi="Times New Roman" w:cs="Arial"/>
                <w:kern w:val="0"/>
                <w:szCs w:val="21"/>
                <w:lang w:val="en-GB"/>
              </w:rPr>
              <w:t>2012</w:t>
            </w:r>
            <w:r w:rsidRPr="00B31CEF">
              <w:rPr>
                <w:rFonts w:ascii="Times New Roman" w:eastAsia="仿宋" w:hAnsi="Times New Roman" w:cs="Arial"/>
                <w:kern w:val="0"/>
                <w:szCs w:val="21"/>
                <w:lang w:val="en-GB"/>
              </w:rPr>
              <w:t>年</w:t>
            </w:r>
          </w:p>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12</w:t>
            </w:r>
            <w:r w:rsidRPr="00B31CEF">
              <w:rPr>
                <w:rFonts w:ascii="Times New Roman" w:eastAsia="仿宋" w:hAnsi="Times New Roman" w:cs="Arial"/>
                <w:kern w:val="0"/>
                <w:szCs w:val="21"/>
                <w:lang w:val="en-GB"/>
              </w:rPr>
              <w:t>月</w:t>
            </w:r>
            <w:r w:rsidRPr="00B31CEF">
              <w:rPr>
                <w:rFonts w:ascii="Times New Roman" w:eastAsia="仿宋" w:hAnsi="Times New Roman" w:cs="Arial"/>
                <w:kern w:val="0"/>
                <w:szCs w:val="21"/>
                <w:lang w:val="en-GB"/>
              </w:rPr>
              <w:t>17</w:t>
            </w:r>
            <w:r w:rsidRPr="00B31CEF">
              <w:rPr>
                <w:rFonts w:ascii="Times New Roman" w:eastAsia="仿宋" w:hAnsi="Times New Roman" w:cs="Arial"/>
                <w:kern w:val="0"/>
                <w:szCs w:val="21"/>
                <w:lang w:val="en-GB"/>
              </w:rPr>
              <w:t>日</w:t>
            </w:r>
          </w:p>
        </w:tc>
        <w:tc>
          <w:tcPr>
            <w:tcW w:w="487" w:type="pct"/>
            <w:tcMar>
              <w:left w:w="43" w:type="dxa"/>
              <w:right w:w="43" w:type="dxa"/>
            </w:tcMar>
            <w:vAlign w:val="center"/>
          </w:tcPr>
          <w:p w:rsidR="00A47A48" w:rsidRPr="00B31CEF" w:rsidRDefault="00A47A48" w:rsidP="00A47A48">
            <w:pPr>
              <w:widowControl/>
              <w:snapToGrid w:val="0"/>
              <w:spacing w:beforeLines="15" w:before="46" w:line="276" w:lineRule="auto"/>
              <w:jc w:val="center"/>
              <w:rPr>
                <w:rFonts w:ascii="Times New Roman" w:eastAsia="仿宋" w:hAnsi="Times New Roman" w:cs="Arial"/>
                <w:kern w:val="0"/>
                <w:szCs w:val="21"/>
                <w:lang w:val="en-GB"/>
              </w:rPr>
            </w:pPr>
            <w:r w:rsidRPr="00B31CEF">
              <w:rPr>
                <w:rFonts w:ascii="Times New Roman" w:eastAsia="仿宋" w:hAnsi="Times New Roman" w:cs="Arial"/>
                <w:kern w:val="0"/>
                <w:szCs w:val="21"/>
                <w:lang w:val="en-GB"/>
              </w:rPr>
              <w:t>E2C (R2)</w:t>
            </w:r>
          </w:p>
        </w:tc>
      </w:tr>
    </w:tbl>
    <w:p w:rsidR="00942BA4" w:rsidRPr="00942BA4" w:rsidRDefault="00942BA4" w:rsidP="00942BA4">
      <w:pPr>
        <w:widowControl/>
        <w:snapToGrid w:val="0"/>
        <w:spacing w:beforeLines="50" w:before="156" w:line="300" w:lineRule="auto"/>
        <w:rPr>
          <w:rFonts w:ascii="Times New Roman" w:eastAsia="仿宋" w:hAnsi="Times New Roman" w:cs="Arial"/>
          <w:i/>
          <w:iCs/>
          <w:kern w:val="0"/>
          <w:szCs w:val="21"/>
          <w:lang w:val="en-GB"/>
        </w:rPr>
      </w:pPr>
      <w:r w:rsidRPr="00942BA4">
        <w:rPr>
          <w:rFonts w:ascii="Times New Roman" w:eastAsia="仿宋" w:hAnsi="Times New Roman" w:cs="Arial"/>
          <w:b/>
          <w:i/>
          <w:iCs/>
          <w:kern w:val="0"/>
          <w:szCs w:val="21"/>
          <w:lang w:val="en-GB"/>
        </w:rPr>
        <w:t>法律声明：</w:t>
      </w:r>
      <w:r w:rsidRPr="00942BA4">
        <w:rPr>
          <w:rFonts w:ascii="Times New Roman" w:eastAsia="仿宋" w:hAnsi="Times New Roman" w:cs="Arial"/>
          <w:i/>
          <w:iCs/>
          <w:kern w:val="0"/>
          <w:szCs w:val="21"/>
          <w:lang w:val="en-GB"/>
        </w:rPr>
        <w:t>本文件受版权保护，只要在文件中始终承认</w:t>
      </w:r>
      <w:r w:rsidRPr="00942BA4">
        <w:rPr>
          <w:rFonts w:ascii="Times New Roman" w:eastAsia="仿宋" w:hAnsi="Times New Roman" w:cs="Arial"/>
          <w:i/>
          <w:iCs/>
          <w:kern w:val="0"/>
          <w:szCs w:val="21"/>
          <w:lang w:val="en-GB"/>
        </w:rPr>
        <w:t xml:space="preserve"> ICH </w:t>
      </w:r>
      <w:r w:rsidRPr="00942BA4">
        <w:rPr>
          <w:rFonts w:ascii="Times New Roman" w:eastAsia="仿宋" w:hAnsi="Times New Roman" w:cs="Arial"/>
          <w:i/>
          <w:iCs/>
          <w:kern w:val="0"/>
          <w:szCs w:val="21"/>
          <w:lang w:val="en-GB"/>
        </w:rPr>
        <w:t>的版权，则可以随时使用、转</w:t>
      </w:r>
      <w:r w:rsidRPr="00942BA4">
        <w:rPr>
          <w:rFonts w:ascii="Times New Roman" w:eastAsia="仿宋" w:hAnsi="Times New Roman" w:cs="Arial"/>
          <w:i/>
          <w:iCs/>
          <w:kern w:val="0"/>
          <w:szCs w:val="21"/>
          <w:lang w:val="en-GB"/>
        </w:rPr>
        <w:t xml:space="preserve"> </w:t>
      </w:r>
      <w:r w:rsidRPr="00942BA4">
        <w:rPr>
          <w:rFonts w:ascii="Times New Roman" w:eastAsia="仿宋" w:hAnsi="Times New Roman" w:cs="Arial"/>
          <w:i/>
          <w:iCs/>
          <w:kern w:val="0"/>
          <w:szCs w:val="21"/>
          <w:lang w:val="en-GB"/>
        </w:rPr>
        <w:t>载、并入其它作品、改编、修改，翻译或分发。在文件的任何改编、修改或翻译的情况下，</w:t>
      </w:r>
      <w:r w:rsidRPr="00942BA4">
        <w:rPr>
          <w:rFonts w:ascii="Times New Roman" w:eastAsia="仿宋" w:hAnsi="Times New Roman" w:cs="Arial"/>
          <w:i/>
          <w:iCs/>
          <w:kern w:val="0"/>
          <w:szCs w:val="21"/>
          <w:lang w:val="en-GB"/>
        </w:rPr>
        <w:t xml:space="preserve"> </w:t>
      </w:r>
      <w:r w:rsidRPr="00942BA4">
        <w:rPr>
          <w:rFonts w:ascii="Times New Roman" w:eastAsia="仿宋" w:hAnsi="Times New Roman" w:cs="Arial"/>
          <w:i/>
          <w:iCs/>
          <w:kern w:val="0"/>
          <w:szCs w:val="21"/>
          <w:lang w:val="en-GB"/>
        </w:rPr>
        <w:t>必须采取合理步骤，明确标记、界定或以其它方式识别该更改是根据原始文件进行的。必须</w:t>
      </w:r>
      <w:r w:rsidRPr="00942BA4">
        <w:rPr>
          <w:rFonts w:ascii="Times New Roman" w:eastAsia="仿宋" w:hAnsi="Times New Roman" w:cs="Arial"/>
          <w:i/>
          <w:iCs/>
          <w:kern w:val="0"/>
          <w:szCs w:val="21"/>
          <w:lang w:val="en-GB"/>
        </w:rPr>
        <w:t xml:space="preserve"> </w:t>
      </w:r>
      <w:r w:rsidRPr="00942BA4">
        <w:rPr>
          <w:rFonts w:ascii="Times New Roman" w:eastAsia="仿宋" w:hAnsi="Times New Roman" w:cs="Arial"/>
          <w:i/>
          <w:iCs/>
          <w:kern w:val="0"/>
          <w:szCs w:val="21"/>
          <w:lang w:val="en-GB"/>
        </w:rPr>
        <w:t>避免对原始文件的改编、修改或翻译是由</w:t>
      </w:r>
      <w:r w:rsidRPr="00942BA4">
        <w:rPr>
          <w:rFonts w:ascii="Times New Roman" w:eastAsia="仿宋" w:hAnsi="Times New Roman" w:cs="Arial"/>
          <w:i/>
          <w:iCs/>
          <w:kern w:val="0"/>
          <w:szCs w:val="21"/>
          <w:lang w:val="en-GB"/>
        </w:rPr>
        <w:t xml:space="preserve"> ICH </w:t>
      </w:r>
      <w:r w:rsidRPr="00942BA4">
        <w:rPr>
          <w:rFonts w:ascii="Times New Roman" w:eastAsia="仿宋" w:hAnsi="Times New Roman" w:cs="Arial"/>
          <w:i/>
          <w:iCs/>
          <w:kern w:val="0"/>
          <w:szCs w:val="21"/>
          <w:lang w:val="en-GB"/>
        </w:rPr>
        <w:t>认可或赞助的任何印象。</w:t>
      </w:r>
      <w:r w:rsidRPr="00942BA4">
        <w:rPr>
          <w:rFonts w:ascii="Times New Roman" w:eastAsia="仿宋" w:hAnsi="Times New Roman" w:cs="Arial"/>
          <w:i/>
          <w:iCs/>
          <w:kern w:val="0"/>
          <w:szCs w:val="21"/>
          <w:lang w:val="en-GB"/>
        </w:rPr>
        <w:t xml:space="preserve"> </w:t>
      </w:r>
    </w:p>
    <w:p w:rsidR="00942BA4" w:rsidRPr="00942BA4" w:rsidRDefault="00942BA4" w:rsidP="00942BA4">
      <w:pPr>
        <w:widowControl/>
        <w:snapToGrid w:val="0"/>
        <w:spacing w:beforeLines="50" w:before="156" w:line="300" w:lineRule="auto"/>
        <w:rPr>
          <w:rFonts w:ascii="Times New Roman" w:eastAsia="仿宋" w:hAnsi="Times New Roman" w:cs="Arial"/>
          <w:i/>
          <w:iCs/>
          <w:kern w:val="0"/>
          <w:szCs w:val="21"/>
          <w:lang w:val="en-GB"/>
        </w:rPr>
      </w:pPr>
      <w:r w:rsidRPr="00942BA4">
        <w:rPr>
          <w:rFonts w:ascii="Times New Roman" w:eastAsia="仿宋" w:hAnsi="Times New Roman" w:cs="Arial"/>
          <w:i/>
          <w:iCs/>
          <w:kern w:val="0"/>
          <w:szCs w:val="21"/>
          <w:lang w:val="en-GB"/>
        </w:rPr>
        <w:t>该文件按</w:t>
      </w:r>
      <w:r w:rsidRPr="00942BA4">
        <w:rPr>
          <w:rFonts w:ascii="Times New Roman" w:eastAsia="仿宋" w:hAnsi="Times New Roman" w:cs="Arial"/>
          <w:i/>
          <w:iCs/>
          <w:kern w:val="0"/>
          <w:szCs w:val="21"/>
          <w:lang w:val="en-GB"/>
        </w:rPr>
        <w:t>“</w:t>
      </w:r>
      <w:r w:rsidRPr="00942BA4">
        <w:rPr>
          <w:rFonts w:ascii="Times New Roman" w:eastAsia="仿宋" w:hAnsi="Times New Roman" w:cs="Arial"/>
          <w:i/>
          <w:iCs/>
          <w:kern w:val="0"/>
          <w:szCs w:val="21"/>
          <w:lang w:val="en-GB"/>
        </w:rPr>
        <w:t>原样</w:t>
      </w:r>
      <w:r w:rsidRPr="00942BA4">
        <w:rPr>
          <w:rFonts w:ascii="Times New Roman" w:eastAsia="仿宋" w:hAnsi="Times New Roman" w:cs="Arial"/>
          <w:i/>
          <w:iCs/>
          <w:kern w:val="0"/>
          <w:szCs w:val="21"/>
          <w:lang w:val="en-GB"/>
        </w:rPr>
        <w:t>”</w:t>
      </w:r>
      <w:r w:rsidRPr="00942BA4">
        <w:rPr>
          <w:rFonts w:ascii="Times New Roman" w:eastAsia="仿宋" w:hAnsi="Times New Roman" w:cs="Arial"/>
          <w:i/>
          <w:iCs/>
          <w:kern w:val="0"/>
          <w:szCs w:val="21"/>
          <w:lang w:val="en-GB"/>
        </w:rPr>
        <w:t>提供，不提供任何形式的保证。在任何情况下，</w:t>
      </w:r>
      <w:r w:rsidRPr="00942BA4">
        <w:rPr>
          <w:rFonts w:ascii="Times New Roman" w:eastAsia="仿宋" w:hAnsi="Times New Roman" w:cs="Arial"/>
          <w:i/>
          <w:iCs/>
          <w:kern w:val="0"/>
          <w:szCs w:val="21"/>
          <w:lang w:val="en-GB"/>
        </w:rPr>
        <w:t xml:space="preserve">ICH </w:t>
      </w:r>
      <w:r w:rsidRPr="00942BA4">
        <w:rPr>
          <w:rFonts w:ascii="Times New Roman" w:eastAsia="仿宋" w:hAnsi="Times New Roman" w:cs="Arial"/>
          <w:i/>
          <w:iCs/>
          <w:kern w:val="0"/>
          <w:szCs w:val="21"/>
          <w:lang w:val="en-GB"/>
        </w:rPr>
        <w:t>或原始文件的作者对因</w:t>
      </w:r>
      <w:r w:rsidRPr="00942BA4">
        <w:rPr>
          <w:rFonts w:ascii="Times New Roman" w:eastAsia="仿宋" w:hAnsi="Times New Roman" w:cs="Arial"/>
          <w:i/>
          <w:iCs/>
          <w:kern w:val="0"/>
          <w:szCs w:val="21"/>
          <w:lang w:val="en-GB"/>
        </w:rPr>
        <w:t xml:space="preserve"> </w:t>
      </w:r>
      <w:r w:rsidRPr="00942BA4">
        <w:rPr>
          <w:rFonts w:ascii="Times New Roman" w:eastAsia="仿宋" w:hAnsi="Times New Roman" w:cs="Arial"/>
          <w:i/>
          <w:iCs/>
          <w:kern w:val="0"/>
          <w:szCs w:val="21"/>
          <w:lang w:val="en-GB"/>
        </w:rPr>
        <w:t>使用本文档而引起的任何索赔、损害赔偿或其它责任概不负责。</w:t>
      </w:r>
      <w:r w:rsidRPr="00942BA4">
        <w:rPr>
          <w:rFonts w:ascii="Times New Roman" w:eastAsia="仿宋" w:hAnsi="Times New Roman" w:cs="Arial"/>
          <w:i/>
          <w:iCs/>
          <w:kern w:val="0"/>
          <w:szCs w:val="21"/>
          <w:lang w:val="en-GB"/>
        </w:rPr>
        <w:t xml:space="preserve"> </w:t>
      </w:r>
    </w:p>
    <w:p w:rsidR="00A47A48" w:rsidRDefault="00942BA4" w:rsidP="00942BA4">
      <w:pPr>
        <w:widowControl/>
        <w:snapToGrid w:val="0"/>
        <w:spacing w:beforeLines="50" w:before="156" w:line="300" w:lineRule="auto"/>
        <w:rPr>
          <w:rFonts w:ascii="Times New Roman" w:eastAsia="仿宋" w:hAnsi="Times New Roman" w:cs="Arial"/>
          <w:iCs/>
          <w:kern w:val="0"/>
          <w:szCs w:val="21"/>
          <w:lang w:val="en-GB"/>
        </w:rPr>
        <w:sectPr w:rsidR="00A47A48" w:rsidSect="00A47A48">
          <w:headerReference w:type="default" r:id="rId9"/>
          <w:footerReference w:type="default" r:id="rId10"/>
          <w:pgSz w:w="11906" w:h="16838"/>
          <w:pgMar w:top="1440" w:right="1800" w:bottom="1440" w:left="1800" w:header="851" w:footer="992" w:gutter="0"/>
          <w:pgNumType w:start="1"/>
          <w:cols w:space="425"/>
          <w:docGrid w:type="lines" w:linePitch="312"/>
        </w:sectPr>
      </w:pPr>
      <w:r w:rsidRPr="00942BA4">
        <w:rPr>
          <w:rFonts w:ascii="Times New Roman" w:eastAsia="仿宋" w:hAnsi="Times New Roman" w:cs="Arial"/>
          <w:i/>
          <w:iCs/>
          <w:kern w:val="0"/>
          <w:szCs w:val="21"/>
          <w:lang w:val="en-GB"/>
        </w:rPr>
        <w:t>上述权限不适用于第三方提供的内容。因此，对于版权归属于第三方的文件，必须从该版权</w:t>
      </w:r>
      <w:r w:rsidRPr="00942BA4">
        <w:rPr>
          <w:rFonts w:ascii="Times New Roman" w:eastAsia="仿宋" w:hAnsi="Times New Roman" w:cs="Arial"/>
          <w:i/>
          <w:iCs/>
          <w:kern w:val="0"/>
          <w:szCs w:val="21"/>
          <w:lang w:val="en-GB"/>
        </w:rPr>
        <w:t xml:space="preserve"> </w:t>
      </w:r>
      <w:r w:rsidRPr="00942BA4">
        <w:rPr>
          <w:rFonts w:ascii="Times New Roman" w:eastAsia="仿宋" w:hAnsi="Times New Roman" w:cs="Arial"/>
          <w:i/>
          <w:iCs/>
          <w:kern w:val="0"/>
          <w:szCs w:val="21"/>
          <w:lang w:val="en-GB"/>
        </w:rPr>
        <w:t>所有者获得复制许可</w:t>
      </w:r>
      <w:r w:rsidRPr="00942BA4">
        <w:rPr>
          <w:rFonts w:ascii="Times New Roman" w:eastAsia="仿宋" w:hAnsi="Times New Roman" w:cs="Arial" w:hint="eastAsia"/>
          <w:i/>
          <w:iCs/>
          <w:kern w:val="0"/>
          <w:szCs w:val="21"/>
          <w:lang w:val="en-GB"/>
        </w:rPr>
        <w:t>。</w:t>
      </w:r>
    </w:p>
    <w:p w:rsidR="00A47A48" w:rsidRPr="005407F9" w:rsidRDefault="00A47A48" w:rsidP="00A47A48">
      <w:pPr>
        <w:spacing w:line="360" w:lineRule="auto"/>
        <w:ind w:firstLineChars="200" w:firstLine="562"/>
        <w:jc w:val="center"/>
        <w:rPr>
          <w:rFonts w:ascii="Times New Roman" w:eastAsia="仿宋" w:hAnsi="Times New Roman"/>
          <w:b/>
          <w:bCs/>
          <w:sz w:val="28"/>
          <w:szCs w:val="28"/>
        </w:rPr>
      </w:pPr>
      <w:r w:rsidRPr="005407F9">
        <w:rPr>
          <w:rFonts w:ascii="Times New Roman" w:eastAsia="仿宋" w:hAnsi="Times New Roman"/>
          <w:b/>
          <w:bCs/>
          <w:sz w:val="28"/>
          <w:szCs w:val="28"/>
        </w:rPr>
        <w:lastRenderedPageBreak/>
        <w:t xml:space="preserve">ICH E2C </w:t>
      </w:r>
      <w:r w:rsidR="009F043F">
        <w:rPr>
          <w:rFonts w:ascii="Times New Roman" w:eastAsia="仿宋" w:hAnsi="Times New Roman" w:hint="eastAsia"/>
          <w:b/>
          <w:bCs/>
          <w:sz w:val="28"/>
          <w:szCs w:val="28"/>
        </w:rPr>
        <w:t>定期获益</w:t>
      </w:r>
      <w:r w:rsidR="009F043F">
        <w:rPr>
          <w:rFonts w:ascii="Times New Roman" w:eastAsia="仿宋" w:hAnsi="Times New Roman" w:hint="eastAsia"/>
          <w:b/>
          <w:bCs/>
          <w:sz w:val="28"/>
          <w:szCs w:val="28"/>
        </w:rPr>
        <w:t>-</w:t>
      </w:r>
      <w:r w:rsidR="009F043F">
        <w:rPr>
          <w:rFonts w:ascii="Times New Roman" w:eastAsia="仿宋" w:hAnsi="Times New Roman" w:hint="eastAsia"/>
          <w:b/>
          <w:bCs/>
          <w:sz w:val="28"/>
          <w:szCs w:val="28"/>
        </w:rPr>
        <w:t>风险评估</w:t>
      </w:r>
      <w:r w:rsidRPr="005407F9">
        <w:rPr>
          <w:rFonts w:ascii="Times New Roman" w:eastAsia="仿宋" w:hAnsi="Times New Roman" w:hint="eastAsia"/>
          <w:b/>
          <w:bCs/>
          <w:sz w:val="28"/>
          <w:szCs w:val="28"/>
        </w:rPr>
        <w:t>报告</w:t>
      </w:r>
    </w:p>
    <w:p w:rsidR="00A47A48" w:rsidRPr="005407F9" w:rsidRDefault="00A47A48" w:rsidP="00A47A48">
      <w:pPr>
        <w:spacing w:line="360" w:lineRule="auto"/>
        <w:ind w:firstLineChars="200" w:firstLine="562"/>
        <w:jc w:val="center"/>
        <w:rPr>
          <w:rFonts w:ascii="Times New Roman" w:eastAsia="仿宋" w:hAnsi="Times New Roman"/>
          <w:b/>
          <w:bCs/>
          <w:sz w:val="28"/>
          <w:szCs w:val="28"/>
        </w:rPr>
      </w:pPr>
      <w:r w:rsidRPr="005407F9">
        <w:rPr>
          <w:rFonts w:ascii="Times New Roman" w:eastAsia="仿宋" w:hAnsi="Times New Roman"/>
          <w:b/>
          <w:bCs/>
          <w:sz w:val="28"/>
          <w:szCs w:val="28"/>
        </w:rPr>
        <w:t>ICH</w:t>
      </w:r>
      <w:r w:rsidRPr="005407F9">
        <w:rPr>
          <w:rFonts w:ascii="Times New Roman" w:eastAsia="仿宋" w:hAnsi="Times New Roman" w:hint="eastAsia"/>
          <w:b/>
          <w:bCs/>
          <w:sz w:val="28"/>
          <w:szCs w:val="28"/>
        </w:rPr>
        <w:t>三方协调指导原则</w:t>
      </w:r>
    </w:p>
    <w:p w:rsidR="00A47A48" w:rsidRPr="005407F9" w:rsidRDefault="00A47A48" w:rsidP="00A47A48">
      <w:pPr>
        <w:spacing w:line="360" w:lineRule="auto"/>
        <w:ind w:firstLineChars="200" w:firstLine="560"/>
        <w:rPr>
          <w:rFonts w:ascii="Times New Roman" w:eastAsia="仿宋" w:hAnsi="Times New Roman"/>
          <w:bCs/>
          <w:sz w:val="28"/>
          <w:szCs w:val="28"/>
        </w:rPr>
      </w:pPr>
      <w:r w:rsidRPr="005407F9">
        <w:rPr>
          <w:rFonts w:ascii="Times New Roman" w:eastAsia="仿宋" w:hAnsi="Times New Roman"/>
          <w:bCs/>
          <w:sz w:val="28"/>
          <w:szCs w:val="28"/>
        </w:rPr>
        <w:t>2012</w:t>
      </w:r>
      <w:r w:rsidRPr="005407F9">
        <w:rPr>
          <w:rFonts w:ascii="Times New Roman" w:eastAsia="仿宋" w:hAnsi="Times New Roman" w:hint="eastAsia"/>
          <w:bCs/>
          <w:sz w:val="28"/>
          <w:szCs w:val="28"/>
        </w:rPr>
        <w:t>年</w:t>
      </w:r>
      <w:r w:rsidRPr="005407F9">
        <w:rPr>
          <w:rFonts w:ascii="Times New Roman" w:eastAsia="仿宋" w:hAnsi="Times New Roman"/>
          <w:bCs/>
          <w:sz w:val="28"/>
          <w:szCs w:val="28"/>
        </w:rPr>
        <w:t>11</w:t>
      </w:r>
      <w:r w:rsidRPr="005407F9">
        <w:rPr>
          <w:rFonts w:ascii="Times New Roman" w:eastAsia="仿宋" w:hAnsi="Times New Roman" w:hint="eastAsia"/>
          <w:bCs/>
          <w:sz w:val="28"/>
          <w:szCs w:val="28"/>
        </w:rPr>
        <w:t>月</w:t>
      </w:r>
      <w:r w:rsidRPr="005407F9">
        <w:rPr>
          <w:rFonts w:ascii="Times New Roman" w:eastAsia="仿宋" w:hAnsi="Times New Roman"/>
          <w:bCs/>
          <w:sz w:val="28"/>
          <w:szCs w:val="28"/>
        </w:rPr>
        <w:t>15</w:t>
      </w:r>
      <w:r w:rsidRPr="005407F9">
        <w:rPr>
          <w:rFonts w:ascii="Times New Roman" w:eastAsia="仿宋" w:hAnsi="Times New Roman" w:hint="eastAsia"/>
          <w:bCs/>
          <w:sz w:val="28"/>
          <w:szCs w:val="28"/>
        </w:rPr>
        <w:t>日进入</w:t>
      </w:r>
      <w:r w:rsidRPr="005407F9">
        <w:rPr>
          <w:rFonts w:ascii="Times New Roman" w:eastAsia="仿宋" w:hAnsi="Times New Roman"/>
          <w:bCs/>
          <w:sz w:val="28"/>
          <w:szCs w:val="28"/>
        </w:rPr>
        <w:t>ICH</w:t>
      </w:r>
      <w:r w:rsidR="00B27CFD">
        <w:rPr>
          <w:rFonts w:ascii="Times New Roman" w:eastAsia="仿宋" w:hAnsi="Times New Roman" w:hint="eastAsia"/>
          <w:bCs/>
          <w:sz w:val="28"/>
          <w:szCs w:val="28"/>
        </w:rPr>
        <w:t>进程第四阶段，本指导原则已</w:t>
      </w:r>
      <w:r w:rsidRPr="005407F9">
        <w:rPr>
          <w:rFonts w:ascii="Times New Roman" w:eastAsia="仿宋" w:hAnsi="Times New Roman" w:hint="eastAsia"/>
          <w:bCs/>
          <w:sz w:val="28"/>
          <w:szCs w:val="28"/>
        </w:rPr>
        <w:t>推荐给</w:t>
      </w:r>
      <w:r w:rsidRPr="005407F9">
        <w:rPr>
          <w:rFonts w:ascii="Times New Roman" w:eastAsia="仿宋" w:hAnsi="Times New Roman"/>
          <w:bCs/>
          <w:sz w:val="28"/>
          <w:szCs w:val="28"/>
        </w:rPr>
        <w:t>ICH</w:t>
      </w:r>
      <w:r w:rsidRPr="005407F9">
        <w:rPr>
          <w:rFonts w:ascii="Times New Roman" w:eastAsia="仿宋" w:hAnsi="Times New Roman" w:hint="eastAsia"/>
          <w:bCs/>
          <w:sz w:val="28"/>
          <w:szCs w:val="28"/>
        </w:rPr>
        <w:t>三方的监管机构</w:t>
      </w:r>
      <w:r w:rsidR="00B27CFD">
        <w:rPr>
          <w:rFonts w:ascii="Times New Roman" w:eastAsia="仿宋" w:hAnsi="Times New Roman" w:hint="eastAsia"/>
          <w:bCs/>
          <w:sz w:val="28"/>
          <w:szCs w:val="28"/>
        </w:rPr>
        <w:t>进行</w:t>
      </w:r>
      <w:r w:rsidRPr="005407F9">
        <w:rPr>
          <w:rFonts w:ascii="Times New Roman" w:eastAsia="仿宋" w:hAnsi="Times New Roman" w:hint="eastAsia"/>
          <w:bCs/>
          <w:sz w:val="28"/>
          <w:szCs w:val="28"/>
        </w:rPr>
        <w:t>采纳。</w:t>
      </w:r>
    </w:p>
    <w:p w:rsidR="00A47A48" w:rsidRPr="005407F9" w:rsidRDefault="00A47A48" w:rsidP="00A47A48">
      <w:pPr>
        <w:spacing w:line="360" w:lineRule="auto"/>
        <w:jc w:val="center"/>
        <w:rPr>
          <w:rFonts w:ascii="Times New Roman" w:eastAsia="仿宋" w:hAnsi="Times New Roman"/>
          <w:b/>
          <w:bCs/>
          <w:sz w:val="28"/>
          <w:szCs w:val="28"/>
        </w:rPr>
      </w:pPr>
      <w:r w:rsidRPr="005407F9">
        <w:rPr>
          <w:rFonts w:ascii="Times New Roman" w:eastAsia="仿宋" w:hAnsi="Times New Roman" w:hint="eastAsia"/>
          <w:b/>
          <w:bCs/>
          <w:sz w:val="28"/>
          <w:szCs w:val="28"/>
        </w:rPr>
        <w:t>目</w:t>
      </w:r>
      <w:r w:rsidRPr="005407F9">
        <w:rPr>
          <w:rFonts w:ascii="Times New Roman" w:eastAsia="仿宋" w:hAnsi="Times New Roman"/>
          <w:b/>
          <w:bCs/>
          <w:sz w:val="28"/>
          <w:szCs w:val="28"/>
        </w:rPr>
        <w:t xml:space="preserve"> </w:t>
      </w:r>
      <w:r w:rsidRPr="005407F9">
        <w:rPr>
          <w:rFonts w:ascii="Times New Roman" w:eastAsia="仿宋" w:hAnsi="Times New Roman" w:hint="eastAsia"/>
          <w:b/>
          <w:bCs/>
          <w:sz w:val="28"/>
          <w:szCs w:val="28"/>
        </w:rPr>
        <w:t>录</w:t>
      </w:r>
    </w:p>
    <w:p w:rsidR="00233509" w:rsidRPr="00233509" w:rsidRDefault="00CE2377">
      <w:pPr>
        <w:pStyle w:val="10"/>
        <w:tabs>
          <w:tab w:val="right" w:leader="dot" w:pos="8296"/>
        </w:tabs>
        <w:rPr>
          <w:b w:val="0"/>
          <w:bCs w:val="0"/>
          <w:caps w:val="0"/>
          <w:noProof/>
          <w:sz w:val="24"/>
          <w:szCs w:val="24"/>
        </w:rPr>
      </w:pPr>
      <w:r w:rsidRPr="00233509">
        <w:rPr>
          <w:rFonts w:ascii="Times New Roman" w:eastAsia="仿宋" w:hAnsi="Times New Roman" w:cs="Arial"/>
          <w:b w:val="0"/>
          <w:iCs/>
          <w:kern w:val="0"/>
          <w:sz w:val="24"/>
          <w:szCs w:val="24"/>
          <w:lang w:val="en-GB"/>
        </w:rPr>
        <w:fldChar w:fldCharType="begin"/>
      </w:r>
      <w:r w:rsidRPr="00233509">
        <w:rPr>
          <w:rFonts w:ascii="Times New Roman" w:eastAsia="仿宋" w:hAnsi="Times New Roman" w:cs="Arial"/>
          <w:b w:val="0"/>
          <w:iCs/>
          <w:kern w:val="0"/>
          <w:sz w:val="24"/>
          <w:szCs w:val="24"/>
          <w:lang w:val="en-GB"/>
        </w:rPr>
        <w:instrText xml:space="preserve"> TOC \o "1-3" \f \h \z \u </w:instrText>
      </w:r>
      <w:r w:rsidRPr="00233509">
        <w:rPr>
          <w:rFonts w:ascii="Times New Roman" w:eastAsia="仿宋" w:hAnsi="Times New Roman" w:cs="Arial"/>
          <w:b w:val="0"/>
          <w:iCs/>
          <w:kern w:val="0"/>
          <w:sz w:val="24"/>
          <w:szCs w:val="24"/>
          <w:lang w:val="en-GB"/>
        </w:rPr>
        <w:fldChar w:fldCharType="separate"/>
      </w:r>
      <w:hyperlink w:anchor="_Toc26348476" w:history="1">
        <w:r w:rsidR="00233509" w:rsidRPr="00233509">
          <w:rPr>
            <w:rStyle w:val="a8"/>
            <w:rFonts w:ascii="Times New Roman" w:eastAsia="仿宋" w:hAnsi="Times New Roman" w:cs="宋体"/>
            <w:b w:val="0"/>
            <w:noProof/>
            <w:kern w:val="0"/>
            <w:sz w:val="24"/>
            <w:szCs w:val="24"/>
          </w:rPr>
          <w:t>1.</w:t>
        </w:r>
        <w:r w:rsidR="00233509" w:rsidRPr="00233509">
          <w:rPr>
            <w:rStyle w:val="a8"/>
            <w:rFonts w:ascii="Times New Roman" w:eastAsia="仿宋" w:hAnsi="Times New Roman" w:cs="宋体" w:hint="eastAsia"/>
            <w:b w:val="0"/>
            <w:noProof/>
            <w:kern w:val="0"/>
            <w:sz w:val="24"/>
            <w:szCs w:val="24"/>
          </w:rPr>
          <w:t>简介</w:t>
        </w:r>
        <w:r w:rsidR="00233509" w:rsidRPr="00233509">
          <w:rPr>
            <w:b w:val="0"/>
            <w:noProof/>
            <w:webHidden/>
            <w:sz w:val="24"/>
            <w:szCs w:val="24"/>
          </w:rPr>
          <w:tab/>
        </w:r>
        <w:r w:rsidR="00233509" w:rsidRPr="00233509">
          <w:rPr>
            <w:b w:val="0"/>
            <w:noProof/>
            <w:webHidden/>
            <w:sz w:val="24"/>
            <w:szCs w:val="24"/>
          </w:rPr>
          <w:fldChar w:fldCharType="begin"/>
        </w:r>
        <w:r w:rsidR="00233509" w:rsidRPr="00233509">
          <w:rPr>
            <w:b w:val="0"/>
            <w:noProof/>
            <w:webHidden/>
            <w:sz w:val="24"/>
            <w:szCs w:val="24"/>
          </w:rPr>
          <w:instrText xml:space="preserve"> PAGEREF _Toc26348476 \h </w:instrText>
        </w:r>
        <w:r w:rsidR="00233509" w:rsidRPr="00233509">
          <w:rPr>
            <w:b w:val="0"/>
            <w:noProof/>
            <w:webHidden/>
            <w:sz w:val="24"/>
            <w:szCs w:val="24"/>
          </w:rPr>
        </w:r>
        <w:r w:rsidR="00233509" w:rsidRPr="00233509">
          <w:rPr>
            <w:b w:val="0"/>
            <w:noProof/>
            <w:webHidden/>
            <w:sz w:val="24"/>
            <w:szCs w:val="24"/>
          </w:rPr>
          <w:fldChar w:fldCharType="separate"/>
        </w:r>
        <w:r w:rsidR="00E72673">
          <w:rPr>
            <w:b w:val="0"/>
            <w:noProof/>
            <w:webHidden/>
            <w:sz w:val="24"/>
            <w:szCs w:val="24"/>
          </w:rPr>
          <w:t>1</w:t>
        </w:r>
        <w:r w:rsidR="00233509" w:rsidRPr="00233509">
          <w:rPr>
            <w:b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77" w:history="1">
        <w:r w:rsidR="00233509" w:rsidRPr="00233509">
          <w:rPr>
            <w:rStyle w:val="a8"/>
            <w:rFonts w:ascii="Times New Roman" w:eastAsia="仿宋" w:hAnsi="Times New Roman" w:cs="宋体"/>
            <w:bCs/>
            <w:noProof/>
            <w:kern w:val="0"/>
            <w:sz w:val="24"/>
            <w:szCs w:val="24"/>
          </w:rPr>
          <w:t>1.1</w:t>
        </w:r>
        <w:r w:rsidR="00233509" w:rsidRPr="00233509">
          <w:rPr>
            <w:rStyle w:val="a8"/>
            <w:rFonts w:ascii="Times New Roman" w:eastAsia="仿宋" w:hAnsi="Times New Roman" w:cs="宋体" w:hint="eastAsia"/>
            <w:bCs/>
            <w:noProof/>
            <w:kern w:val="0"/>
            <w:sz w:val="24"/>
            <w:szCs w:val="24"/>
          </w:rPr>
          <w:t>背景</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_Toc26348477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78" w:history="1">
        <w:r w:rsidR="00233509" w:rsidRPr="00233509">
          <w:rPr>
            <w:rStyle w:val="a8"/>
            <w:rFonts w:ascii="Times New Roman" w:eastAsia="仿宋" w:hAnsi="Times New Roman" w:cs="宋体"/>
            <w:bCs/>
            <w:noProof/>
            <w:kern w:val="0"/>
            <w:sz w:val="24"/>
            <w:szCs w:val="24"/>
          </w:rPr>
          <w:t>1.2</w:t>
        </w:r>
        <w:r w:rsidR="00233509" w:rsidRPr="00233509">
          <w:rPr>
            <w:rStyle w:val="a8"/>
            <w:rFonts w:ascii="Times New Roman" w:eastAsia="仿宋" w:hAnsi="Times New Roman" w:cs="宋体" w:hint="eastAsia"/>
            <w:bCs/>
            <w:noProof/>
            <w:kern w:val="0"/>
            <w:sz w:val="24"/>
            <w:szCs w:val="24"/>
          </w:rPr>
          <w:t>目的</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_Toc26348478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4</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79" w:history="1">
        <w:r w:rsidR="00233509" w:rsidRPr="00233509">
          <w:rPr>
            <w:rStyle w:val="a8"/>
            <w:rFonts w:ascii="Times New Roman" w:eastAsia="仿宋" w:hAnsi="Times New Roman" w:cs="宋体"/>
            <w:bCs/>
            <w:noProof/>
            <w:kern w:val="0"/>
            <w:sz w:val="24"/>
            <w:szCs w:val="24"/>
          </w:rPr>
          <w:t>1.3 PBRER</w:t>
        </w:r>
        <w:r w:rsidR="00233509" w:rsidRPr="00233509">
          <w:rPr>
            <w:rStyle w:val="a8"/>
            <w:rFonts w:ascii="Times New Roman" w:eastAsia="仿宋" w:hAnsi="Times New Roman" w:cs="宋体" w:hint="eastAsia"/>
            <w:bCs/>
            <w:noProof/>
            <w:kern w:val="0"/>
            <w:sz w:val="24"/>
            <w:szCs w:val="24"/>
          </w:rPr>
          <w:t>的范围</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_Toc26348479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5</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0" w:history="1">
        <w:r w:rsidR="00233509" w:rsidRPr="00233509">
          <w:rPr>
            <w:rStyle w:val="a8"/>
            <w:rFonts w:ascii="Times New Roman" w:eastAsia="仿宋" w:hAnsi="Times New Roman" w:cs="宋体"/>
            <w:bCs/>
            <w:noProof/>
            <w:kern w:val="0"/>
            <w:sz w:val="24"/>
            <w:szCs w:val="24"/>
          </w:rPr>
          <w:t>1.4 PBRER</w:t>
        </w:r>
        <w:r w:rsidR="00233509" w:rsidRPr="00233509">
          <w:rPr>
            <w:rStyle w:val="a8"/>
            <w:rFonts w:ascii="Times New Roman" w:eastAsia="仿宋" w:hAnsi="Times New Roman" w:cs="宋体" w:hint="eastAsia"/>
            <w:bCs/>
            <w:noProof/>
            <w:kern w:val="0"/>
            <w:sz w:val="24"/>
            <w:szCs w:val="24"/>
          </w:rPr>
          <w:t>与其他</w:t>
        </w:r>
        <w:r w:rsidR="00233509" w:rsidRPr="00233509">
          <w:rPr>
            <w:rStyle w:val="a8"/>
            <w:rFonts w:ascii="Times New Roman" w:eastAsia="仿宋" w:hAnsi="Times New Roman" w:cs="宋体"/>
            <w:bCs/>
            <w:noProof/>
            <w:kern w:val="0"/>
            <w:sz w:val="24"/>
            <w:szCs w:val="24"/>
          </w:rPr>
          <w:t>ICH</w:t>
        </w:r>
        <w:r w:rsidR="00233509" w:rsidRPr="00233509">
          <w:rPr>
            <w:rStyle w:val="a8"/>
            <w:rFonts w:ascii="Times New Roman" w:eastAsia="仿宋" w:hAnsi="Times New Roman" w:cs="宋体" w:hint="eastAsia"/>
            <w:bCs/>
            <w:noProof/>
            <w:kern w:val="0"/>
            <w:sz w:val="24"/>
            <w:szCs w:val="24"/>
          </w:rPr>
          <w:t>文件的关系</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_Toc26348480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6</w:t>
        </w:r>
        <w:r w:rsidR="00233509" w:rsidRPr="00233509">
          <w:rPr>
            <w:noProof/>
            <w:webHidden/>
            <w:sz w:val="24"/>
            <w:szCs w:val="24"/>
          </w:rPr>
          <w:fldChar w:fldCharType="end"/>
        </w:r>
      </w:hyperlink>
    </w:p>
    <w:p w:rsidR="00233509" w:rsidRPr="00233509" w:rsidRDefault="00D8410E">
      <w:pPr>
        <w:pStyle w:val="10"/>
        <w:tabs>
          <w:tab w:val="right" w:leader="dot" w:pos="8296"/>
        </w:tabs>
        <w:rPr>
          <w:b w:val="0"/>
          <w:bCs w:val="0"/>
          <w:caps w:val="0"/>
          <w:noProof/>
          <w:sz w:val="24"/>
          <w:szCs w:val="24"/>
        </w:rPr>
      </w:pPr>
      <w:hyperlink w:anchor="_Toc26348481" w:history="1">
        <w:r w:rsidR="00233509" w:rsidRPr="00233509">
          <w:rPr>
            <w:rStyle w:val="a8"/>
            <w:rFonts w:ascii="Times New Roman" w:eastAsia="仿宋" w:hAnsi="Times New Roman" w:cs="宋体"/>
            <w:b w:val="0"/>
            <w:noProof/>
            <w:kern w:val="0"/>
            <w:sz w:val="24"/>
            <w:szCs w:val="24"/>
          </w:rPr>
          <w:t>2.</w:t>
        </w:r>
        <w:r w:rsidR="00233509" w:rsidRPr="00233509">
          <w:rPr>
            <w:rStyle w:val="a8"/>
            <w:rFonts w:ascii="Times New Roman" w:eastAsia="仿宋" w:hAnsi="Times New Roman" w:cs="宋体" w:hint="eastAsia"/>
            <w:b w:val="0"/>
            <w:noProof/>
            <w:kern w:val="0"/>
            <w:sz w:val="24"/>
            <w:szCs w:val="24"/>
          </w:rPr>
          <w:t>一般原则</w:t>
        </w:r>
        <w:r w:rsidR="00233509" w:rsidRPr="00233509">
          <w:rPr>
            <w:b w:val="0"/>
            <w:noProof/>
            <w:webHidden/>
            <w:sz w:val="24"/>
            <w:szCs w:val="24"/>
          </w:rPr>
          <w:tab/>
        </w:r>
        <w:r w:rsidR="00233509" w:rsidRPr="00233509">
          <w:rPr>
            <w:b w:val="0"/>
            <w:noProof/>
            <w:webHidden/>
            <w:sz w:val="24"/>
            <w:szCs w:val="24"/>
          </w:rPr>
          <w:fldChar w:fldCharType="begin"/>
        </w:r>
        <w:r w:rsidR="00233509" w:rsidRPr="00233509">
          <w:rPr>
            <w:b w:val="0"/>
            <w:noProof/>
            <w:webHidden/>
            <w:sz w:val="24"/>
            <w:szCs w:val="24"/>
          </w:rPr>
          <w:instrText xml:space="preserve"> PAGEREF _Toc26348481 \h </w:instrText>
        </w:r>
        <w:r w:rsidR="00233509" w:rsidRPr="00233509">
          <w:rPr>
            <w:b w:val="0"/>
            <w:noProof/>
            <w:webHidden/>
            <w:sz w:val="24"/>
            <w:szCs w:val="24"/>
          </w:rPr>
        </w:r>
        <w:r w:rsidR="00233509" w:rsidRPr="00233509">
          <w:rPr>
            <w:b w:val="0"/>
            <w:noProof/>
            <w:webHidden/>
            <w:sz w:val="24"/>
            <w:szCs w:val="24"/>
          </w:rPr>
          <w:fldChar w:fldCharType="separate"/>
        </w:r>
        <w:r w:rsidR="00E72673">
          <w:rPr>
            <w:b w:val="0"/>
            <w:noProof/>
            <w:webHidden/>
            <w:sz w:val="24"/>
            <w:szCs w:val="24"/>
          </w:rPr>
          <w:t>8</w:t>
        </w:r>
        <w:r w:rsidR="00233509" w:rsidRPr="00233509">
          <w:rPr>
            <w:b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2" w:history="1">
        <w:r w:rsidR="00233509" w:rsidRPr="00233509">
          <w:rPr>
            <w:rStyle w:val="a8"/>
            <w:rFonts w:ascii="Times New Roman" w:eastAsia="仿宋" w:hAnsi="Times New Roman" w:cs="宋体"/>
            <w:bCs/>
            <w:noProof/>
            <w:kern w:val="0"/>
            <w:sz w:val="24"/>
            <w:szCs w:val="24"/>
          </w:rPr>
          <w:t>2.1</w:t>
        </w:r>
        <w:r w:rsidR="00233509" w:rsidRPr="00233509">
          <w:rPr>
            <w:rStyle w:val="a8"/>
            <w:rFonts w:ascii="Times New Roman" w:eastAsia="仿宋" w:hAnsi="Times New Roman" w:cs="宋体" w:hint="eastAsia"/>
            <w:bCs/>
            <w:noProof/>
            <w:kern w:val="0"/>
            <w:sz w:val="24"/>
            <w:szCs w:val="24"/>
          </w:rPr>
          <w:t>针对同一活性成分的单个</w:t>
        </w:r>
        <w:r w:rsidR="00233509" w:rsidRPr="00233509">
          <w:rPr>
            <w:rStyle w:val="a8"/>
            <w:rFonts w:ascii="Times New Roman" w:eastAsia="仿宋" w:hAnsi="Times New Roman" w:cs="宋体"/>
            <w:bCs/>
            <w:noProof/>
            <w:kern w:val="0"/>
            <w:sz w:val="24"/>
            <w:szCs w:val="24"/>
          </w:rPr>
          <w:t>PBRER</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_Toc26348482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8</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3" w:history="1">
        <w:r w:rsidR="00233509" w:rsidRPr="00233509">
          <w:rPr>
            <w:rStyle w:val="a8"/>
            <w:rFonts w:ascii="Times New Roman" w:eastAsia="仿宋" w:hAnsi="Times New Roman" w:cs="宋体"/>
            <w:bCs/>
            <w:noProof/>
            <w:kern w:val="0"/>
            <w:sz w:val="24"/>
            <w:szCs w:val="24"/>
          </w:rPr>
          <w:t>2.2</w:t>
        </w:r>
        <w:r w:rsidR="00233509" w:rsidRPr="00233509">
          <w:rPr>
            <w:rStyle w:val="a8"/>
            <w:rFonts w:ascii="Times New Roman" w:eastAsia="仿宋" w:hAnsi="Times New Roman" w:cs="宋体" w:hint="eastAsia"/>
            <w:bCs/>
            <w:noProof/>
            <w:kern w:val="0"/>
            <w:sz w:val="24"/>
            <w:szCs w:val="24"/>
          </w:rPr>
          <w:t>固定剂量复方制剂的</w:t>
        </w:r>
        <w:r w:rsidR="00233509" w:rsidRPr="00233509">
          <w:rPr>
            <w:rStyle w:val="a8"/>
            <w:rFonts w:ascii="Times New Roman" w:eastAsia="仿宋" w:hAnsi="Times New Roman" w:cs="宋体"/>
            <w:bCs/>
            <w:noProof/>
            <w:kern w:val="0"/>
            <w:sz w:val="24"/>
            <w:szCs w:val="24"/>
          </w:rPr>
          <w:t>PBRER</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_Toc26348483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8</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4" w:history="1">
        <w:r w:rsidR="00233509" w:rsidRPr="00233509">
          <w:rPr>
            <w:rStyle w:val="a8"/>
            <w:rFonts w:ascii="Times New Roman" w:eastAsia="仿宋" w:hAnsi="Times New Roman" w:cs="宋体"/>
            <w:bCs/>
            <w:noProof/>
            <w:kern w:val="0"/>
            <w:sz w:val="24"/>
            <w:szCs w:val="24"/>
          </w:rPr>
          <w:t>2.3</w:t>
        </w:r>
        <w:r w:rsidR="00233509" w:rsidRPr="00233509">
          <w:rPr>
            <w:rStyle w:val="a8"/>
            <w:rFonts w:ascii="Times New Roman" w:eastAsia="仿宋" w:hAnsi="Times New Roman" w:cs="宋体" w:hint="eastAsia"/>
            <w:bCs/>
            <w:noProof/>
            <w:kern w:val="0"/>
            <w:sz w:val="24"/>
            <w:szCs w:val="24"/>
          </w:rPr>
          <w:t>由多家企业生产和</w:t>
        </w:r>
        <w:r w:rsidR="00233509" w:rsidRPr="00233509">
          <w:rPr>
            <w:rStyle w:val="a8"/>
            <w:rFonts w:ascii="Times New Roman" w:eastAsia="仿宋" w:hAnsi="Times New Roman" w:cs="宋体"/>
            <w:bCs/>
            <w:noProof/>
            <w:kern w:val="0"/>
            <w:sz w:val="24"/>
            <w:szCs w:val="24"/>
          </w:rPr>
          <w:t>/</w:t>
        </w:r>
        <w:r w:rsidR="00233509" w:rsidRPr="00233509">
          <w:rPr>
            <w:rStyle w:val="a8"/>
            <w:rFonts w:ascii="Times New Roman" w:eastAsia="仿宋" w:hAnsi="Times New Roman" w:cs="宋体" w:hint="eastAsia"/>
            <w:bCs/>
            <w:noProof/>
            <w:kern w:val="0"/>
            <w:sz w:val="24"/>
            <w:szCs w:val="24"/>
          </w:rPr>
          <w:t>或销售的药品</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_Toc26348484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8</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5" w:history="1">
        <w:r w:rsidR="00233509" w:rsidRPr="00233509">
          <w:rPr>
            <w:rStyle w:val="a8"/>
            <w:rFonts w:ascii="Times New Roman" w:eastAsia="仿宋" w:hAnsi="Times New Roman" w:cs="宋体"/>
            <w:bCs/>
            <w:noProof/>
            <w:kern w:val="0"/>
            <w:sz w:val="24"/>
            <w:szCs w:val="24"/>
          </w:rPr>
          <w:t>2.4</w:t>
        </w:r>
        <w:r w:rsidR="00233509" w:rsidRPr="00233509">
          <w:rPr>
            <w:rStyle w:val="a8"/>
            <w:rFonts w:ascii="Times New Roman" w:eastAsia="仿宋" w:hAnsi="Times New Roman" w:cs="宋体" w:hint="eastAsia"/>
            <w:bCs/>
            <w:noProof/>
            <w:kern w:val="0"/>
            <w:sz w:val="24"/>
            <w:szCs w:val="24"/>
          </w:rPr>
          <w:t>参考信息</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_Toc26348485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8</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6" w:history="1">
        <w:r w:rsidR="00233509" w:rsidRPr="00233509">
          <w:rPr>
            <w:rStyle w:val="a8"/>
            <w:rFonts w:ascii="Times New Roman" w:eastAsia="仿宋" w:hAnsi="Times New Roman" w:cs="宋体"/>
            <w:bCs/>
            <w:noProof/>
            <w:kern w:val="0"/>
            <w:sz w:val="24"/>
            <w:szCs w:val="24"/>
          </w:rPr>
          <w:t>2.5 PBRER</w:t>
        </w:r>
        <w:r w:rsidR="00233509" w:rsidRPr="00233509">
          <w:rPr>
            <w:rStyle w:val="a8"/>
            <w:rFonts w:ascii="Times New Roman" w:eastAsia="仿宋" w:hAnsi="Times New Roman" w:cs="宋体" w:hint="eastAsia"/>
            <w:bCs/>
            <w:noProof/>
            <w:kern w:val="0"/>
            <w:sz w:val="24"/>
            <w:szCs w:val="24"/>
          </w:rPr>
          <w:t>内容的详尽程度</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_Toc26348486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10</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7" w:history="1">
        <w:r w:rsidR="00233509" w:rsidRPr="00233509">
          <w:rPr>
            <w:rStyle w:val="a8"/>
            <w:rFonts w:ascii="Times New Roman" w:eastAsia="仿宋" w:hAnsi="Times New Roman" w:cs="宋体"/>
            <w:bCs/>
            <w:noProof/>
            <w:kern w:val="0"/>
            <w:sz w:val="24"/>
            <w:szCs w:val="24"/>
          </w:rPr>
          <w:t>2.6</w:t>
        </w:r>
        <w:r w:rsidR="00233509" w:rsidRPr="00233509">
          <w:rPr>
            <w:rStyle w:val="a8"/>
            <w:rFonts w:ascii="Times New Roman" w:eastAsia="仿宋" w:hAnsi="Times New Roman" w:cs="宋体" w:hint="eastAsia"/>
            <w:bCs/>
            <w:noProof/>
            <w:kern w:val="0"/>
            <w:sz w:val="24"/>
            <w:szCs w:val="24"/>
          </w:rPr>
          <w:t>有效性</w:t>
        </w:r>
        <w:r w:rsidR="00233509" w:rsidRPr="00233509">
          <w:rPr>
            <w:rStyle w:val="a8"/>
            <w:rFonts w:ascii="Times New Roman" w:eastAsia="仿宋" w:hAnsi="Times New Roman" w:cs="宋体"/>
            <w:bCs/>
            <w:noProof/>
            <w:kern w:val="0"/>
            <w:sz w:val="24"/>
            <w:szCs w:val="24"/>
          </w:rPr>
          <w:t>/</w:t>
        </w:r>
        <w:r w:rsidR="00233509" w:rsidRPr="00233509">
          <w:rPr>
            <w:rStyle w:val="a8"/>
            <w:rFonts w:ascii="Times New Roman" w:eastAsia="仿宋" w:hAnsi="Times New Roman" w:cs="宋体" w:hint="eastAsia"/>
            <w:bCs/>
            <w:noProof/>
            <w:kern w:val="0"/>
            <w:sz w:val="24"/>
            <w:szCs w:val="24"/>
          </w:rPr>
          <w:t>疗效</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_Toc26348487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11</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8" w:history="1">
        <w:r w:rsidR="00233509" w:rsidRPr="00233509">
          <w:rPr>
            <w:rStyle w:val="a8"/>
            <w:rFonts w:ascii="Times New Roman" w:eastAsia="仿宋" w:hAnsi="Times New Roman" w:cs="宋体"/>
            <w:bCs/>
            <w:noProof/>
            <w:kern w:val="0"/>
            <w:sz w:val="24"/>
            <w:szCs w:val="24"/>
          </w:rPr>
          <w:t>2.7</w:t>
        </w:r>
        <w:r w:rsidR="00233509" w:rsidRPr="00233509">
          <w:rPr>
            <w:rStyle w:val="a8"/>
            <w:rFonts w:ascii="Times New Roman" w:eastAsia="仿宋" w:hAnsi="Times New Roman" w:cs="宋体" w:hint="eastAsia"/>
            <w:bCs/>
            <w:noProof/>
            <w:kern w:val="0"/>
            <w:sz w:val="24"/>
            <w:szCs w:val="24"/>
          </w:rPr>
          <w:t>获益</w:t>
        </w:r>
        <w:r w:rsidR="00233509" w:rsidRPr="00233509">
          <w:rPr>
            <w:rStyle w:val="a8"/>
            <w:rFonts w:ascii="Times New Roman" w:eastAsia="仿宋" w:hAnsi="Times New Roman" w:cs="宋体"/>
            <w:bCs/>
            <w:noProof/>
            <w:kern w:val="0"/>
            <w:sz w:val="24"/>
            <w:szCs w:val="24"/>
          </w:rPr>
          <w:t>-</w:t>
        </w:r>
        <w:r w:rsidR="00233509" w:rsidRPr="00233509">
          <w:rPr>
            <w:rStyle w:val="a8"/>
            <w:rFonts w:ascii="Times New Roman" w:eastAsia="仿宋" w:hAnsi="Times New Roman" w:cs="宋体" w:hint="eastAsia"/>
            <w:bCs/>
            <w:noProof/>
            <w:kern w:val="0"/>
            <w:sz w:val="24"/>
            <w:szCs w:val="24"/>
          </w:rPr>
          <w:t>风险评估</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_Toc26348488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11</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89" w:history="1">
        <w:r w:rsidR="00233509" w:rsidRPr="00233509">
          <w:rPr>
            <w:rStyle w:val="a8"/>
            <w:rFonts w:ascii="Times New Roman" w:eastAsia="仿宋" w:hAnsi="Times New Roman" w:cs="宋体"/>
            <w:bCs/>
            <w:noProof/>
            <w:kern w:val="0"/>
            <w:sz w:val="24"/>
            <w:szCs w:val="24"/>
          </w:rPr>
          <w:t>2.8</w:t>
        </w:r>
        <w:r w:rsidR="00233509" w:rsidRPr="00233509">
          <w:rPr>
            <w:rStyle w:val="a8"/>
            <w:rFonts w:ascii="Times New Roman" w:eastAsia="仿宋" w:hAnsi="Times New Roman" w:cs="宋体" w:hint="eastAsia"/>
            <w:bCs/>
            <w:noProof/>
            <w:kern w:val="0"/>
            <w:sz w:val="24"/>
            <w:szCs w:val="24"/>
          </w:rPr>
          <w:t>报告周期和</w:t>
        </w:r>
        <w:r w:rsidR="00233509" w:rsidRPr="00233509">
          <w:rPr>
            <w:rStyle w:val="a8"/>
            <w:rFonts w:ascii="Times New Roman" w:eastAsia="仿宋" w:hAnsi="Times New Roman" w:cs="宋体"/>
            <w:bCs/>
            <w:noProof/>
            <w:kern w:val="0"/>
            <w:sz w:val="24"/>
            <w:szCs w:val="24"/>
          </w:rPr>
          <w:t>PBRER</w:t>
        </w:r>
        <w:r w:rsidR="00233509" w:rsidRPr="00233509">
          <w:rPr>
            <w:rStyle w:val="a8"/>
            <w:rFonts w:ascii="Times New Roman" w:eastAsia="仿宋" w:hAnsi="Times New Roman" w:cs="宋体" w:hint="eastAsia"/>
            <w:bCs/>
            <w:noProof/>
            <w:kern w:val="0"/>
            <w:sz w:val="24"/>
            <w:szCs w:val="24"/>
          </w:rPr>
          <w:t>数据锁定点</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_Toc26348489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11</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490" w:history="1">
        <w:r w:rsidR="00233509" w:rsidRPr="00233509">
          <w:rPr>
            <w:rStyle w:val="a8"/>
            <w:rFonts w:ascii="Times New Roman" w:eastAsia="仿宋" w:hAnsi="Times New Roman" w:cs="宋体"/>
            <w:bCs/>
            <w:i w:val="0"/>
            <w:noProof/>
            <w:kern w:val="0"/>
            <w:sz w:val="24"/>
            <w:szCs w:val="24"/>
          </w:rPr>
          <w:t>2.8.1</w:t>
        </w:r>
        <w:r w:rsidR="00233509" w:rsidRPr="00233509">
          <w:rPr>
            <w:rStyle w:val="a8"/>
            <w:rFonts w:ascii="Times New Roman" w:eastAsia="仿宋" w:hAnsi="Times New Roman" w:cs="宋体" w:hint="eastAsia"/>
            <w:bCs/>
            <w:i w:val="0"/>
            <w:noProof/>
            <w:kern w:val="0"/>
            <w:sz w:val="24"/>
            <w:szCs w:val="24"/>
          </w:rPr>
          <w:t>国际诞生日和数据锁定点</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_Toc26348490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12</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491" w:history="1">
        <w:r w:rsidR="00233509" w:rsidRPr="00233509">
          <w:rPr>
            <w:rStyle w:val="a8"/>
            <w:rFonts w:ascii="Times New Roman" w:eastAsia="仿宋" w:hAnsi="Times New Roman" w:cs="宋体"/>
            <w:bCs/>
            <w:i w:val="0"/>
            <w:noProof/>
            <w:kern w:val="0"/>
            <w:sz w:val="24"/>
            <w:szCs w:val="24"/>
          </w:rPr>
          <w:t>2.8.2</w:t>
        </w:r>
        <w:r w:rsidR="00233509" w:rsidRPr="00233509">
          <w:rPr>
            <w:rStyle w:val="a8"/>
            <w:rFonts w:ascii="Times New Roman" w:eastAsia="仿宋" w:hAnsi="Times New Roman" w:cs="宋体" w:hint="eastAsia"/>
            <w:bCs/>
            <w:i w:val="0"/>
            <w:noProof/>
            <w:kern w:val="0"/>
            <w:sz w:val="24"/>
            <w:szCs w:val="24"/>
          </w:rPr>
          <w:t>管理不同递交频率的</w:t>
        </w:r>
        <w:r w:rsidR="00233509" w:rsidRPr="00233509">
          <w:rPr>
            <w:rStyle w:val="a8"/>
            <w:rFonts w:ascii="Times New Roman" w:eastAsia="仿宋" w:hAnsi="Times New Roman" w:cs="宋体"/>
            <w:bCs/>
            <w:i w:val="0"/>
            <w:noProof/>
            <w:kern w:val="0"/>
            <w:sz w:val="24"/>
            <w:szCs w:val="24"/>
          </w:rPr>
          <w:t>PBRER</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_Toc26348491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12</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492" w:history="1">
        <w:r w:rsidR="00233509" w:rsidRPr="00233509">
          <w:rPr>
            <w:rStyle w:val="a8"/>
            <w:rFonts w:ascii="Times New Roman" w:eastAsia="仿宋" w:hAnsi="Times New Roman" w:cs="宋体"/>
            <w:bCs/>
            <w:i w:val="0"/>
            <w:noProof/>
            <w:kern w:val="0"/>
            <w:sz w:val="24"/>
            <w:szCs w:val="24"/>
          </w:rPr>
          <w:t>2.8.3</w:t>
        </w:r>
        <w:r w:rsidR="00233509" w:rsidRPr="00233509">
          <w:rPr>
            <w:rStyle w:val="a8"/>
            <w:rFonts w:ascii="Times New Roman" w:eastAsia="仿宋" w:hAnsi="Times New Roman" w:cs="宋体" w:hint="eastAsia"/>
            <w:bCs/>
            <w:i w:val="0"/>
            <w:noProof/>
            <w:kern w:val="0"/>
            <w:sz w:val="24"/>
            <w:szCs w:val="24"/>
          </w:rPr>
          <w:t>数据锁定点和递交之间的时限</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_Toc26348492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14</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93" w:history="1">
        <w:r w:rsidR="00233509" w:rsidRPr="00233509">
          <w:rPr>
            <w:rStyle w:val="a8"/>
            <w:rFonts w:ascii="Times New Roman" w:eastAsia="仿宋" w:hAnsi="Times New Roman" w:cs="宋体"/>
            <w:bCs/>
            <w:noProof/>
            <w:kern w:val="0"/>
            <w:sz w:val="24"/>
            <w:szCs w:val="24"/>
          </w:rPr>
          <w:t>2.9 PBRER</w:t>
        </w:r>
        <w:r w:rsidR="00233509" w:rsidRPr="00233509">
          <w:rPr>
            <w:rStyle w:val="a8"/>
            <w:rFonts w:ascii="Times New Roman" w:eastAsia="仿宋" w:hAnsi="Times New Roman" w:cs="宋体" w:hint="eastAsia"/>
            <w:bCs/>
            <w:noProof/>
            <w:kern w:val="0"/>
            <w:sz w:val="24"/>
            <w:szCs w:val="24"/>
          </w:rPr>
          <w:t>的格式和内容</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_Toc26348493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16</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494" w:history="1">
        <w:r w:rsidR="00233509" w:rsidRPr="00233509">
          <w:rPr>
            <w:rStyle w:val="a8"/>
            <w:rFonts w:ascii="Times New Roman" w:eastAsia="仿宋" w:hAnsi="Times New Roman" w:cs="宋体"/>
            <w:bCs/>
            <w:i w:val="0"/>
            <w:noProof/>
            <w:kern w:val="0"/>
            <w:sz w:val="24"/>
            <w:szCs w:val="24"/>
          </w:rPr>
          <w:t>2.9.1</w:t>
        </w:r>
        <w:r w:rsidR="00233509" w:rsidRPr="00233509">
          <w:rPr>
            <w:rStyle w:val="a8"/>
            <w:rFonts w:ascii="Times New Roman" w:eastAsia="仿宋" w:hAnsi="Times New Roman" w:cs="宋体" w:hint="eastAsia"/>
            <w:bCs/>
            <w:i w:val="0"/>
            <w:noProof/>
            <w:kern w:val="0"/>
            <w:sz w:val="24"/>
            <w:szCs w:val="24"/>
          </w:rPr>
          <w:t>格式</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_Toc26348494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16</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495" w:history="1">
        <w:r w:rsidR="00801BE6">
          <w:rPr>
            <w:rStyle w:val="a8"/>
            <w:rFonts w:ascii="Times New Roman" w:eastAsia="仿宋" w:hAnsi="Times New Roman" w:cs="宋体"/>
            <w:bCs/>
            <w:i w:val="0"/>
            <w:noProof/>
            <w:kern w:val="0"/>
            <w:sz w:val="24"/>
            <w:szCs w:val="24"/>
          </w:rPr>
          <w:t>2.9.2</w:t>
        </w:r>
        <w:r w:rsidR="00233509" w:rsidRPr="00233509">
          <w:rPr>
            <w:rStyle w:val="a8"/>
            <w:rFonts w:ascii="Times New Roman" w:eastAsia="仿宋" w:hAnsi="Times New Roman" w:cs="宋体" w:hint="eastAsia"/>
            <w:bCs/>
            <w:i w:val="0"/>
            <w:noProof/>
            <w:kern w:val="0"/>
            <w:sz w:val="24"/>
            <w:szCs w:val="24"/>
          </w:rPr>
          <w:t>内容</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_Toc26348495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16</w:t>
        </w:r>
        <w:r w:rsidR="00233509" w:rsidRPr="00233509">
          <w:rPr>
            <w:i w:val="0"/>
            <w:noProof/>
            <w:webHidden/>
            <w:sz w:val="24"/>
            <w:szCs w:val="24"/>
          </w:rPr>
          <w:fldChar w:fldCharType="end"/>
        </w:r>
      </w:hyperlink>
    </w:p>
    <w:p w:rsidR="00233509" w:rsidRPr="00233509" w:rsidRDefault="00D8410E">
      <w:pPr>
        <w:pStyle w:val="10"/>
        <w:tabs>
          <w:tab w:val="right" w:leader="dot" w:pos="8296"/>
        </w:tabs>
        <w:rPr>
          <w:b w:val="0"/>
          <w:bCs w:val="0"/>
          <w:caps w:val="0"/>
          <w:noProof/>
          <w:sz w:val="24"/>
          <w:szCs w:val="24"/>
        </w:rPr>
      </w:pPr>
      <w:hyperlink w:anchor="_Toc26348496" w:history="1">
        <w:r w:rsidR="00233509" w:rsidRPr="00233509">
          <w:rPr>
            <w:rStyle w:val="a8"/>
            <w:rFonts w:ascii="Times New Roman" w:eastAsia="仿宋" w:hAnsi="Times New Roman" w:cs="宋体"/>
            <w:b w:val="0"/>
            <w:noProof/>
            <w:kern w:val="0"/>
            <w:sz w:val="24"/>
            <w:szCs w:val="24"/>
          </w:rPr>
          <w:t>3. PBRER</w:t>
        </w:r>
        <w:r w:rsidR="00233509" w:rsidRPr="00233509">
          <w:rPr>
            <w:rStyle w:val="a8"/>
            <w:rFonts w:ascii="Times New Roman" w:eastAsia="仿宋" w:hAnsi="Times New Roman" w:cs="宋体" w:hint="eastAsia"/>
            <w:b w:val="0"/>
            <w:noProof/>
            <w:kern w:val="0"/>
            <w:sz w:val="24"/>
            <w:szCs w:val="24"/>
          </w:rPr>
          <w:t>内容指导</w:t>
        </w:r>
        <w:r w:rsidR="00233509" w:rsidRPr="00233509">
          <w:rPr>
            <w:b w:val="0"/>
            <w:noProof/>
            <w:webHidden/>
            <w:sz w:val="24"/>
            <w:szCs w:val="24"/>
          </w:rPr>
          <w:tab/>
        </w:r>
        <w:r w:rsidR="00233509" w:rsidRPr="00233509">
          <w:rPr>
            <w:b w:val="0"/>
            <w:noProof/>
            <w:webHidden/>
            <w:sz w:val="24"/>
            <w:szCs w:val="24"/>
          </w:rPr>
          <w:fldChar w:fldCharType="begin"/>
        </w:r>
        <w:r w:rsidR="00233509" w:rsidRPr="00233509">
          <w:rPr>
            <w:b w:val="0"/>
            <w:noProof/>
            <w:webHidden/>
            <w:sz w:val="24"/>
            <w:szCs w:val="24"/>
          </w:rPr>
          <w:instrText xml:space="preserve"> PAGEREF _Toc26348496 \h </w:instrText>
        </w:r>
        <w:r w:rsidR="00233509" w:rsidRPr="00233509">
          <w:rPr>
            <w:b w:val="0"/>
            <w:noProof/>
            <w:webHidden/>
            <w:sz w:val="24"/>
            <w:szCs w:val="24"/>
          </w:rPr>
        </w:r>
        <w:r w:rsidR="00233509" w:rsidRPr="00233509">
          <w:rPr>
            <w:b w:val="0"/>
            <w:noProof/>
            <w:webHidden/>
            <w:sz w:val="24"/>
            <w:szCs w:val="24"/>
          </w:rPr>
          <w:fldChar w:fldCharType="separate"/>
        </w:r>
        <w:r w:rsidR="00E72673">
          <w:rPr>
            <w:b w:val="0"/>
            <w:noProof/>
            <w:webHidden/>
            <w:sz w:val="24"/>
            <w:szCs w:val="24"/>
          </w:rPr>
          <w:t>18</w:t>
        </w:r>
        <w:r w:rsidR="00233509" w:rsidRPr="00233509">
          <w:rPr>
            <w:b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97" w:history="1">
        <w:r w:rsidR="00233509" w:rsidRPr="00233509">
          <w:rPr>
            <w:rStyle w:val="a8"/>
            <w:rFonts w:ascii="Times New Roman" w:eastAsia="仿宋" w:hAnsi="Times New Roman" w:cs="宋体"/>
            <w:bCs/>
            <w:noProof/>
            <w:kern w:val="0"/>
            <w:sz w:val="24"/>
            <w:szCs w:val="24"/>
          </w:rPr>
          <w:t>3.1</w:t>
        </w:r>
        <w:r w:rsidR="00233509" w:rsidRPr="00233509">
          <w:rPr>
            <w:rStyle w:val="a8"/>
            <w:rFonts w:ascii="Times New Roman" w:eastAsia="仿宋" w:hAnsi="Times New Roman" w:cs="宋体" w:hint="eastAsia"/>
            <w:bCs/>
            <w:noProof/>
            <w:kern w:val="0"/>
            <w:sz w:val="24"/>
            <w:szCs w:val="24"/>
          </w:rPr>
          <w:t>前言</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_Toc26348497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19</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98" w:history="1">
        <w:r w:rsidR="00233509" w:rsidRPr="00233509">
          <w:rPr>
            <w:rStyle w:val="a8"/>
            <w:rFonts w:ascii="Times New Roman" w:eastAsia="仿宋" w:hAnsi="Times New Roman" w:cs="宋体"/>
            <w:bCs/>
            <w:noProof/>
            <w:kern w:val="0"/>
            <w:sz w:val="24"/>
            <w:szCs w:val="24"/>
          </w:rPr>
          <w:t>3.2</w:t>
        </w:r>
        <w:r w:rsidR="00233509" w:rsidRPr="00233509">
          <w:rPr>
            <w:rStyle w:val="a8"/>
            <w:rFonts w:ascii="Times New Roman" w:eastAsia="仿宋" w:hAnsi="Times New Roman" w:cs="宋体" w:hint="eastAsia"/>
            <w:bCs/>
            <w:noProof/>
            <w:kern w:val="0"/>
            <w:sz w:val="24"/>
            <w:szCs w:val="24"/>
          </w:rPr>
          <w:t>全球上市批准情况</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_Toc26348498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20</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499" w:history="1">
        <w:r w:rsidR="00233509" w:rsidRPr="00233509">
          <w:rPr>
            <w:rStyle w:val="a8"/>
            <w:rFonts w:ascii="Times New Roman" w:eastAsia="仿宋" w:hAnsi="Times New Roman" w:cs="宋体"/>
            <w:bCs/>
            <w:noProof/>
            <w:kern w:val="0"/>
            <w:sz w:val="24"/>
            <w:szCs w:val="24"/>
          </w:rPr>
          <w:t>3.3</w:t>
        </w:r>
        <w:r w:rsidR="00233509" w:rsidRPr="00233509">
          <w:rPr>
            <w:rStyle w:val="a8"/>
            <w:rFonts w:ascii="Times New Roman" w:eastAsia="仿宋" w:hAnsi="Times New Roman" w:cs="宋体" w:hint="eastAsia"/>
            <w:bCs/>
            <w:noProof/>
            <w:kern w:val="0"/>
            <w:sz w:val="24"/>
            <w:szCs w:val="24"/>
          </w:rPr>
          <w:t>报告周期内因安全性原因采取的措施</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_Toc26348499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20</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00" w:history="1">
        <w:r w:rsidR="00233509" w:rsidRPr="00233509">
          <w:rPr>
            <w:rStyle w:val="a8"/>
            <w:rFonts w:ascii="Times New Roman" w:eastAsia="仿宋" w:hAnsi="Times New Roman" w:cs="宋体"/>
            <w:bCs/>
            <w:noProof/>
            <w:kern w:val="0"/>
            <w:sz w:val="24"/>
            <w:szCs w:val="24"/>
          </w:rPr>
          <w:t>3.4</w:t>
        </w:r>
        <w:r w:rsidR="00233509" w:rsidRPr="00233509">
          <w:rPr>
            <w:rStyle w:val="a8"/>
            <w:rFonts w:ascii="Times New Roman" w:eastAsia="仿宋" w:hAnsi="Times New Roman" w:cs="宋体" w:hint="eastAsia"/>
            <w:bCs/>
            <w:noProof/>
            <w:kern w:val="0"/>
            <w:sz w:val="24"/>
            <w:szCs w:val="24"/>
          </w:rPr>
          <w:t>安全性参考信息的变更</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_Toc26348500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21</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01" w:history="1">
        <w:r w:rsidR="00233509" w:rsidRPr="00233509">
          <w:rPr>
            <w:rStyle w:val="a8"/>
            <w:rFonts w:ascii="Times New Roman" w:eastAsia="仿宋" w:hAnsi="Times New Roman" w:cs="宋体"/>
            <w:bCs/>
            <w:noProof/>
            <w:kern w:val="0"/>
            <w:sz w:val="24"/>
            <w:szCs w:val="24"/>
          </w:rPr>
          <w:t>3.5</w:t>
        </w:r>
        <w:r w:rsidR="00233509" w:rsidRPr="00233509">
          <w:rPr>
            <w:rStyle w:val="a8"/>
            <w:rFonts w:ascii="Times New Roman" w:eastAsia="仿宋" w:hAnsi="Times New Roman" w:cs="宋体" w:hint="eastAsia"/>
            <w:bCs/>
            <w:noProof/>
            <w:kern w:val="0"/>
            <w:sz w:val="24"/>
            <w:szCs w:val="24"/>
          </w:rPr>
          <w:t>估计的暴露量及用药模式</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_Toc26348501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22</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02" w:history="1">
        <w:r w:rsidR="00233509" w:rsidRPr="00233509">
          <w:rPr>
            <w:rStyle w:val="a8"/>
            <w:rFonts w:ascii="Times New Roman" w:eastAsia="仿宋" w:hAnsi="Times New Roman" w:cs="宋体"/>
            <w:bCs/>
            <w:i w:val="0"/>
            <w:noProof/>
            <w:kern w:val="0"/>
            <w:sz w:val="24"/>
            <w:szCs w:val="24"/>
          </w:rPr>
          <w:t>3.5.1</w:t>
        </w:r>
        <w:r w:rsidR="00801BE6">
          <w:rPr>
            <w:rStyle w:val="a8"/>
            <w:rFonts w:ascii="Times New Roman" w:eastAsia="仿宋" w:hAnsi="Times New Roman" w:cs="宋体" w:hint="eastAsia"/>
            <w:bCs/>
            <w:i w:val="0"/>
            <w:noProof/>
            <w:kern w:val="0"/>
            <w:sz w:val="24"/>
            <w:szCs w:val="24"/>
          </w:rPr>
          <w:t>临床试验中受试者的累计</w:t>
        </w:r>
        <w:r w:rsidR="00233509" w:rsidRPr="00233509">
          <w:rPr>
            <w:rStyle w:val="a8"/>
            <w:rFonts w:ascii="Times New Roman" w:eastAsia="仿宋" w:hAnsi="Times New Roman" w:cs="宋体" w:hint="eastAsia"/>
            <w:bCs/>
            <w:i w:val="0"/>
            <w:noProof/>
            <w:kern w:val="0"/>
            <w:sz w:val="24"/>
            <w:szCs w:val="24"/>
          </w:rPr>
          <w:t>暴露量</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_Toc26348502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22</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03" w:history="1">
        <w:r w:rsidR="00233509" w:rsidRPr="00233509">
          <w:rPr>
            <w:rStyle w:val="a8"/>
            <w:rFonts w:ascii="Times New Roman" w:eastAsia="仿宋" w:hAnsi="Times New Roman" w:cs="宋体"/>
            <w:bCs/>
            <w:i w:val="0"/>
            <w:noProof/>
            <w:kern w:val="0"/>
            <w:sz w:val="24"/>
            <w:szCs w:val="24"/>
          </w:rPr>
          <w:t xml:space="preserve">3.5.2 </w:t>
        </w:r>
        <w:r w:rsidR="00801BE6">
          <w:rPr>
            <w:rStyle w:val="a8"/>
            <w:rFonts w:ascii="Times New Roman" w:eastAsia="仿宋" w:hAnsi="Times New Roman" w:cs="宋体" w:hint="eastAsia"/>
            <w:bCs/>
            <w:i w:val="0"/>
            <w:noProof/>
            <w:kern w:val="0"/>
            <w:sz w:val="24"/>
            <w:szCs w:val="24"/>
          </w:rPr>
          <w:t>上市后用药经验中的累计</w:t>
        </w:r>
        <w:r w:rsidR="00233509" w:rsidRPr="00233509">
          <w:rPr>
            <w:rStyle w:val="a8"/>
            <w:rFonts w:ascii="Times New Roman" w:eastAsia="仿宋" w:hAnsi="Times New Roman" w:cs="宋体" w:hint="eastAsia"/>
            <w:bCs/>
            <w:i w:val="0"/>
            <w:noProof/>
            <w:kern w:val="0"/>
            <w:sz w:val="24"/>
            <w:szCs w:val="24"/>
          </w:rPr>
          <w:t>和报告周期内的患者暴露量</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_Toc26348503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23</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04" w:history="1">
        <w:r w:rsidR="00233509" w:rsidRPr="00233509">
          <w:rPr>
            <w:rStyle w:val="a8"/>
            <w:rFonts w:ascii="Times New Roman" w:eastAsia="仿宋" w:hAnsi="Times New Roman" w:cs="宋体"/>
            <w:bCs/>
            <w:noProof/>
            <w:kern w:val="0"/>
            <w:sz w:val="24"/>
            <w:szCs w:val="24"/>
          </w:rPr>
          <w:t>3.6</w:t>
        </w:r>
        <w:r w:rsidR="00233509" w:rsidRPr="00233509">
          <w:rPr>
            <w:rStyle w:val="a8"/>
            <w:rFonts w:ascii="Times New Roman" w:eastAsia="仿宋" w:hAnsi="Times New Roman" w:cs="宋体" w:hint="eastAsia"/>
            <w:bCs/>
            <w:noProof/>
            <w:kern w:val="0"/>
            <w:sz w:val="24"/>
            <w:szCs w:val="24"/>
          </w:rPr>
          <w:t>汇总表中的数据</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_Toc26348504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25</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05" w:history="1">
        <w:r w:rsidR="00233509" w:rsidRPr="00233509">
          <w:rPr>
            <w:rStyle w:val="a8"/>
            <w:rFonts w:ascii="Times New Roman" w:eastAsia="仿宋" w:hAnsi="Times New Roman" w:cs="宋体"/>
            <w:bCs/>
            <w:i w:val="0"/>
            <w:noProof/>
            <w:kern w:val="0"/>
            <w:sz w:val="24"/>
            <w:szCs w:val="24"/>
          </w:rPr>
          <w:t>3.6.1</w:t>
        </w:r>
        <w:r w:rsidR="00233509" w:rsidRPr="00233509">
          <w:rPr>
            <w:rStyle w:val="a8"/>
            <w:rFonts w:ascii="Times New Roman" w:eastAsia="仿宋" w:hAnsi="Times New Roman" w:cs="宋体" w:hint="eastAsia"/>
            <w:bCs/>
            <w:i w:val="0"/>
            <w:noProof/>
            <w:kern w:val="0"/>
            <w:sz w:val="24"/>
            <w:szCs w:val="24"/>
          </w:rPr>
          <w:t>参考信息</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_Toc26348505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25</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06" w:history="1">
        <w:r w:rsidR="00233509" w:rsidRPr="00233509">
          <w:rPr>
            <w:rStyle w:val="a8"/>
            <w:rFonts w:ascii="Times New Roman" w:eastAsia="仿宋" w:hAnsi="Times New Roman" w:cs="宋体"/>
            <w:bCs/>
            <w:i w:val="0"/>
            <w:noProof/>
            <w:kern w:val="0"/>
            <w:sz w:val="24"/>
            <w:szCs w:val="24"/>
          </w:rPr>
          <w:t>3.6.2</w:t>
        </w:r>
        <w:r w:rsidR="00801BE6">
          <w:rPr>
            <w:rStyle w:val="a8"/>
            <w:rFonts w:ascii="Times New Roman" w:eastAsia="仿宋" w:hAnsi="Times New Roman" w:cs="宋体" w:hint="eastAsia"/>
            <w:bCs/>
            <w:i w:val="0"/>
            <w:noProof/>
            <w:kern w:val="0"/>
            <w:sz w:val="24"/>
            <w:szCs w:val="24"/>
          </w:rPr>
          <w:t>临床试验中的严重不良事件的累计</w:t>
        </w:r>
        <w:r w:rsidR="00233509" w:rsidRPr="00233509">
          <w:rPr>
            <w:rStyle w:val="a8"/>
            <w:rFonts w:ascii="Times New Roman" w:eastAsia="仿宋" w:hAnsi="Times New Roman" w:cs="宋体" w:hint="eastAsia"/>
            <w:bCs/>
            <w:i w:val="0"/>
            <w:noProof/>
            <w:kern w:val="0"/>
            <w:sz w:val="24"/>
            <w:szCs w:val="24"/>
          </w:rPr>
          <w:t>汇总表</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_Toc26348506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25</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07" w:history="1">
        <w:r w:rsidR="00233509" w:rsidRPr="00233509">
          <w:rPr>
            <w:rStyle w:val="a8"/>
            <w:rFonts w:ascii="Times New Roman" w:eastAsia="仿宋" w:hAnsi="Times New Roman" w:cs="宋体"/>
            <w:bCs/>
            <w:i w:val="0"/>
            <w:noProof/>
            <w:kern w:val="0"/>
            <w:sz w:val="24"/>
            <w:szCs w:val="24"/>
          </w:rPr>
          <w:t>3.6.3</w:t>
        </w:r>
        <w:r w:rsidR="00233509" w:rsidRPr="00233509">
          <w:rPr>
            <w:rStyle w:val="a8"/>
            <w:rFonts w:ascii="Times New Roman" w:eastAsia="仿宋" w:hAnsi="Times New Roman" w:cs="宋体" w:hint="eastAsia"/>
            <w:bCs/>
            <w:i w:val="0"/>
            <w:noProof/>
            <w:kern w:val="0"/>
            <w:sz w:val="24"/>
            <w:szCs w:val="24"/>
          </w:rPr>
          <w:t>上市后数据</w:t>
        </w:r>
        <w:r w:rsidR="00CB46C1">
          <w:rPr>
            <w:rStyle w:val="a8"/>
            <w:rFonts w:ascii="Times New Roman" w:eastAsia="仿宋" w:hAnsi="Times New Roman" w:cs="宋体" w:hint="eastAsia"/>
            <w:bCs/>
            <w:i w:val="0"/>
            <w:noProof/>
            <w:kern w:val="0"/>
            <w:sz w:val="24"/>
            <w:szCs w:val="24"/>
          </w:rPr>
          <w:t>来源</w:t>
        </w:r>
        <w:r w:rsidR="00801BE6">
          <w:rPr>
            <w:rStyle w:val="a8"/>
            <w:rFonts w:ascii="Times New Roman" w:eastAsia="仿宋" w:hAnsi="Times New Roman" w:cs="宋体" w:hint="eastAsia"/>
            <w:bCs/>
            <w:i w:val="0"/>
            <w:noProof/>
            <w:kern w:val="0"/>
            <w:sz w:val="24"/>
            <w:szCs w:val="24"/>
          </w:rPr>
          <w:t>的累计</w:t>
        </w:r>
        <w:r w:rsidR="00233509" w:rsidRPr="00233509">
          <w:rPr>
            <w:rStyle w:val="a8"/>
            <w:rFonts w:ascii="Times New Roman" w:eastAsia="仿宋" w:hAnsi="Times New Roman" w:cs="宋体" w:hint="eastAsia"/>
            <w:bCs/>
            <w:i w:val="0"/>
            <w:noProof/>
            <w:kern w:val="0"/>
            <w:sz w:val="24"/>
            <w:szCs w:val="24"/>
          </w:rPr>
          <w:t>和报告周期内的汇总表</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_Toc26348507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27</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08" w:history="1">
        <w:r w:rsidR="00233509" w:rsidRPr="00233509">
          <w:rPr>
            <w:rStyle w:val="a8"/>
            <w:rFonts w:ascii="Times New Roman" w:eastAsia="仿宋" w:hAnsi="Times New Roman" w:cs="宋体"/>
            <w:bCs/>
            <w:noProof/>
            <w:kern w:val="0"/>
            <w:sz w:val="24"/>
            <w:szCs w:val="24"/>
          </w:rPr>
          <w:t>3.7</w:t>
        </w:r>
        <w:r w:rsidR="00233509" w:rsidRPr="00233509">
          <w:rPr>
            <w:rStyle w:val="a8"/>
            <w:rFonts w:ascii="Times New Roman" w:eastAsia="仿宋" w:hAnsi="Times New Roman" w:cs="宋体" w:hint="eastAsia"/>
            <w:bCs/>
            <w:noProof/>
            <w:kern w:val="0"/>
            <w:sz w:val="24"/>
            <w:szCs w:val="24"/>
          </w:rPr>
          <w:t>报告周期内临床试验中重大安全性发现的总结</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_Toc26348508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27</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09" w:history="1">
        <w:r w:rsidR="00233509" w:rsidRPr="00233509">
          <w:rPr>
            <w:rStyle w:val="a8"/>
            <w:rFonts w:ascii="Times New Roman" w:eastAsia="仿宋" w:hAnsi="Times New Roman" w:cs="宋体"/>
            <w:bCs/>
            <w:i w:val="0"/>
            <w:noProof/>
            <w:kern w:val="0"/>
            <w:sz w:val="24"/>
            <w:szCs w:val="24"/>
          </w:rPr>
          <w:t>3.7.1</w:t>
        </w:r>
        <w:r w:rsidR="00233509" w:rsidRPr="00233509">
          <w:rPr>
            <w:rStyle w:val="a8"/>
            <w:rFonts w:ascii="Times New Roman" w:eastAsia="仿宋" w:hAnsi="Times New Roman" w:cs="宋体" w:hint="eastAsia"/>
            <w:bCs/>
            <w:i w:val="0"/>
            <w:noProof/>
            <w:kern w:val="0"/>
            <w:sz w:val="24"/>
            <w:szCs w:val="24"/>
          </w:rPr>
          <w:t>已完成的临床试验</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_Toc26348509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29</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10" w:history="1">
        <w:r w:rsidR="00233509" w:rsidRPr="00233509">
          <w:rPr>
            <w:rStyle w:val="a8"/>
            <w:rFonts w:ascii="Times New Roman" w:eastAsia="仿宋" w:hAnsi="Times New Roman" w:cs="宋体"/>
            <w:bCs/>
            <w:i w:val="0"/>
            <w:noProof/>
            <w:kern w:val="0"/>
            <w:sz w:val="24"/>
            <w:szCs w:val="24"/>
          </w:rPr>
          <w:t>3.7.2</w:t>
        </w:r>
        <w:r w:rsidR="00233509" w:rsidRPr="00233509">
          <w:rPr>
            <w:rStyle w:val="a8"/>
            <w:rFonts w:ascii="Times New Roman" w:eastAsia="仿宋" w:hAnsi="Times New Roman" w:cs="宋体" w:hint="eastAsia"/>
            <w:bCs/>
            <w:i w:val="0"/>
            <w:noProof/>
            <w:kern w:val="0"/>
            <w:sz w:val="24"/>
            <w:szCs w:val="24"/>
          </w:rPr>
          <w:t>正在进行的临床试验</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_Toc26348510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29</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11" w:history="1">
        <w:r w:rsidR="00233509" w:rsidRPr="00233509">
          <w:rPr>
            <w:rStyle w:val="a8"/>
            <w:rFonts w:ascii="Times New Roman" w:eastAsia="仿宋" w:hAnsi="Times New Roman" w:cs="宋体"/>
            <w:bCs/>
            <w:i w:val="0"/>
            <w:noProof/>
            <w:kern w:val="0"/>
            <w:sz w:val="24"/>
            <w:szCs w:val="24"/>
          </w:rPr>
          <w:t>3.7.3</w:t>
        </w:r>
        <w:r w:rsidR="00233509" w:rsidRPr="00233509">
          <w:rPr>
            <w:rStyle w:val="a8"/>
            <w:rFonts w:ascii="Times New Roman" w:eastAsia="仿宋" w:hAnsi="Times New Roman" w:cs="宋体" w:hint="eastAsia"/>
            <w:bCs/>
            <w:i w:val="0"/>
            <w:noProof/>
            <w:kern w:val="0"/>
            <w:sz w:val="24"/>
            <w:szCs w:val="24"/>
          </w:rPr>
          <w:t>长期随访</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_Toc26348511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29</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12" w:history="1">
        <w:r w:rsidR="00233509" w:rsidRPr="00233509">
          <w:rPr>
            <w:rStyle w:val="a8"/>
            <w:rFonts w:ascii="Times New Roman" w:eastAsia="仿宋" w:hAnsi="Times New Roman" w:cs="宋体"/>
            <w:bCs/>
            <w:i w:val="0"/>
            <w:noProof/>
            <w:kern w:val="0"/>
            <w:sz w:val="24"/>
            <w:szCs w:val="24"/>
          </w:rPr>
          <w:t>3.7.4</w:t>
        </w:r>
        <w:r w:rsidR="00233509" w:rsidRPr="00233509">
          <w:rPr>
            <w:rStyle w:val="a8"/>
            <w:rFonts w:ascii="Times New Roman" w:eastAsia="仿宋" w:hAnsi="Times New Roman" w:cs="宋体" w:hint="eastAsia"/>
            <w:bCs/>
            <w:i w:val="0"/>
            <w:noProof/>
            <w:kern w:val="0"/>
            <w:sz w:val="24"/>
            <w:szCs w:val="24"/>
          </w:rPr>
          <w:t>药品的其他治疗应用</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_Toc26348512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29</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13" w:history="1">
        <w:r w:rsidR="00233509" w:rsidRPr="00233509">
          <w:rPr>
            <w:rStyle w:val="a8"/>
            <w:rFonts w:ascii="Times New Roman" w:eastAsia="仿宋" w:hAnsi="Times New Roman" w:cs="宋体"/>
            <w:bCs/>
            <w:i w:val="0"/>
            <w:noProof/>
            <w:kern w:val="0"/>
            <w:sz w:val="24"/>
            <w:szCs w:val="24"/>
          </w:rPr>
          <w:t>3.7.5</w:t>
        </w:r>
        <w:r w:rsidR="00233509" w:rsidRPr="00233509">
          <w:rPr>
            <w:rStyle w:val="a8"/>
            <w:rFonts w:ascii="Times New Roman" w:eastAsia="仿宋" w:hAnsi="Times New Roman" w:cs="宋体" w:hint="eastAsia"/>
            <w:bCs/>
            <w:i w:val="0"/>
            <w:noProof/>
            <w:kern w:val="0"/>
            <w:sz w:val="24"/>
            <w:szCs w:val="24"/>
          </w:rPr>
          <w:t>与固定联合治疗相关的新的安全性数据</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_Toc26348513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30</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14" w:history="1">
        <w:r w:rsidR="00233509" w:rsidRPr="00233509">
          <w:rPr>
            <w:rStyle w:val="a8"/>
            <w:rFonts w:ascii="Times New Roman" w:eastAsia="仿宋" w:hAnsi="Times New Roman" w:cs="宋体"/>
            <w:bCs/>
            <w:noProof/>
            <w:kern w:val="0"/>
            <w:sz w:val="24"/>
            <w:szCs w:val="24"/>
          </w:rPr>
          <w:t xml:space="preserve">3.8 </w:t>
        </w:r>
        <w:r w:rsidR="00233509" w:rsidRPr="00233509">
          <w:rPr>
            <w:rStyle w:val="a8"/>
            <w:rFonts w:ascii="Times New Roman" w:eastAsia="仿宋" w:hAnsi="Times New Roman" w:cs="宋体" w:hint="eastAsia"/>
            <w:bCs/>
            <w:noProof/>
            <w:kern w:val="0"/>
            <w:sz w:val="24"/>
            <w:szCs w:val="24"/>
          </w:rPr>
          <w:t>非干预性研究的发现</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_Toc26348514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30</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15" w:history="1">
        <w:r w:rsidR="00233509" w:rsidRPr="00233509">
          <w:rPr>
            <w:rStyle w:val="a8"/>
            <w:rFonts w:ascii="Times New Roman" w:eastAsia="仿宋" w:hAnsi="Times New Roman" w:cs="宋体"/>
            <w:bCs/>
            <w:noProof/>
            <w:kern w:val="0"/>
            <w:sz w:val="24"/>
            <w:szCs w:val="24"/>
          </w:rPr>
          <w:t>3.9</w:t>
        </w:r>
        <w:r w:rsidR="00233509" w:rsidRPr="00233509">
          <w:rPr>
            <w:rStyle w:val="a8"/>
            <w:rFonts w:ascii="Times New Roman" w:eastAsia="仿宋" w:hAnsi="Times New Roman" w:cs="宋体" w:hint="eastAsia"/>
            <w:bCs/>
            <w:noProof/>
            <w:kern w:val="0"/>
            <w:sz w:val="24"/>
            <w:szCs w:val="24"/>
          </w:rPr>
          <w:t>其他临床试验和来源的信息</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_Toc26348515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31</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16" w:history="1">
        <w:r w:rsidR="00233509" w:rsidRPr="00233509">
          <w:rPr>
            <w:rStyle w:val="a8"/>
            <w:rFonts w:ascii="Times New Roman" w:eastAsia="仿宋" w:hAnsi="Times New Roman" w:cs="宋体"/>
            <w:bCs/>
            <w:i w:val="0"/>
            <w:noProof/>
            <w:kern w:val="0"/>
            <w:sz w:val="24"/>
            <w:szCs w:val="24"/>
          </w:rPr>
          <w:t>3.9.1</w:t>
        </w:r>
        <w:r w:rsidR="00233509" w:rsidRPr="00233509">
          <w:rPr>
            <w:rStyle w:val="a8"/>
            <w:rFonts w:ascii="Times New Roman" w:eastAsia="仿宋" w:hAnsi="Times New Roman" w:cs="宋体" w:hint="eastAsia"/>
            <w:bCs/>
            <w:i w:val="0"/>
            <w:noProof/>
            <w:kern w:val="0"/>
            <w:sz w:val="24"/>
            <w:szCs w:val="24"/>
          </w:rPr>
          <w:t>其他临床试验</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_Toc26348516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31</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17" w:history="1">
        <w:r w:rsidR="00233509" w:rsidRPr="00233509">
          <w:rPr>
            <w:rStyle w:val="a8"/>
            <w:rFonts w:ascii="Times New Roman" w:eastAsia="仿宋" w:hAnsi="Times New Roman" w:cs="宋体"/>
            <w:bCs/>
            <w:i w:val="0"/>
            <w:noProof/>
            <w:kern w:val="0"/>
            <w:sz w:val="24"/>
            <w:szCs w:val="24"/>
          </w:rPr>
          <w:t>3.9.2</w:t>
        </w:r>
        <w:r w:rsidR="00233509" w:rsidRPr="00233509">
          <w:rPr>
            <w:rStyle w:val="a8"/>
            <w:rFonts w:ascii="Times New Roman" w:eastAsia="仿宋" w:hAnsi="Times New Roman" w:cs="宋体" w:hint="eastAsia"/>
            <w:bCs/>
            <w:i w:val="0"/>
            <w:noProof/>
            <w:kern w:val="0"/>
            <w:sz w:val="24"/>
            <w:szCs w:val="24"/>
          </w:rPr>
          <w:t>用药错误</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_Toc26348517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31</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18" w:history="1">
        <w:r w:rsidR="00233509" w:rsidRPr="00233509">
          <w:rPr>
            <w:rStyle w:val="a8"/>
            <w:rFonts w:ascii="Times New Roman" w:eastAsia="仿宋" w:hAnsi="Times New Roman" w:cs="宋体"/>
            <w:bCs/>
            <w:noProof/>
            <w:kern w:val="0"/>
            <w:sz w:val="24"/>
            <w:szCs w:val="24"/>
          </w:rPr>
          <w:t>3.10</w:t>
        </w:r>
        <w:r w:rsidR="00233509" w:rsidRPr="00233509">
          <w:rPr>
            <w:rStyle w:val="a8"/>
            <w:rFonts w:ascii="Times New Roman" w:eastAsia="仿宋" w:hAnsi="Times New Roman" w:cs="宋体" w:hint="eastAsia"/>
            <w:bCs/>
            <w:noProof/>
            <w:kern w:val="0"/>
            <w:sz w:val="24"/>
            <w:szCs w:val="24"/>
          </w:rPr>
          <w:t>非临床数据</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_Toc26348518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32</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19" w:history="1">
        <w:r w:rsidR="00233509" w:rsidRPr="00233509">
          <w:rPr>
            <w:rStyle w:val="a8"/>
            <w:rFonts w:ascii="Times New Roman" w:eastAsia="仿宋" w:hAnsi="Times New Roman" w:cs="宋体"/>
            <w:bCs/>
            <w:noProof/>
            <w:kern w:val="0"/>
            <w:sz w:val="24"/>
            <w:szCs w:val="24"/>
          </w:rPr>
          <w:t>3.11</w:t>
        </w:r>
        <w:r w:rsidR="00233509" w:rsidRPr="00233509">
          <w:rPr>
            <w:rStyle w:val="a8"/>
            <w:rFonts w:ascii="Times New Roman" w:eastAsia="仿宋" w:hAnsi="Times New Roman" w:cs="宋体" w:hint="eastAsia"/>
            <w:bCs/>
            <w:noProof/>
            <w:kern w:val="0"/>
            <w:sz w:val="24"/>
            <w:szCs w:val="24"/>
          </w:rPr>
          <w:t>文献</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_Toc26348519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32</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20" w:history="1">
        <w:r w:rsidR="00233509" w:rsidRPr="00233509">
          <w:rPr>
            <w:rStyle w:val="a8"/>
            <w:rFonts w:ascii="Times New Roman" w:eastAsia="仿宋" w:hAnsi="Times New Roman" w:cs="宋体"/>
            <w:bCs/>
            <w:noProof/>
            <w:kern w:val="0"/>
            <w:sz w:val="24"/>
            <w:szCs w:val="24"/>
          </w:rPr>
          <w:t>3.12</w:t>
        </w:r>
        <w:r w:rsidR="00233509" w:rsidRPr="00233509">
          <w:rPr>
            <w:rStyle w:val="a8"/>
            <w:rFonts w:ascii="Times New Roman" w:eastAsia="仿宋" w:hAnsi="Times New Roman" w:cs="宋体" w:hint="eastAsia"/>
            <w:bCs/>
            <w:noProof/>
            <w:kern w:val="0"/>
            <w:sz w:val="24"/>
            <w:szCs w:val="24"/>
          </w:rPr>
          <w:t>其他定期报告</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_Toc26348520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32</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21" w:history="1">
        <w:r w:rsidR="00233509" w:rsidRPr="00233509">
          <w:rPr>
            <w:rStyle w:val="a8"/>
            <w:rFonts w:ascii="Times New Roman" w:eastAsia="仿宋" w:hAnsi="Times New Roman" w:cs="宋体"/>
            <w:bCs/>
            <w:noProof/>
            <w:kern w:val="0"/>
            <w:sz w:val="24"/>
            <w:szCs w:val="24"/>
          </w:rPr>
          <w:t>3.13</w:t>
        </w:r>
        <w:r w:rsidR="00233509" w:rsidRPr="00233509">
          <w:rPr>
            <w:rStyle w:val="a8"/>
            <w:rFonts w:ascii="Times New Roman" w:eastAsia="仿宋" w:hAnsi="Times New Roman" w:cs="宋体" w:hint="eastAsia"/>
            <w:bCs/>
            <w:noProof/>
            <w:kern w:val="0"/>
            <w:sz w:val="24"/>
            <w:szCs w:val="24"/>
          </w:rPr>
          <w:t>对照临床试验中缺乏疗效</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_Toc26348521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32</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22" w:history="1">
        <w:r w:rsidR="00233509" w:rsidRPr="00233509">
          <w:rPr>
            <w:rStyle w:val="a8"/>
            <w:rFonts w:ascii="Times New Roman" w:eastAsia="仿宋" w:hAnsi="Times New Roman" w:cs="宋体"/>
            <w:bCs/>
            <w:noProof/>
            <w:kern w:val="0"/>
            <w:sz w:val="24"/>
            <w:szCs w:val="24"/>
          </w:rPr>
          <w:t>3.14</w:t>
        </w:r>
        <w:r w:rsidR="00233509" w:rsidRPr="00233509">
          <w:rPr>
            <w:rStyle w:val="a8"/>
            <w:rFonts w:ascii="Times New Roman" w:eastAsia="仿宋" w:hAnsi="Times New Roman" w:cs="宋体" w:hint="eastAsia"/>
            <w:bCs/>
            <w:noProof/>
            <w:kern w:val="0"/>
            <w:sz w:val="24"/>
            <w:szCs w:val="24"/>
          </w:rPr>
          <w:t>最新披露的信息</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_Toc26348522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33</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23" w:history="1">
        <w:r w:rsidR="00233509" w:rsidRPr="00233509">
          <w:rPr>
            <w:rStyle w:val="a8"/>
            <w:rFonts w:ascii="Times New Roman" w:eastAsia="仿宋" w:hAnsi="Times New Roman" w:cs="宋体"/>
            <w:bCs/>
            <w:noProof/>
            <w:kern w:val="0"/>
            <w:sz w:val="24"/>
            <w:szCs w:val="24"/>
          </w:rPr>
          <w:t>3.15</w:t>
        </w:r>
        <w:r w:rsidR="00233509" w:rsidRPr="00233509">
          <w:rPr>
            <w:rStyle w:val="a8"/>
            <w:rFonts w:ascii="Times New Roman" w:eastAsia="仿宋" w:hAnsi="Times New Roman" w:cs="宋体" w:hint="eastAsia"/>
            <w:bCs/>
            <w:noProof/>
            <w:kern w:val="0"/>
            <w:sz w:val="24"/>
            <w:szCs w:val="24"/>
          </w:rPr>
          <w:t>新的，正在评价</w:t>
        </w:r>
        <w:r w:rsidR="00801BE6">
          <w:rPr>
            <w:rStyle w:val="a8"/>
            <w:rFonts w:ascii="Times New Roman" w:eastAsia="仿宋" w:hAnsi="Times New Roman" w:cs="宋体" w:hint="eastAsia"/>
            <w:bCs/>
            <w:noProof/>
            <w:kern w:val="0"/>
            <w:sz w:val="24"/>
            <w:szCs w:val="24"/>
          </w:rPr>
          <w:t>的</w:t>
        </w:r>
        <w:r w:rsidR="00233509" w:rsidRPr="00233509">
          <w:rPr>
            <w:rStyle w:val="a8"/>
            <w:rFonts w:ascii="Times New Roman" w:eastAsia="仿宋" w:hAnsi="Times New Roman" w:cs="宋体" w:hint="eastAsia"/>
            <w:bCs/>
            <w:noProof/>
            <w:kern w:val="0"/>
            <w:sz w:val="24"/>
            <w:szCs w:val="24"/>
          </w:rPr>
          <w:t>或已关闭的信号概述</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_Toc26348523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33</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24" w:history="1">
        <w:r w:rsidR="00233509" w:rsidRPr="00233509">
          <w:rPr>
            <w:rStyle w:val="a8"/>
            <w:rFonts w:ascii="Times New Roman" w:eastAsia="仿宋" w:hAnsi="Times New Roman" w:cs="宋体"/>
            <w:bCs/>
            <w:noProof/>
            <w:kern w:val="0"/>
            <w:sz w:val="24"/>
            <w:szCs w:val="24"/>
          </w:rPr>
          <w:t>3.16</w:t>
        </w:r>
        <w:r w:rsidR="00233509" w:rsidRPr="00233509">
          <w:rPr>
            <w:rStyle w:val="a8"/>
            <w:rFonts w:ascii="Times New Roman" w:eastAsia="仿宋" w:hAnsi="Times New Roman" w:cs="宋体" w:hint="eastAsia"/>
            <w:bCs/>
            <w:noProof/>
            <w:kern w:val="0"/>
            <w:sz w:val="24"/>
            <w:szCs w:val="24"/>
          </w:rPr>
          <w:t>信号及风险评估</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_Toc26348524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35</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25" w:history="1">
        <w:r w:rsidR="00233509" w:rsidRPr="00233509">
          <w:rPr>
            <w:rStyle w:val="a8"/>
            <w:rFonts w:ascii="Times New Roman" w:eastAsia="仿宋" w:hAnsi="Times New Roman" w:cs="宋体"/>
            <w:bCs/>
            <w:i w:val="0"/>
            <w:noProof/>
            <w:kern w:val="0"/>
            <w:sz w:val="24"/>
            <w:szCs w:val="24"/>
          </w:rPr>
          <w:t>3.16.1</w:t>
        </w:r>
        <w:r w:rsidR="00233509" w:rsidRPr="00233509">
          <w:rPr>
            <w:rStyle w:val="a8"/>
            <w:rFonts w:ascii="Times New Roman" w:eastAsia="仿宋" w:hAnsi="Times New Roman" w:cs="宋体" w:hint="eastAsia"/>
            <w:bCs/>
            <w:i w:val="0"/>
            <w:noProof/>
            <w:kern w:val="0"/>
            <w:sz w:val="24"/>
            <w:szCs w:val="24"/>
          </w:rPr>
          <w:t>安全性问题总结</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_Toc26348525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36</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26" w:history="1">
        <w:r w:rsidR="00233509" w:rsidRPr="00233509">
          <w:rPr>
            <w:rStyle w:val="a8"/>
            <w:rFonts w:ascii="Times New Roman" w:eastAsia="仿宋" w:hAnsi="Times New Roman" w:cs="宋体"/>
            <w:bCs/>
            <w:i w:val="0"/>
            <w:noProof/>
            <w:kern w:val="0"/>
            <w:sz w:val="24"/>
            <w:szCs w:val="24"/>
          </w:rPr>
          <w:t>3.16.2</w:t>
        </w:r>
        <w:r w:rsidR="00233509" w:rsidRPr="00233509">
          <w:rPr>
            <w:rStyle w:val="a8"/>
            <w:rFonts w:ascii="Times New Roman" w:eastAsia="仿宋" w:hAnsi="Times New Roman" w:cs="宋体" w:hint="eastAsia"/>
            <w:bCs/>
            <w:i w:val="0"/>
            <w:noProof/>
            <w:kern w:val="0"/>
            <w:sz w:val="24"/>
            <w:szCs w:val="24"/>
          </w:rPr>
          <w:t>信号评价</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_Toc26348526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37</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27" w:history="1">
        <w:r w:rsidR="00233509" w:rsidRPr="00233509">
          <w:rPr>
            <w:rStyle w:val="a8"/>
            <w:rFonts w:ascii="Times New Roman" w:eastAsia="仿宋" w:hAnsi="Times New Roman" w:cs="宋体"/>
            <w:bCs/>
            <w:i w:val="0"/>
            <w:noProof/>
            <w:kern w:val="0"/>
            <w:sz w:val="24"/>
            <w:szCs w:val="24"/>
          </w:rPr>
          <w:t>3.16.3</w:t>
        </w:r>
        <w:r w:rsidR="00233509" w:rsidRPr="00233509">
          <w:rPr>
            <w:rStyle w:val="a8"/>
            <w:rFonts w:ascii="Times New Roman" w:eastAsia="仿宋" w:hAnsi="Times New Roman" w:cs="宋体" w:hint="eastAsia"/>
            <w:bCs/>
            <w:i w:val="0"/>
            <w:noProof/>
            <w:kern w:val="0"/>
            <w:sz w:val="24"/>
            <w:szCs w:val="24"/>
          </w:rPr>
          <w:t>风险及新信息的评估</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_Toc26348527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39</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28" w:history="1">
        <w:r w:rsidR="00233509" w:rsidRPr="00233509">
          <w:rPr>
            <w:rStyle w:val="a8"/>
            <w:rFonts w:ascii="Times New Roman" w:eastAsia="仿宋" w:hAnsi="Times New Roman" w:cs="宋体"/>
            <w:bCs/>
            <w:i w:val="0"/>
            <w:noProof/>
            <w:kern w:val="0"/>
            <w:sz w:val="24"/>
            <w:szCs w:val="24"/>
          </w:rPr>
          <w:t>3.16.4</w:t>
        </w:r>
        <w:r w:rsidR="00233509" w:rsidRPr="00233509">
          <w:rPr>
            <w:rStyle w:val="a8"/>
            <w:rFonts w:ascii="Times New Roman" w:eastAsia="仿宋" w:hAnsi="Times New Roman" w:cs="宋体" w:hint="eastAsia"/>
            <w:bCs/>
            <w:i w:val="0"/>
            <w:noProof/>
            <w:kern w:val="0"/>
            <w:sz w:val="24"/>
            <w:szCs w:val="24"/>
          </w:rPr>
          <w:t>风险特征</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_Toc26348528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40</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29" w:history="1">
        <w:r w:rsidR="00233509" w:rsidRPr="00233509">
          <w:rPr>
            <w:rStyle w:val="a8"/>
            <w:rFonts w:ascii="Times New Roman" w:eastAsia="仿宋" w:hAnsi="Times New Roman" w:cs="宋体"/>
            <w:bCs/>
            <w:i w:val="0"/>
            <w:noProof/>
            <w:kern w:val="0"/>
            <w:sz w:val="24"/>
            <w:szCs w:val="24"/>
          </w:rPr>
          <w:t>3.16.5</w:t>
        </w:r>
        <w:r w:rsidR="00233509" w:rsidRPr="00233509">
          <w:rPr>
            <w:rStyle w:val="a8"/>
            <w:rFonts w:ascii="Times New Roman" w:eastAsia="仿宋" w:hAnsi="Times New Roman" w:cs="宋体" w:hint="eastAsia"/>
            <w:bCs/>
            <w:i w:val="0"/>
            <w:noProof/>
            <w:kern w:val="0"/>
            <w:sz w:val="24"/>
            <w:szCs w:val="24"/>
          </w:rPr>
          <w:t>风险最小化措施的有效性（如适用）</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_Toc26348529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42</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30" w:history="1">
        <w:r w:rsidR="00233509" w:rsidRPr="00233509">
          <w:rPr>
            <w:rStyle w:val="a8"/>
            <w:rFonts w:ascii="Times New Roman" w:eastAsia="仿宋" w:hAnsi="Times New Roman" w:cs="宋体"/>
            <w:bCs/>
            <w:noProof/>
            <w:kern w:val="0"/>
            <w:sz w:val="24"/>
            <w:szCs w:val="24"/>
          </w:rPr>
          <w:t>3.17</w:t>
        </w:r>
        <w:r w:rsidR="00233509" w:rsidRPr="00233509">
          <w:rPr>
            <w:rStyle w:val="a8"/>
            <w:rFonts w:ascii="Times New Roman" w:eastAsia="仿宋" w:hAnsi="Times New Roman" w:cs="宋体" w:hint="eastAsia"/>
            <w:bCs/>
            <w:noProof/>
            <w:kern w:val="0"/>
            <w:sz w:val="24"/>
            <w:szCs w:val="24"/>
          </w:rPr>
          <w:t>获益评估</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_Toc26348530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42</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31" w:history="1">
        <w:r w:rsidR="00233509" w:rsidRPr="00233509">
          <w:rPr>
            <w:rStyle w:val="a8"/>
            <w:rFonts w:ascii="Times New Roman" w:eastAsia="仿宋" w:hAnsi="Times New Roman" w:cs="宋体"/>
            <w:bCs/>
            <w:i w:val="0"/>
            <w:noProof/>
            <w:kern w:val="0"/>
            <w:sz w:val="24"/>
            <w:szCs w:val="24"/>
          </w:rPr>
          <w:t>3.17.1</w:t>
        </w:r>
        <w:r w:rsidR="00233509" w:rsidRPr="00233509">
          <w:rPr>
            <w:rStyle w:val="a8"/>
            <w:rFonts w:ascii="Times New Roman" w:eastAsia="仿宋" w:hAnsi="Times New Roman" w:cs="宋体" w:hint="eastAsia"/>
            <w:bCs/>
            <w:i w:val="0"/>
            <w:noProof/>
            <w:kern w:val="0"/>
            <w:sz w:val="24"/>
            <w:szCs w:val="24"/>
          </w:rPr>
          <w:t>重要的基线有效性</w:t>
        </w:r>
        <w:r w:rsidR="00233509" w:rsidRPr="00233509">
          <w:rPr>
            <w:rStyle w:val="a8"/>
            <w:rFonts w:ascii="Times New Roman" w:eastAsia="仿宋" w:hAnsi="Times New Roman" w:cs="宋体"/>
            <w:bCs/>
            <w:i w:val="0"/>
            <w:noProof/>
            <w:kern w:val="0"/>
            <w:sz w:val="24"/>
            <w:szCs w:val="24"/>
          </w:rPr>
          <w:t>/</w:t>
        </w:r>
        <w:r w:rsidR="00233509" w:rsidRPr="00233509">
          <w:rPr>
            <w:rStyle w:val="a8"/>
            <w:rFonts w:ascii="Times New Roman" w:eastAsia="仿宋" w:hAnsi="Times New Roman" w:cs="宋体" w:hint="eastAsia"/>
            <w:bCs/>
            <w:i w:val="0"/>
            <w:noProof/>
            <w:kern w:val="0"/>
            <w:sz w:val="24"/>
            <w:szCs w:val="24"/>
          </w:rPr>
          <w:t>疗效信息</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_Toc26348531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42</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32" w:history="1">
        <w:r w:rsidR="00233509" w:rsidRPr="00233509">
          <w:rPr>
            <w:rStyle w:val="a8"/>
            <w:rFonts w:ascii="Times New Roman" w:eastAsia="仿宋" w:hAnsi="Times New Roman" w:cs="宋体"/>
            <w:bCs/>
            <w:i w:val="0"/>
            <w:noProof/>
            <w:kern w:val="0"/>
            <w:sz w:val="24"/>
            <w:szCs w:val="24"/>
          </w:rPr>
          <w:t>3.17.2</w:t>
        </w:r>
        <w:r w:rsidR="00233509" w:rsidRPr="00233509">
          <w:rPr>
            <w:rStyle w:val="a8"/>
            <w:rFonts w:ascii="Times New Roman" w:eastAsia="仿宋" w:hAnsi="Times New Roman" w:cs="宋体" w:hint="eastAsia"/>
            <w:bCs/>
            <w:i w:val="0"/>
            <w:noProof/>
            <w:kern w:val="0"/>
            <w:sz w:val="24"/>
            <w:szCs w:val="24"/>
          </w:rPr>
          <w:t>新确认的有效性</w:t>
        </w:r>
        <w:r w:rsidR="00233509" w:rsidRPr="00233509">
          <w:rPr>
            <w:rStyle w:val="a8"/>
            <w:rFonts w:ascii="Times New Roman" w:eastAsia="仿宋" w:hAnsi="Times New Roman" w:cs="宋体"/>
            <w:bCs/>
            <w:i w:val="0"/>
            <w:noProof/>
            <w:kern w:val="0"/>
            <w:sz w:val="24"/>
            <w:szCs w:val="24"/>
          </w:rPr>
          <w:t>/</w:t>
        </w:r>
        <w:r w:rsidR="00233509" w:rsidRPr="00233509">
          <w:rPr>
            <w:rStyle w:val="a8"/>
            <w:rFonts w:ascii="Times New Roman" w:eastAsia="仿宋" w:hAnsi="Times New Roman" w:cs="宋体" w:hint="eastAsia"/>
            <w:bCs/>
            <w:i w:val="0"/>
            <w:noProof/>
            <w:kern w:val="0"/>
            <w:sz w:val="24"/>
            <w:szCs w:val="24"/>
          </w:rPr>
          <w:t>疗效信息</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_Toc26348532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43</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33" w:history="1">
        <w:r w:rsidR="00233509" w:rsidRPr="00233509">
          <w:rPr>
            <w:rStyle w:val="a8"/>
            <w:rFonts w:ascii="Times New Roman" w:eastAsia="仿宋" w:hAnsi="Times New Roman" w:cs="宋体"/>
            <w:bCs/>
            <w:noProof/>
            <w:kern w:val="0"/>
            <w:sz w:val="24"/>
            <w:szCs w:val="24"/>
          </w:rPr>
          <w:t>3.18</w:t>
        </w:r>
        <w:r w:rsidR="00233509" w:rsidRPr="00233509">
          <w:rPr>
            <w:rStyle w:val="a8"/>
            <w:rFonts w:ascii="Times New Roman" w:eastAsia="仿宋" w:hAnsi="Times New Roman" w:cs="宋体" w:hint="eastAsia"/>
            <w:bCs/>
            <w:noProof/>
            <w:kern w:val="0"/>
            <w:sz w:val="24"/>
            <w:szCs w:val="24"/>
          </w:rPr>
          <w:t>批准适应症的获益</w:t>
        </w:r>
        <w:r w:rsidR="00233509" w:rsidRPr="00233509">
          <w:rPr>
            <w:rStyle w:val="a8"/>
            <w:rFonts w:ascii="Times New Roman" w:eastAsia="仿宋" w:hAnsi="Times New Roman" w:cs="宋体"/>
            <w:bCs/>
            <w:noProof/>
            <w:kern w:val="0"/>
            <w:sz w:val="24"/>
            <w:szCs w:val="24"/>
          </w:rPr>
          <w:t>-</w:t>
        </w:r>
        <w:r w:rsidR="00233509" w:rsidRPr="00233509">
          <w:rPr>
            <w:rStyle w:val="a8"/>
            <w:rFonts w:ascii="Times New Roman" w:eastAsia="仿宋" w:hAnsi="Times New Roman" w:cs="宋体" w:hint="eastAsia"/>
            <w:bCs/>
            <w:noProof/>
            <w:kern w:val="0"/>
            <w:sz w:val="24"/>
            <w:szCs w:val="24"/>
          </w:rPr>
          <w:t>风险综合分析</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_Toc26348533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44</w:t>
        </w:r>
        <w:r w:rsidR="00233509" w:rsidRPr="00233509">
          <w:rPr>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34" w:history="1">
        <w:r w:rsidR="00233509" w:rsidRPr="00233509">
          <w:rPr>
            <w:rStyle w:val="a8"/>
            <w:rFonts w:ascii="Times New Roman" w:eastAsia="仿宋" w:hAnsi="Times New Roman" w:cs="宋体"/>
            <w:bCs/>
            <w:i w:val="0"/>
            <w:noProof/>
            <w:kern w:val="0"/>
            <w:sz w:val="24"/>
            <w:szCs w:val="24"/>
          </w:rPr>
          <w:t>3.18.1</w:t>
        </w:r>
        <w:r w:rsidR="00233509" w:rsidRPr="00233509">
          <w:rPr>
            <w:rStyle w:val="a8"/>
            <w:rFonts w:ascii="Times New Roman" w:eastAsia="仿宋" w:hAnsi="Times New Roman" w:cs="宋体" w:hint="eastAsia"/>
            <w:bCs/>
            <w:i w:val="0"/>
            <w:noProof/>
            <w:kern w:val="0"/>
            <w:sz w:val="24"/>
            <w:szCs w:val="24"/>
          </w:rPr>
          <w:t>获益</w:t>
        </w:r>
        <w:r w:rsidR="00233509" w:rsidRPr="00233509">
          <w:rPr>
            <w:rStyle w:val="a8"/>
            <w:rFonts w:ascii="Times New Roman" w:eastAsia="仿宋" w:hAnsi="Times New Roman" w:cs="宋体"/>
            <w:bCs/>
            <w:i w:val="0"/>
            <w:noProof/>
            <w:kern w:val="0"/>
            <w:sz w:val="24"/>
            <w:szCs w:val="24"/>
          </w:rPr>
          <w:t>-</w:t>
        </w:r>
        <w:r w:rsidR="00233509" w:rsidRPr="00233509">
          <w:rPr>
            <w:rStyle w:val="a8"/>
            <w:rFonts w:ascii="Times New Roman" w:eastAsia="仿宋" w:hAnsi="Times New Roman" w:cs="宋体" w:hint="eastAsia"/>
            <w:bCs/>
            <w:i w:val="0"/>
            <w:noProof/>
            <w:kern w:val="0"/>
            <w:sz w:val="24"/>
            <w:szCs w:val="24"/>
          </w:rPr>
          <w:t>风险背景—医疗需求和重要的替代方案</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_Toc26348534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45</w:t>
        </w:r>
        <w:r w:rsidR="00233509" w:rsidRPr="00233509">
          <w:rPr>
            <w:i w:val="0"/>
            <w:noProof/>
            <w:webHidden/>
            <w:sz w:val="24"/>
            <w:szCs w:val="24"/>
          </w:rPr>
          <w:fldChar w:fldCharType="end"/>
        </w:r>
      </w:hyperlink>
    </w:p>
    <w:p w:rsidR="00233509" w:rsidRPr="00233509" w:rsidRDefault="00D8410E">
      <w:pPr>
        <w:pStyle w:val="30"/>
        <w:tabs>
          <w:tab w:val="right" w:leader="dot" w:pos="8296"/>
        </w:tabs>
        <w:rPr>
          <w:i w:val="0"/>
          <w:iCs w:val="0"/>
          <w:noProof/>
          <w:sz w:val="24"/>
          <w:szCs w:val="24"/>
        </w:rPr>
      </w:pPr>
      <w:hyperlink w:anchor="_Toc26348535" w:history="1">
        <w:r w:rsidR="00233509" w:rsidRPr="00233509">
          <w:rPr>
            <w:rStyle w:val="a8"/>
            <w:rFonts w:ascii="Times New Roman" w:eastAsia="仿宋" w:hAnsi="Times New Roman" w:cs="宋体"/>
            <w:bCs/>
            <w:i w:val="0"/>
            <w:noProof/>
            <w:kern w:val="0"/>
            <w:sz w:val="24"/>
            <w:szCs w:val="24"/>
          </w:rPr>
          <w:t>3.18.2</w:t>
        </w:r>
        <w:r w:rsidR="00233509" w:rsidRPr="00233509">
          <w:rPr>
            <w:rStyle w:val="a8"/>
            <w:rFonts w:ascii="Times New Roman" w:eastAsia="仿宋" w:hAnsi="Times New Roman" w:cs="宋体" w:hint="eastAsia"/>
            <w:bCs/>
            <w:i w:val="0"/>
            <w:noProof/>
            <w:kern w:val="0"/>
            <w:sz w:val="24"/>
            <w:szCs w:val="24"/>
          </w:rPr>
          <w:t>获益</w:t>
        </w:r>
        <w:r w:rsidR="00233509" w:rsidRPr="00233509">
          <w:rPr>
            <w:rStyle w:val="a8"/>
            <w:rFonts w:ascii="Times New Roman" w:eastAsia="仿宋" w:hAnsi="Times New Roman" w:cs="宋体"/>
            <w:bCs/>
            <w:i w:val="0"/>
            <w:noProof/>
            <w:kern w:val="0"/>
            <w:sz w:val="24"/>
            <w:szCs w:val="24"/>
          </w:rPr>
          <w:t>-</w:t>
        </w:r>
        <w:r w:rsidR="00233509" w:rsidRPr="00233509">
          <w:rPr>
            <w:rStyle w:val="a8"/>
            <w:rFonts w:ascii="Times New Roman" w:eastAsia="仿宋" w:hAnsi="Times New Roman" w:cs="宋体" w:hint="eastAsia"/>
            <w:bCs/>
            <w:i w:val="0"/>
            <w:noProof/>
            <w:kern w:val="0"/>
            <w:sz w:val="24"/>
            <w:szCs w:val="24"/>
          </w:rPr>
          <w:t>风险分析评价</w:t>
        </w:r>
        <w:r w:rsidR="00233509" w:rsidRPr="00233509">
          <w:rPr>
            <w:i w:val="0"/>
            <w:noProof/>
            <w:webHidden/>
            <w:sz w:val="24"/>
            <w:szCs w:val="24"/>
          </w:rPr>
          <w:tab/>
        </w:r>
        <w:r w:rsidR="00233509" w:rsidRPr="00233509">
          <w:rPr>
            <w:i w:val="0"/>
            <w:noProof/>
            <w:webHidden/>
            <w:sz w:val="24"/>
            <w:szCs w:val="24"/>
          </w:rPr>
          <w:fldChar w:fldCharType="begin"/>
        </w:r>
        <w:r w:rsidR="00233509" w:rsidRPr="00233509">
          <w:rPr>
            <w:i w:val="0"/>
            <w:noProof/>
            <w:webHidden/>
            <w:sz w:val="24"/>
            <w:szCs w:val="24"/>
          </w:rPr>
          <w:instrText xml:space="preserve"> PAGEREF _Toc26348535 \h </w:instrText>
        </w:r>
        <w:r w:rsidR="00233509" w:rsidRPr="00233509">
          <w:rPr>
            <w:i w:val="0"/>
            <w:noProof/>
            <w:webHidden/>
            <w:sz w:val="24"/>
            <w:szCs w:val="24"/>
          </w:rPr>
        </w:r>
        <w:r w:rsidR="00233509" w:rsidRPr="00233509">
          <w:rPr>
            <w:i w:val="0"/>
            <w:noProof/>
            <w:webHidden/>
            <w:sz w:val="24"/>
            <w:szCs w:val="24"/>
          </w:rPr>
          <w:fldChar w:fldCharType="separate"/>
        </w:r>
        <w:r w:rsidR="00E72673">
          <w:rPr>
            <w:i w:val="0"/>
            <w:noProof/>
            <w:webHidden/>
            <w:sz w:val="24"/>
            <w:szCs w:val="24"/>
          </w:rPr>
          <w:t>45</w:t>
        </w:r>
        <w:r w:rsidR="00233509" w:rsidRPr="00233509">
          <w:rPr>
            <w:i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36" w:history="1">
        <w:r w:rsidR="00233509" w:rsidRPr="00233509">
          <w:rPr>
            <w:rStyle w:val="a8"/>
            <w:rFonts w:ascii="Times New Roman" w:eastAsia="仿宋" w:hAnsi="Times New Roman" w:cs="宋体"/>
            <w:bCs/>
            <w:noProof/>
            <w:kern w:val="0"/>
            <w:sz w:val="24"/>
            <w:szCs w:val="24"/>
          </w:rPr>
          <w:t>3.19</w:t>
        </w:r>
        <w:r w:rsidR="00233509" w:rsidRPr="00233509">
          <w:rPr>
            <w:rStyle w:val="a8"/>
            <w:rFonts w:ascii="Times New Roman" w:eastAsia="仿宋" w:hAnsi="Times New Roman" w:cs="宋体" w:hint="eastAsia"/>
            <w:bCs/>
            <w:noProof/>
            <w:kern w:val="0"/>
            <w:sz w:val="24"/>
            <w:szCs w:val="24"/>
          </w:rPr>
          <w:t>结论和措施</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_Toc26348536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47</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37" w:history="1">
        <w:r w:rsidR="00233509" w:rsidRPr="00233509">
          <w:rPr>
            <w:rStyle w:val="a8"/>
            <w:rFonts w:ascii="Times New Roman" w:eastAsia="仿宋" w:hAnsi="Times New Roman" w:cs="宋体"/>
            <w:bCs/>
            <w:noProof/>
            <w:kern w:val="0"/>
            <w:sz w:val="24"/>
            <w:szCs w:val="24"/>
          </w:rPr>
          <w:t>3.20 PBRER</w:t>
        </w:r>
        <w:r w:rsidR="00233509" w:rsidRPr="00233509">
          <w:rPr>
            <w:rStyle w:val="a8"/>
            <w:rFonts w:ascii="Times New Roman" w:eastAsia="仿宋" w:hAnsi="Times New Roman" w:cs="宋体" w:hint="eastAsia"/>
            <w:bCs/>
            <w:noProof/>
            <w:kern w:val="0"/>
            <w:sz w:val="24"/>
            <w:szCs w:val="24"/>
          </w:rPr>
          <w:t>附件</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_Toc26348537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47</w:t>
        </w:r>
        <w:r w:rsidR="00233509" w:rsidRPr="00233509">
          <w:rPr>
            <w:noProof/>
            <w:webHidden/>
            <w:sz w:val="24"/>
            <w:szCs w:val="24"/>
          </w:rPr>
          <w:fldChar w:fldCharType="end"/>
        </w:r>
      </w:hyperlink>
    </w:p>
    <w:p w:rsidR="00233509" w:rsidRPr="00233509" w:rsidRDefault="00D8410E">
      <w:pPr>
        <w:pStyle w:val="10"/>
        <w:tabs>
          <w:tab w:val="right" w:leader="dot" w:pos="8296"/>
        </w:tabs>
        <w:rPr>
          <w:b w:val="0"/>
          <w:bCs w:val="0"/>
          <w:caps w:val="0"/>
          <w:noProof/>
          <w:sz w:val="24"/>
          <w:szCs w:val="24"/>
        </w:rPr>
      </w:pPr>
      <w:hyperlink w:anchor="_Toc26348538" w:history="1">
        <w:r w:rsidR="00233509" w:rsidRPr="00233509">
          <w:rPr>
            <w:rStyle w:val="a8"/>
            <w:rFonts w:ascii="Times New Roman" w:eastAsia="仿宋" w:hAnsi="Times New Roman" w:cs="宋体"/>
            <w:b w:val="0"/>
            <w:noProof/>
            <w:kern w:val="0"/>
            <w:sz w:val="24"/>
            <w:szCs w:val="24"/>
          </w:rPr>
          <w:t xml:space="preserve">4. </w:t>
        </w:r>
        <w:r w:rsidR="00233509" w:rsidRPr="00233509">
          <w:rPr>
            <w:rStyle w:val="a8"/>
            <w:rFonts w:ascii="Times New Roman" w:eastAsia="仿宋" w:hAnsi="Times New Roman" w:cs="宋体" w:hint="eastAsia"/>
            <w:b w:val="0"/>
            <w:noProof/>
            <w:kern w:val="0"/>
            <w:sz w:val="24"/>
            <w:szCs w:val="24"/>
          </w:rPr>
          <w:t>指南附件</w:t>
        </w:r>
        <w:r w:rsidR="00233509" w:rsidRPr="00233509">
          <w:rPr>
            <w:b w:val="0"/>
            <w:noProof/>
            <w:webHidden/>
            <w:sz w:val="24"/>
            <w:szCs w:val="24"/>
          </w:rPr>
          <w:tab/>
        </w:r>
        <w:r w:rsidR="00233509" w:rsidRPr="00233509">
          <w:rPr>
            <w:b w:val="0"/>
            <w:noProof/>
            <w:webHidden/>
            <w:sz w:val="24"/>
            <w:szCs w:val="24"/>
          </w:rPr>
          <w:fldChar w:fldCharType="begin"/>
        </w:r>
        <w:r w:rsidR="00233509" w:rsidRPr="00233509">
          <w:rPr>
            <w:b w:val="0"/>
            <w:noProof/>
            <w:webHidden/>
            <w:sz w:val="24"/>
            <w:szCs w:val="24"/>
          </w:rPr>
          <w:instrText xml:space="preserve"> PAGEREF _Toc26348538 \h </w:instrText>
        </w:r>
        <w:r w:rsidR="00233509" w:rsidRPr="00233509">
          <w:rPr>
            <w:b w:val="0"/>
            <w:noProof/>
            <w:webHidden/>
            <w:sz w:val="24"/>
            <w:szCs w:val="24"/>
          </w:rPr>
        </w:r>
        <w:r w:rsidR="00233509" w:rsidRPr="00233509">
          <w:rPr>
            <w:b w:val="0"/>
            <w:noProof/>
            <w:webHidden/>
            <w:sz w:val="24"/>
            <w:szCs w:val="24"/>
          </w:rPr>
          <w:fldChar w:fldCharType="separate"/>
        </w:r>
        <w:r w:rsidR="00E72673">
          <w:rPr>
            <w:b w:val="0"/>
            <w:noProof/>
            <w:webHidden/>
            <w:sz w:val="24"/>
            <w:szCs w:val="24"/>
          </w:rPr>
          <w:t>48</w:t>
        </w:r>
        <w:r w:rsidR="00233509" w:rsidRPr="00233509">
          <w:rPr>
            <w:b w:val="0"/>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39" w:history="1">
        <w:r w:rsidR="00233509" w:rsidRPr="00233509">
          <w:rPr>
            <w:rStyle w:val="a8"/>
            <w:rFonts w:ascii="Times New Roman" w:eastAsia="仿宋" w:hAnsi="Times New Roman" w:cs="宋体" w:hint="eastAsia"/>
            <w:bCs/>
            <w:noProof/>
            <w:kern w:val="0"/>
            <w:sz w:val="24"/>
            <w:szCs w:val="24"/>
          </w:rPr>
          <w:t>附件</w:t>
        </w:r>
        <w:r w:rsidR="00233509" w:rsidRPr="00233509">
          <w:rPr>
            <w:rStyle w:val="a8"/>
            <w:rFonts w:ascii="Times New Roman" w:eastAsia="仿宋" w:hAnsi="Times New Roman" w:cs="宋体"/>
            <w:bCs/>
            <w:noProof/>
            <w:kern w:val="0"/>
            <w:sz w:val="24"/>
            <w:szCs w:val="24"/>
          </w:rPr>
          <w:t>A-</w:t>
        </w:r>
        <w:r w:rsidR="00233509" w:rsidRPr="00233509">
          <w:rPr>
            <w:rStyle w:val="a8"/>
            <w:rFonts w:ascii="Times New Roman" w:eastAsia="仿宋" w:hAnsi="Times New Roman" w:cs="宋体" w:hint="eastAsia"/>
            <w:bCs/>
            <w:noProof/>
            <w:kern w:val="0"/>
            <w:sz w:val="24"/>
            <w:szCs w:val="24"/>
          </w:rPr>
          <w:t>术语集</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_Toc26348539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49</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40" w:history="1">
        <w:r w:rsidR="00233509" w:rsidRPr="00233509">
          <w:rPr>
            <w:rStyle w:val="a8"/>
            <w:rFonts w:ascii="Times New Roman" w:eastAsia="仿宋" w:hAnsi="Times New Roman" w:cs="宋体" w:hint="eastAsia"/>
            <w:bCs/>
            <w:noProof/>
            <w:kern w:val="0"/>
            <w:sz w:val="24"/>
            <w:szCs w:val="24"/>
          </w:rPr>
          <w:t>附件</w:t>
        </w:r>
        <w:r w:rsidR="00233509" w:rsidRPr="00233509">
          <w:rPr>
            <w:rStyle w:val="a8"/>
            <w:rFonts w:ascii="Times New Roman" w:eastAsia="仿宋" w:hAnsi="Times New Roman" w:cs="宋体"/>
            <w:bCs/>
            <w:noProof/>
            <w:kern w:val="0"/>
            <w:sz w:val="24"/>
            <w:szCs w:val="24"/>
          </w:rPr>
          <w:t>B -</w:t>
        </w:r>
        <w:r w:rsidR="00233509" w:rsidRPr="00233509">
          <w:rPr>
            <w:rStyle w:val="a8"/>
            <w:rFonts w:ascii="Times New Roman" w:eastAsia="仿宋" w:hAnsi="Times New Roman" w:cs="宋体" w:hint="eastAsia"/>
            <w:bCs/>
            <w:noProof/>
            <w:kern w:val="0"/>
            <w:sz w:val="24"/>
            <w:szCs w:val="24"/>
          </w:rPr>
          <w:t>汇总表示例</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_Toc26348540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53</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41" w:history="1">
        <w:r w:rsidR="00233509" w:rsidRPr="00233509">
          <w:rPr>
            <w:rStyle w:val="a8"/>
            <w:rFonts w:ascii="Times New Roman" w:eastAsia="仿宋" w:hAnsi="Times New Roman" w:cs="宋体" w:hint="eastAsia"/>
            <w:bCs/>
            <w:noProof/>
            <w:kern w:val="0"/>
            <w:sz w:val="24"/>
            <w:szCs w:val="24"/>
          </w:rPr>
          <w:t>附件</w:t>
        </w:r>
        <w:r w:rsidR="00233509" w:rsidRPr="00233509">
          <w:rPr>
            <w:rStyle w:val="a8"/>
            <w:rFonts w:ascii="Times New Roman" w:eastAsia="仿宋" w:hAnsi="Times New Roman" w:cs="宋体"/>
            <w:bCs/>
            <w:noProof/>
            <w:kern w:val="0"/>
            <w:sz w:val="24"/>
            <w:szCs w:val="24"/>
          </w:rPr>
          <w:t>C-</w:t>
        </w:r>
        <w:r w:rsidR="00233509" w:rsidRPr="00233509">
          <w:rPr>
            <w:rStyle w:val="a8"/>
            <w:rFonts w:ascii="Times New Roman" w:eastAsia="仿宋" w:hAnsi="Times New Roman" w:cs="宋体" w:hint="eastAsia"/>
            <w:bCs/>
            <w:noProof/>
            <w:kern w:val="0"/>
            <w:sz w:val="24"/>
            <w:szCs w:val="24"/>
          </w:rPr>
          <w:t>报告周期内正在评价</w:t>
        </w:r>
        <w:r w:rsidR="00CB46C1">
          <w:rPr>
            <w:rStyle w:val="a8"/>
            <w:rFonts w:ascii="Times New Roman" w:eastAsia="仿宋" w:hAnsi="Times New Roman" w:cs="宋体" w:hint="eastAsia"/>
            <w:bCs/>
            <w:noProof/>
            <w:kern w:val="0"/>
            <w:sz w:val="24"/>
            <w:szCs w:val="24"/>
          </w:rPr>
          <w:t>的</w:t>
        </w:r>
        <w:r w:rsidR="00233509" w:rsidRPr="00233509">
          <w:rPr>
            <w:rStyle w:val="a8"/>
            <w:rFonts w:ascii="Times New Roman" w:eastAsia="仿宋" w:hAnsi="Times New Roman" w:cs="宋体" w:hint="eastAsia"/>
            <w:bCs/>
            <w:noProof/>
            <w:kern w:val="0"/>
            <w:sz w:val="24"/>
            <w:szCs w:val="24"/>
          </w:rPr>
          <w:t>或已关闭的安全性信号汇总表示例</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_Toc26348541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56</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42" w:history="1">
        <w:r w:rsidR="00233509" w:rsidRPr="00233509">
          <w:rPr>
            <w:rStyle w:val="a8"/>
            <w:rFonts w:ascii="Times New Roman" w:eastAsia="仿宋" w:hAnsi="Times New Roman" w:cs="宋体" w:hint="eastAsia"/>
            <w:bCs/>
            <w:noProof/>
            <w:kern w:val="0"/>
            <w:sz w:val="24"/>
            <w:szCs w:val="24"/>
          </w:rPr>
          <w:t>附件</w:t>
        </w:r>
        <w:r w:rsidR="00233509" w:rsidRPr="00233509">
          <w:rPr>
            <w:rStyle w:val="a8"/>
            <w:rFonts w:ascii="Times New Roman" w:eastAsia="仿宋" w:hAnsi="Times New Roman" w:cs="宋体"/>
            <w:bCs/>
            <w:noProof/>
            <w:kern w:val="0"/>
            <w:sz w:val="24"/>
            <w:szCs w:val="24"/>
          </w:rPr>
          <w:t>D -</w:t>
        </w:r>
        <w:r w:rsidR="00233509" w:rsidRPr="00233509">
          <w:rPr>
            <w:rStyle w:val="a8"/>
            <w:rFonts w:ascii="Times New Roman" w:eastAsia="仿宋" w:hAnsi="Times New Roman" w:cs="宋体" w:hint="eastAsia"/>
            <w:bCs/>
            <w:noProof/>
            <w:kern w:val="0"/>
            <w:sz w:val="24"/>
            <w:szCs w:val="24"/>
          </w:rPr>
          <w:t>可与其他监管文件共享的</w:t>
        </w:r>
        <w:r w:rsidR="00233509" w:rsidRPr="00233509">
          <w:rPr>
            <w:rStyle w:val="a8"/>
            <w:rFonts w:ascii="Times New Roman" w:eastAsia="仿宋" w:hAnsi="Times New Roman" w:cs="宋体"/>
            <w:bCs/>
            <w:noProof/>
            <w:kern w:val="0"/>
            <w:sz w:val="24"/>
            <w:szCs w:val="24"/>
          </w:rPr>
          <w:t>PBRER</w:t>
        </w:r>
        <w:r w:rsidR="00233509" w:rsidRPr="00233509">
          <w:rPr>
            <w:rStyle w:val="a8"/>
            <w:rFonts w:ascii="Times New Roman" w:eastAsia="仿宋" w:hAnsi="Times New Roman" w:cs="宋体" w:hint="eastAsia"/>
            <w:bCs/>
            <w:noProof/>
            <w:kern w:val="0"/>
            <w:sz w:val="24"/>
            <w:szCs w:val="24"/>
          </w:rPr>
          <w:t>章节列表</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_Toc26348542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58</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43" w:history="1">
        <w:r w:rsidR="00233509" w:rsidRPr="00233509">
          <w:rPr>
            <w:rStyle w:val="a8"/>
            <w:rFonts w:ascii="Times New Roman" w:eastAsia="仿宋" w:hAnsi="Times New Roman" w:cs="宋体" w:hint="eastAsia"/>
            <w:bCs/>
            <w:noProof/>
            <w:kern w:val="0"/>
            <w:sz w:val="24"/>
            <w:szCs w:val="24"/>
          </w:rPr>
          <w:t>附件</w:t>
        </w:r>
        <w:r w:rsidR="00233509" w:rsidRPr="00233509">
          <w:rPr>
            <w:rStyle w:val="a8"/>
            <w:rFonts w:ascii="Times New Roman" w:eastAsia="仿宋" w:hAnsi="Times New Roman" w:cs="宋体"/>
            <w:bCs/>
            <w:noProof/>
            <w:kern w:val="0"/>
            <w:sz w:val="24"/>
            <w:szCs w:val="24"/>
          </w:rPr>
          <w:t>E –</w:t>
        </w:r>
        <w:r w:rsidR="00233509" w:rsidRPr="00233509">
          <w:rPr>
            <w:rStyle w:val="a8"/>
            <w:rFonts w:ascii="Times New Roman" w:eastAsia="仿宋" w:hAnsi="Times New Roman" w:cs="宋体" w:hint="eastAsia"/>
            <w:bCs/>
            <w:noProof/>
            <w:kern w:val="0"/>
            <w:sz w:val="24"/>
            <w:szCs w:val="24"/>
          </w:rPr>
          <w:t>准备</w:t>
        </w:r>
        <w:r w:rsidR="00233509" w:rsidRPr="00233509">
          <w:rPr>
            <w:rStyle w:val="a8"/>
            <w:rFonts w:ascii="Times New Roman" w:eastAsia="仿宋" w:hAnsi="Times New Roman" w:cs="宋体"/>
            <w:bCs/>
            <w:noProof/>
            <w:kern w:val="0"/>
            <w:sz w:val="24"/>
            <w:szCs w:val="24"/>
          </w:rPr>
          <w:t>PBRER</w:t>
        </w:r>
        <w:r w:rsidR="00233509" w:rsidRPr="00233509">
          <w:rPr>
            <w:rStyle w:val="a8"/>
            <w:rFonts w:ascii="Times New Roman" w:eastAsia="仿宋" w:hAnsi="Times New Roman" w:cs="宋体" w:hint="eastAsia"/>
            <w:bCs/>
            <w:noProof/>
            <w:kern w:val="0"/>
            <w:sz w:val="24"/>
            <w:szCs w:val="24"/>
          </w:rPr>
          <w:t>可能用到的信息来源示例</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_Toc26348543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60</w:t>
        </w:r>
        <w:r w:rsidR="00233509" w:rsidRPr="00233509">
          <w:rPr>
            <w:noProof/>
            <w:webHidden/>
            <w:sz w:val="24"/>
            <w:szCs w:val="24"/>
          </w:rPr>
          <w:fldChar w:fldCharType="end"/>
        </w:r>
      </w:hyperlink>
    </w:p>
    <w:p w:rsidR="00233509" w:rsidRPr="00233509" w:rsidRDefault="00D8410E">
      <w:pPr>
        <w:pStyle w:val="20"/>
        <w:tabs>
          <w:tab w:val="right" w:leader="dot" w:pos="8296"/>
        </w:tabs>
        <w:rPr>
          <w:smallCaps w:val="0"/>
          <w:noProof/>
          <w:sz w:val="24"/>
          <w:szCs w:val="24"/>
        </w:rPr>
      </w:pPr>
      <w:hyperlink w:anchor="_Toc26348544" w:history="1">
        <w:r w:rsidR="00233509" w:rsidRPr="00233509">
          <w:rPr>
            <w:rStyle w:val="a8"/>
            <w:rFonts w:ascii="Times New Roman" w:eastAsia="仿宋" w:hAnsi="Times New Roman" w:cs="宋体" w:hint="eastAsia"/>
            <w:bCs/>
            <w:noProof/>
            <w:kern w:val="0"/>
            <w:sz w:val="24"/>
            <w:szCs w:val="24"/>
          </w:rPr>
          <w:t>附件</w:t>
        </w:r>
        <w:r w:rsidR="00233509" w:rsidRPr="00233509">
          <w:rPr>
            <w:rStyle w:val="a8"/>
            <w:rFonts w:ascii="Times New Roman" w:eastAsia="仿宋" w:hAnsi="Times New Roman" w:cs="宋体"/>
            <w:bCs/>
            <w:noProof/>
            <w:kern w:val="0"/>
            <w:sz w:val="24"/>
            <w:szCs w:val="24"/>
          </w:rPr>
          <w:t xml:space="preserve">F - </w:t>
        </w:r>
        <w:r w:rsidR="00F95C29" w:rsidRPr="00F95C29">
          <w:rPr>
            <w:rStyle w:val="a8"/>
            <w:rFonts w:ascii="Times New Roman" w:eastAsia="仿宋" w:hAnsi="Times New Roman" w:cs="宋体" w:hint="eastAsia"/>
            <w:bCs/>
            <w:noProof/>
            <w:kern w:val="0"/>
            <w:sz w:val="24"/>
            <w:szCs w:val="24"/>
          </w:rPr>
          <w:t>信号和风险</w:t>
        </w:r>
        <w:r w:rsidR="00F95C29">
          <w:rPr>
            <w:rStyle w:val="a8"/>
            <w:rFonts w:ascii="Times New Roman" w:eastAsia="仿宋" w:hAnsi="Times New Roman" w:cs="宋体" w:hint="eastAsia"/>
            <w:bCs/>
            <w:noProof/>
            <w:kern w:val="0"/>
            <w:sz w:val="24"/>
            <w:szCs w:val="24"/>
          </w:rPr>
          <w:t>在</w:t>
        </w:r>
        <w:r w:rsidR="00233509" w:rsidRPr="00233509">
          <w:rPr>
            <w:rStyle w:val="a8"/>
            <w:rFonts w:ascii="Times New Roman" w:eastAsia="仿宋" w:hAnsi="Times New Roman" w:cs="宋体"/>
            <w:bCs/>
            <w:noProof/>
            <w:kern w:val="0"/>
            <w:sz w:val="24"/>
            <w:szCs w:val="24"/>
          </w:rPr>
          <w:t>PBRER</w:t>
        </w:r>
        <w:r w:rsidR="00233509" w:rsidRPr="00233509">
          <w:rPr>
            <w:rStyle w:val="a8"/>
            <w:rFonts w:ascii="Times New Roman" w:eastAsia="仿宋" w:hAnsi="Times New Roman" w:cs="宋体" w:hint="eastAsia"/>
            <w:bCs/>
            <w:noProof/>
            <w:kern w:val="0"/>
            <w:sz w:val="24"/>
            <w:szCs w:val="24"/>
          </w:rPr>
          <w:t>章节中的</w:t>
        </w:r>
        <w:r w:rsidR="00F95C29">
          <w:rPr>
            <w:rStyle w:val="a8"/>
            <w:rFonts w:ascii="Times New Roman" w:eastAsia="仿宋" w:hAnsi="Times New Roman" w:cs="宋体" w:hint="eastAsia"/>
            <w:bCs/>
            <w:noProof/>
            <w:kern w:val="0"/>
            <w:sz w:val="24"/>
            <w:szCs w:val="24"/>
          </w:rPr>
          <w:t>对应</w:t>
        </w:r>
        <w:r w:rsidR="00233509" w:rsidRPr="00233509">
          <w:rPr>
            <w:noProof/>
            <w:webHidden/>
            <w:sz w:val="24"/>
            <w:szCs w:val="24"/>
          </w:rPr>
          <w:tab/>
        </w:r>
        <w:r w:rsidR="00233509" w:rsidRPr="00233509">
          <w:rPr>
            <w:noProof/>
            <w:webHidden/>
            <w:sz w:val="24"/>
            <w:szCs w:val="24"/>
          </w:rPr>
          <w:fldChar w:fldCharType="begin"/>
        </w:r>
        <w:r w:rsidR="00233509" w:rsidRPr="00233509">
          <w:rPr>
            <w:noProof/>
            <w:webHidden/>
            <w:sz w:val="24"/>
            <w:szCs w:val="24"/>
          </w:rPr>
          <w:instrText xml:space="preserve"> PAGEREF _Toc26348544 \h </w:instrText>
        </w:r>
        <w:r w:rsidR="00233509" w:rsidRPr="00233509">
          <w:rPr>
            <w:noProof/>
            <w:webHidden/>
            <w:sz w:val="24"/>
            <w:szCs w:val="24"/>
          </w:rPr>
        </w:r>
        <w:r w:rsidR="00233509" w:rsidRPr="00233509">
          <w:rPr>
            <w:noProof/>
            <w:webHidden/>
            <w:sz w:val="24"/>
            <w:szCs w:val="24"/>
          </w:rPr>
          <w:fldChar w:fldCharType="separate"/>
        </w:r>
        <w:r w:rsidR="00E72673">
          <w:rPr>
            <w:noProof/>
            <w:webHidden/>
            <w:sz w:val="24"/>
            <w:szCs w:val="24"/>
          </w:rPr>
          <w:t>61</w:t>
        </w:r>
        <w:r w:rsidR="00233509" w:rsidRPr="00233509">
          <w:rPr>
            <w:noProof/>
            <w:webHidden/>
            <w:sz w:val="24"/>
            <w:szCs w:val="24"/>
          </w:rPr>
          <w:fldChar w:fldCharType="end"/>
        </w:r>
      </w:hyperlink>
    </w:p>
    <w:p w:rsidR="00A47A48" w:rsidRPr="005407F9" w:rsidRDefault="00CE2377" w:rsidP="00CE2377">
      <w:pPr>
        <w:pStyle w:val="20"/>
        <w:jc w:val="distribute"/>
        <w:rPr>
          <w:rFonts w:ascii="Times New Roman" w:eastAsia="仿宋" w:hAnsi="Times New Roman" w:cs="Arial"/>
          <w:iCs/>
          <w:kern w:val="0"/>
          <w:szCs w:val="21"/>
          <w:lang w:val="en-GB"/>
        </w:rPr>
      </w:pPr>
      <w:r w:rsidRPr="00233509">
        <w:rPr>
          <w:rFonts w:ascii="Times New Roman" w:eastAsia="仿宋" w:hAnsi="Times New Roman" w:cs="Arial"/>
          <w:iCs/>
          <w:kern w:val="0"/>
          <w:sz w:val="24"/>
          <w:szCs w:val="24"/>
          <w:lang w:val="en-GB"/>
        </w:rPr>
        <w:fldChar w:fldCharType="end"/>
      </w:r>
    </w:p>
    <w:p w:rsidR="00A47A48" w:rsidRDefault="00A47A48" w:rsidP="00A47A48">
      <w:pPr>
        <w:widowControl/>
        <w:jc w:val="left"/>
        <w:rPr>
          <w:rFonts w:ascii="Times New Roman" w:eastAsia="仿宋" w:hAnsi="Times New Roman"/>
          <w:b/>
          <w:bCs/>
          <w:sz w:val="28"/>
          <w:szCs w:val="28"/>
          <w:lang w:val="en-GB"/>
        </w:rPr>
        <w:sectPr w:rsidR="00A47A48" w:rsidSect="00A47A48">
          <w:footerReference w:type="default" r:id="rId11"/>
          <w:pgSz w:w="11906" w:h="16838"/>
          <w:pgMar w:top="1440" w:right="1800" w:bottom="1440" w:left="1800" w:header="851" w:footer="992" w:gutter="0"/>
          <w:pgNumType w:fmt="lowerRoman" w:start="1"/>
          <w:cols w:space="425"/>
          <w:docGrid w:type="lines" w:linePitch="312"/>
        </w:sectPr>
      </w:pPr>
      <w:r w:rsidRPr="00B31CEF">
        <w:rPr>
          <w:rFonts w:ascii="Times New Roman" w:eastAsia="仿宋" w:hAnsi="Times New Roman"/>
          <w:b/>
          <w:bCs/>
          <w:sz w:val="28"/>
          <w:szCs w:val="28"/>
          <w:lang w:val="en-GB"/>
        </w:rPr>
        <w:br w:type="page"/>
      </w:r>
    </w:p>
    <w:p w:rsidR="00A47A48" w:rsidRPr="00B31CEF" w:rsidRDefault="00A47A48" w:rsidP="00A47A48">
      <w:pPr>
        <w:widowControl/>
        <w:jc w:val="left"/>
        <w:rPr>
          <w:rFonts w:ascii="Times New Roman" w:eastAsia="仿宋" w:hAnsi="Times New Roman"/>
          <w:b/>
          <w:bCs/>
          <w:sz w:val="28"/>
          <w:szCs w:val="28"/>
          <w:lang w:val="en-GB"/>
        </w:rPr>
      </w:pPr>
    </w:p>
    <w:p w:rsidR="00A47A48" w:rsidRPr="00B31CEF" w:rsidRDefault="00A47A48" w:rsidP="00A47A48">
      <w:pPr>
        <w:widowControl/>
        <w:tabs>
          <w:tab w:val="left" w:pos="2282"/>
        </w:tabs>
        <w:jc w:val="center"/>
        <w:rPr>
          <w:rFonts w:ascii="Times New Roman" w:eastAsia="仿宋" w:hAnsi="Times New Roman" w:cs="Times New Roman"/>
          <w:b/>
          <w:bCs/>
          <w:sz w:val="28"/>
          <w:szCs w:val="28"/>
        </w:rPr>
      </w:pPr>
      <w:r w:rsidRPr="00B31CEF">
        <w:rPr>
          <w:rFonts w:ascii="Times New Roman" w:eastAsia="仿宋" w:hAnsi="Times New Roman" w:cs="Times New Roman" w:hint="eastAsia"/>
          <w:b/>
          <w:bCs/>
          <w:sz w:val="28"/>
          <w:szCs w:val="28"/>
        </w:rPr>
        <w:t>定期获益</w:t>
      </w:r>
      <w:r w:rsidRPr="00B31CEF">
        <w:rPr>
          <w:rFonts w:ascii="Times New Roman" w:eastAsia="仿宋" w:hAnsi="Times New Roman" w:cs="Times New Roman"/>
          <w:b/>
          <w:bCs/>
          <w:sz w:val="28"/>
          <w:szCs w:val="28"/>
        </w:rPr>
        <w:t>-</w:t>
      </w:r>
      <w:r w:rsidRPr="00B31CEF">
        <w:rPr>
          <w:rFonts w:ascii="Times New Roman" w:eastAsia="仿宋" w:hAnsi="Times New Roman" w:cs="Times New Roman" w:hint="eastAsia"/>
          <w:b/>
          <w:bCs/>
          <w:sz w:val="28"/>
          <w:szCs w:val="28"/>
        </w:rPr>
        <w:t>风险评估报告（</w:t>
      </w:r>
      <w:r w:rsidRPr="00B31CEF">
        <w:rPr>
          <w:rFonts w:ascii="Times New Roman" w:eastAsia="仿宋" w:hAnsi="Times New Roman" w:cs="Times New Roman"/>
          <w:b/>
          <w:bCs/>
          <w:sz w:val="28"/>
          <w:szCs w:val="28"/>
        </w:rPr>
        <w:t>PBRER</w:t>
      </w:r>
      <w:r w:rsidRPr="00B31CEF">
        <w:rPr>
          <w:rFonts w:ascii="Times New Roman" w:eastAsia="仿宋" w:hAnsi="Times New Roman" w:cs="Times New Roman" w:hint="eastAsia"/>
          <w:b/>
          <w:bCs/>
          <w:sz w:val="28"/>
          <w:szCs w:val="28"/>
        </w:rPr>
        <w:t>）</w:t>
      </w:r>
    </w:p>
    <w:p w:rsidR="00A47A48" w:rsidRPr="00B31CEF" w:rsidRDefault="00A47A48" w:rsidP="00CB68FA">
      <w:pPr>
        <w:widowControl/>
        <w:tabs>
          <w:tab w:val="left" w:pos="2282"/>
        </w:tabs>
        <w:spacing w:line="360" w:lineRule="auto"/>
        <w:ind w:firstLineChars="200" w:firstLine="562"/>
        <w:outlineLvl w:val="0"/>
        <w:rPr>
          <w:rFonts w:ascii="Times New Roman" w:eastAsia="仿宋" w:hAnsi="Times New Roman" w:cs="宋体"/>
          <w:b/>
          <w:bCs/>
          <w:kern w:val="0"/>
          <w:sz w:val="28"/>
          <w:szCs w:val="28"/>
        </w:rPr>
      </w:pPr>
      <w:bookmarkStart w:id="1" w:name="_Toc26276189"/>
      <w:bookmarkStart w:id="2" w:name="_Toc26276259"/>
      <w:bookmarkStart w:id="3" w:name="_Toc26277532"/>
      <w:bookmarkStart w:id="4" w:name="_Toc26347031"/>
      <w:bookmarkStart w:id="5" w:name="_Toc26347218"/>
      <w:bookmarkStart w:id="6" w:name="_Toc26348476"/>
      <w:r w:rsidRPr="00B31CEF">
        <w:rPr>
          <w:rFonts w:ascii="Times New Roman" w:eastAsia="仿宋" w:hAnsi="Times New Roman" w:cs="宋体"/>
          <w:b/>
          <w:bCs/>
          <w:kern w:val="0"/>
          <w:sz w:val="28"/>
          <w:szCs w:val="28"/>
        </w:rPr>
        <w:t>1.</w:t>
      </w:r>
      <w:r w:rsidRPr="00B31CEF">
        <w:rPr>
          <w:rFonts w:ascii="Times New Roman" w:eastAsia="仿宋" w:hAnsi="Times New Roman" w:cs="宋体" w:hint="eastAsia"/>
          <w:b/>
          <w:bCs/>
          <w:kern w:val="0"/>
          <w:sz w:val="28"/>
          <w:szCs w:val="28"/>
        </w:rPr>
        <w:t>简介</w:t>
      </w:r>
      <w:bookmarkEnd w:id="1"/>
      <w:bookmarkEnd w:id="2"/>
      <w:bookmarkEnd w:id="3"/>
      <w:bookmarkEnd w:id="4"/>
      <w:bookmarkEnd w:id="5"/>
      <w:bookmarkEnd w:id="6"/>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本指南中描述的定期获益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风险评估报告（</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）旨在为</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地区上市药品（包括正在进一步研究的批准药品）的定期获益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风险评估报告提供通用标准。</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本指南定义了</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中推荐使用的格式和内容，并提供了准备和递交</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过程中</w:t>
      </w:r>
      <w:r w:rsidR="00031344">
        <w:rPr>
          <w:rFonts w:ascii="Times New Roman" w:eastAsia="仿宋" w:hAnsi="Times New Roman" w:cs="宋体" w:hint="eastAsia"/>
          <w:kern w:val="0"/>
          <w:sz w:val="28"/>
          <w:szCs w:val="28"/>
        </w:rPr>
        <w:t>需</w:t>
      </w:r>
      <w:r w:rsidRPr="00B31CEF">
        <w:rPr>
          <w:rFonts w:ascii="Times New Roman" w:eastAsia="仿宋" w:hAnsi="Times New Roman" w:cs="宋体" w:hint="eastAsia"/>
          <w:kern w:val="0"/>
          <w:sz w:val="28"/>
          <w:szCs w:val="28"/>
        </w:rPr>
        <w:t>要考虑的要点。</w:t>
      </w:r>
    </w:p>
    <w:p w:rsidR="00A47A48" w:rsidRPr="00B31CEF" w:rsidRDefault="00031344"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指南中使用的术语的定义请见术语集</w:t>
      </w:r>
      <w:r w:rsidR="00A47A48" w:rsidRPr="00B31CEF">
        <w:rPr>
          <w:rFonts w:ascii="Times New Roman" w:eastAsia="仿宋" w:hAnsi="Times New Roman" w:cs="宋体" w:hint="eastAsia"/>
          <w:kern w:val="0"/>
          <w:sz w:val="28"/>
          <w:szCs w:val="28"/>
        </w:rPr>
        <w:t>（附件</w:t>
      </w:r>
      <w:r w:rsidR="00A47A48" w:rsidRPr="00B31CEF">
        <w:rPr>
          <w:rFonts w:ascii="Times New Roman" w:eastAsia="仿宋" w:hAnsi="Times New Roman" w:cs="宋体"/>
          <w:kern w:val="0"/>
          <w:sz w:val="28"/>
          <w:szCs w:val="28"/>
        </w:rPr>
        <w:t>A</w:t>
      </w:r>
      <w:r w:rsidR="00A47A48" w:rsidRPr="00B31CEF">
        <w:rPr>
          <w:rFonts w:ascii="Times New Roman" w:eastAsia="仿宋" w:hAnsi="Times New Roman" w:cs="宋体" w:hint="eastAsia"/>
          <w:kern w:val="0"/>
          <w:sz w:val="28"/>
          <w:szCs w:val="28"/>
        </w:rPr>
        <w:t>）；指南中首次提到的术语用星号（</w:t>
      </w:r>
      <w:r w:rsidR="00A47A48" w:rsidRPr="00B31CEF">
        <w:rPr>
          <w:rFonts w:ascii="Times New Roman" w:eastAsia="仿宋" w:hAnsi="Times New Roman" w:cs="宋体"/>
          <w:kern w:val="0"/>
          <w:sz w:val="28"/>
          <w:szCs w:val="28"/>
        </w:rPr>
        <w:t>*</w:t>
      </w:r>
      <w:r w:rsidR="000F6F27">
        <w:rPr>
          <w:rFonts w:ascii="Times New Roman" w:eastAsia="仿宋" w:hAnsi="Times New Roman" w:cs="宋体" w:hint="eastAsia"/>
          <w:kern w:val="0"/>
          <w:sz w:val="28"/>
          <w:szCs w:val="28"/>
        </w:rPr>
        <w:t>）标示</w:t>
      </w:r>
      <w:r w:rsidR="00A47A48"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7" w:name="_Toc26276190"/>
      <w:bookmarkStart w:id="8" w:name="_Toc26276260"/>
      <w:bookmarkStart w:id="9" w:name="_Toc26277533"/>
      <w:bookmarkStart w:id="10" w:name="_Toc26347032"/>
      <w:bookmarkStart w:id="11" w:name="_Toc26347219"/>
      <w:bookmarkStart w:id="12" w:name="_Toc26348477"/>
      <w:r w:rsidRPr="00B31CEF">
        <w:rPr>
          <w:rFonts w:ascii="Times New Roman" w:eastAsia="仿宋" w:hAnsi="Times New Roman" w:cs="宋体"/>
          <w:b/>
          <w:bCs/>
          <w:kern w:val="0"/>
          <w:sz w:val="28"/>
          <w:szCs w:val="28"/>
        </w:rPr>
        <w:t>1.1</w:t>
      </w:r>
      <w:r w:rsidRPr="00B31CEF">
        <w:rPr>
          <w:rFonts w:ascii="Times New Roman" w:eastAsia="仿宋" w:hAnsi="Times New Roman" w:cs="宋体" w:hint="eastAsia"/>
          <w:b/>
          <w:bCs/>
          <w:kern w:val="0"/>
          <w:sz w:val="28"/>
          <w:szCs w:val="28"/>
        </w:rPr>
        <w:t>背景</w:t>
      </w:r>
      <w:bookmarkEnd w:id="7"/>
      <w:bookmarkEnd w:id="8"/>
      <w:bookmarkEnd w:id="9"/>
      <w:bookmarkEnd w:id="10"/>
      <w:bookmarkEnd w:id="11"/>
      <w:bookmarkEnd w:id="12"/>
    </w:p>
    <w:p w:rsidR="00A47A48" w:rsidRDefault="00D653D2" w:rsidP="008E27AD">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新药批准上市时，证明安全性和有效性的数据一般是基于少量</w:t>
      </w:r>
      <w:r w:rsidR="00A47A48" w:rsidRPr="00B31CEF">
        <w:rPr>
          <w:rFonts w:ascii="Times New Roman" w:eastAsia="仿宋" w:hAnsi="Times New Roman" w:cs="宋体" w:hint="eastAsia"/>
          <w:kern w:val="0"/>
          <w:sz w:val="28"/>
          <w:szCs w:val="28"/>
        </w:rPr>
        <w:t>患者的，许多研究是在受控的随机对照试验条件下进行的。通常，需要使用其他药品的高风险亚组和伴随疾病的患者被排除在临床试验之外，并且长期治疗的数据有限。此外，在临床试验中，对患者进行密切监测，目的是发现不良事件的证据。在临床实践中，监</w:t>
      </w:r>
      <w:r>
        <w:rPr>
          <w:rFonts w:ascii="Times New Roman" w:eastAsia="仿宋" w:hAnsi="Times New Roman" w:cs="宋体" w:hint="eastAsia"/>
          <w:kern w:val="0"/>
          <w:sz w:val="28"/>
          <w:szCs w:val="28"/>
        </w:rPr>
        <w:t>测强度小，可以观察到更大范围的患者（年龄、并发症、药品、基因</w:t>
      </w:r>
      <w:r w:rsidR="008132EE">
        <w:rPr>
          <w:rFonts w:ascii="Times New Roman" w:eastAsia="仿宋" w:hAnsi="Times New Roman" w:cs="宋体" w:hint="eastAsia"/>
          <w:kern w:val="0"/>
          <w:sz w:val="28"/>
          <w:szCs w:val="28"/>
        </w:rPr>
        <w:t>异常</w:t>
      </w:r>
      <w:r w:rsidR="00A47A48" w:rsidRPr="00B31CEF">
        <w:rPr>
          <w:rFonts w:ascii="Times New Roman" w:eastAsia="仿宋" w:hAnsi="Times New Roman" w:cs="宋体" w:hint="eastAsia"/>
          <w:kern w:val="0"/>
          <w:sz w:val="28"/>
          <w:szCs w:val="28"/>
        </w:rPr>
        <w:t>）接受了治疗，并且可能会观察到临床试验中罕见的事件（例如严重肝损伤）。这些因素构成了在</w:t>
      </w:r>
      <w:r w:rsidR="008132EE">
        <w:rPr>
          <w:rFonts w:ascii="Times New Roman" w:eastAsia="仿宋" w:hAnsi="Times New Roman" w:cs="宋体" w:hint="eastAsia"/>
          <w:kern w:val="0"/>
          <w:sz w:val="28"/>
          <w:szCs w:val="28"/>
        </w:rPr>
        <w:t>药品</w:t>
      </w:r>
      <w:r w:rsidR="00A47A48" w:rsidRPr="00B31CEF">
        <w:rPr>
          <w:rFonts w:ascii="Times New Roman" w:eastAsia="仿宋" w:hAnsi="Times New Roman" w:cs="宋体" w:hint="eastAsia"/>
          <w:kern w:val="0"/>
          <w:sz w:val="28"/>
          <w:szCs w:val="28"/>
        </w:rPr>
        <w:t>整个生命周期中需要持续分析相关安全性、</w:t>
      </w:r>
      <w:r w:rsidR="008132EE" w:rsidRPr="00B31CEF">
        <w:rPr>
          <w:rFonts w:ascii="Times New Roman" w:eastAsia="仿宋" w:hAnsi="Times New Roman" w:cs="宋体" w:hint="eastAsia"/>
          <w:kern w:val="0"/>
          <w:sz w:val="28"/>
          <w:szCs w:val="28"/>
        </w:rPr>
        <w:t>有效性</w:t>
      </w:r>
      <w:r w:rsidR="00A47A48" w:rsidRPr="00B31CEF">
        <w:rPr>
          <w:rFonts w:ascii="Times New Roman" w:eastAsia="仿宋" w:hAnsi="Times New Roman" w:cs="宋体"/>
          <w:kern w:val="0"/>
          <w:sz w:val="28"/>
          <w:szCs w:val="28"/>
          <w:vertAlign w:val="superscript"/>
        </w:rPr>
        <w:t>1</w:t>
      </w:r>
      <w:r w:rsidR="00A47A48" w:rsidRPr="00B31CEF">
        <w:rPr>
          <w:rFonts w:ascii="Times New Roman" w:eastAsia="仿宋" w:hAnsi="Times New Roman" w:cs="宋体" w:hint="eastAsia"/>
          <w:kern w:val="0"/>
          <w:sz w:val="28"/>
          <w:szCs w:val="28"/>
        </w:rPr>
        <w:t>和</w:t>
      </w:r>
      <w:r w:rsidR="008132EE" w:rsidRPr="00B31CEF">
        <w:rPr>
          <w:rFonts w:ascii="Times New Roman" w:eastAsia="仿宋" w:hAnsi="Times New Roman" w:cs="宋体" w:hint="eastAsia"/>
          <w:kern w:val="0"/>
          <w:sz w:val="28"/>
          <w:szCs w:val="28"/>
        </w:rPr>
        <w:t>疗效</w:t>
      </w:r>
      <w:r w:rsidR="00A47A48" w:rsidRPr="00B31CEF">
        <w:rPr>
          <w:rFonts w:ascii="Times New Roman" w:eastAsia="仿宋" w:hAnsi="Times New Roman" w:cs="宋体" w:hint="eastAsia"/>
          <w:kern w:val="0"/>
          <w:sz w:val="28"/>
          <w:szCs w:val="28"/>
        </w:rPr>
        <w:t>信息</w:t>
      </w:r>
      <w:r w:rsidR="00D16AB7">
        <w:rPr>
          <w:rStyle w:val="af1"/>
          <w:rFonts w:ascii="Times New Roman" w:eastAsia="仿宋" w:hAnsi="Times New Roman"/>
          <w:kern w:val="0"/>
          <w:sz w:val="28"/>
          <w:szCs w:val="28"/>
        </w:rPr>
        <w:footnoteReference w:id="1"/>
      </w:r>
      <w:r w:rsidR="00A47A48" w:rsidRPr="00B31CEF">
        <w:rPr>
          <w:rFonts w:ascii="Times New Roman" w:eastAsia="仿宋" w:hAnsi="Times New Roman" w:cs="宋体" w:hint="eastAsia"/>
          <w:kern w:val="0"/>
          <w:sz w:val="28"/>
          <w:szCs w:val="28"/>
        </w:rPr>
        <w:t>，应及时（当有重要发现时）且</w:t>
      </w:r>
      <w:r w:rsidR="00E11A45" w:rsidRPr="00B31CEF">
        <w:rPr>
          <w:rFonts w:ascii="Times New Roman" w:eastAsia="仿宋" w:hAnsi="Times New Roman" w:cs="宋体" w:hint="eastAsia"/>
          <w:kern w:val="0"/>
          <w:sz w:val="28"/>
          <w:szCs w:val="28"/>
        </w:rPr>
        <w:t>定期地对累积数据进行全面评估。尽管大多数新信息会与安全性相关，</w:t>
      </w:r>
      <w:r w:rsidR="008E27AD">
        <w:rPr>
          <w:rFonts w:ascii="Times New Roman" w:eastAsia="仿宋" w:hAnsi="Times New Roman" w:cs="宋体" w:hint="eastAsia"/>
          <w:kern w:val="0"/>
          <w:sz w:val="28"/>
          <w:szCs w:val="28"/>
        </w:rPr>
        <w:t>但</w:t>
      </w:r>
      <w:r w:rsidR="00A47A48" w:rsidRPr="00B31CEF">
        <w:rPr>
          <w:rFonts w:ascii="Times New Roman" w:eastAsia="仿宋" w:hAnsi="Times New Roman" w:cs="宋体" w:hint="eastAsia"/>
          <w:kern w:val="0"/>
          <w:sz w:val="28"/>
          <w:szCs w:val="28"/>
        </w:rPr>
        <w:t>疗效、使用限</w:t>
      </w:r>
      <w:r w:rsidR="00A47A48" w:rsidRPr="00B31CEF">
        <w:rPr>
          <w:rFonts w:ascii="Times New Roman" w:eastAsia="仿宋" w:hAnsi="Times New Roman" w:cs="宋体" w:hint="eastAsia"/>
          <w:kern w:val="0"/>
          <w:sz w:val="28"/>
          <w:szCs w:val="28"/>
        </w:rPr>
        <w:lastRenderedPageBreak/>
        <w:t>制、替代治疗</w:t>
      </w:r>
      <w:r w:rsidR="008E27AD">
        <w:rPr>
          <w:rFonts w:ascii="Times New Roman" w:eastAsia="仿宋" w:hAnsi="Times New Roman" w:cs="宋体" w:hint="eastAsia"/>
          <w:kern w:val="0"/>
          <w:sz w:val="28"/>
          <w:szCs w:val="28"/>
        </w:rPr>
        <w:t>方法以及药品治疗中其他方面相关的</w:t>
      </w:r>
      <w:r w:rsidR="00A47A48" w:rsidRPr="00B31CEF">
        <w:rPr>
          <w:rFonts w:ascii="Times New Roman" w:eastAsia="仿宋" w:hAnsi="Times New Roman" w:cs="宋体" w:hint="eastAsia"/>
          <w:kern w:val="0"/>
          <w:sz w:val="28"/>
          <w:szCs w:val="28"/>
        </w:rPr>
        <w:t>新信息可能与其获益</w:t>
      </w:r>
      <w:r w:rsidR="008E27AD">
        <w:rPr>
          <w:rFonts w:ascii="仿宋" w:eastAsia="仿宋" w:hAnsi="仿宋" w:cs="宋体" w:hint="eastAsia"/>
          <w:kern w:val="0"/>
          <w:sz w:val="28"/>
          <w:szCs w:val="28"/>
        </w:rPr>
        <w:t>-</w:t>
      </w:r>
      <w:r w:rsidR="00A47A48" w:rsidRPr="00B31CEF">
        <w:rPr>
          <w:rFonts w:ascii="Times New Roman" w:eastAsia="仿宋" w:hAnsi="Times New Roman" w:cs="宋体" w:hint="eastAsia"/>
          <w:kern w:val="0"/>
          <w:sz w:val="28"/>
          <w:szCs w:val="28"/>
        </w:rPr>
        <w:t>风险评估有关。</w:t>
      </w:r>
    </w:p>
    <w:p w:rsidR="00A47A48" w:rsidRPr="00BA0423"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A0423">
        <w:rPr>
          <w:rFonts w:ascii="Times New Roman" w:eastAsia="仿宋" w:hAnsi="Times New Roman" w:cs="宋体" w:hint="eastAsia"/>
          <w:kern w:val="0"/>
          <w:sz w:val="28"/>
          <w:szCs w:val="28"/>
        </w:rPr>
        <w:t>ICH E2C</w:t>
      </w:r>
      <w:r w:rsidRPr="00BA0423">
        <w:rPr>
          <w:rFonts w:ascii="Times New Roman" w:eastAsia="仿宋" w:hAnsi="Times New Roman" w:cs="宋体" w:hint="eastAsia"/>
          <w:kern w:val="0"/>
          <w:sz w:val="28"/>
          <w:szCs w:val="28"/>
        </w:rPr>
        <w:t>指南《临床安全性数据管理：上市后药品定期安全性更新报告》于</w:t>
      </w:r>
      <w:r w:rsidRPr="00BA0423">
        <w:rPr>
          <w:rFonts w:ascii="Times New Roman" w:eastAsia="仿宋" w:hAnsi="Times New Roman" w:cs="宋体" w:hint="eastAsia"/>
          <w:kern w:val="0"/>
          <w:sz w:val="28"/>
          <w:szCs w:val="28"/>
        </w:rPr>
        <w:t>1996</w:t>
      </w:r>
      <w:r w:rsidRPr="00BA0423">
        <w:rPr>
          <w:rFonts w:ascii="Times New Roman" w:eastAsia="仿宋" w:hAnsi="Times New Roman" w:cs="宋体" w:hint="eastAsia"/>
          <w:kern w:val="0"/>
          <w:sz w:val="28"/>
          <w:szCs w:val="28"/>
        </w:rPr>
        <w:t>年完成了第</w:t>
      </w:r>
      <w:r w:rsidR="00A232B2">
        <w:rPr>
          <w:rFonts w:ascii="Times New Roman" w:eastAsia="仿宋" w:hAnsi="Times New Roman" w:cs="宋体" w:hint="eastAsia"/>
          <w:kern w:val="0"/>
          <w:sz w:val="28"/>
          <w:szCs w:val="28"/>
        </w:rPr>
        <w:t>四</w:t>
      </w:r>
      <w:r w:rsidRPr="00BA0423">
        <w:rPr>
          <w:rFonts w:ascii="Times New Roman" w:eastAsia="仿宋" w:hAnsi="Times New Roman" w:cs="宋体" w:hint="eastAsia"/>
          <w:kern w:val="0"/>
          <w:sz w:val="28"/>
          <w:szCs w:val="28"/>
        </w:rPr>
        <w:t>阶段，目的是将定期报告要求</w:t>
      </w:r>
      <w:r w:rsidR="00A232B2">
        <w:rPr>
          <w:rFonts w:ascii="Times New Roman" w:eastAsia="仿宋" w:hAnsi="Times New Roman" w:cs="宋体" w:hint="eastAsia"/>
          <w:kern w:val="0"/>
          <w:sz w:val="28"/>
          <w:szCs w:val="28"/>
        </w:rPr>
        <w:t>与监管机构要求协调一致，并在药品批准后规定的时间内以通用的格式为药品提供规定</w:t>
      </w:r>
      <w:r w:rsidRPr="00BA0423">
        <w:rPr>
          <w:rFonts w:ascii="Times New Roman" w:eastAsia="仿宋" w:hAnsi="Times New Roman" w:cs="宋体" w:hint="eastAsia"/>
          <w:kern w:val="0"/>
          <w:sz w:val="28"/>
          <w:szCs w:val="28"/>
        </w:rPr>
        <w:t>时间</w:t>
      </w:r>
      <w:r w:rsidR="00A232B2">
        <w:rPr>
          <w:rFonts w:ascii="Times New Roman" w:eastAsia="仿宋" w:hAnsi="Times New Roman" w:cs="宋体" w:hint="eastAsia"/>
          <w:kern w:val="0"/>
          <w:sz w:val="28"/>
          <w:szCs w:val="28"/>
        </w:rPr>
        <w:t>内的</w:t>
      </w:r>
      <w:r w:rsidRPr="00BA0423">
        <w:rPr>
          <w:rFonts w:ascii="Times New Roman" w:eastAsia="仿宋" w:hAnsi="Times New Roman" w:cs="宋体" w:hint="eastAsia"/>
          <w:kern w:val="0"/>
          <w:sz w:val="28"/>
          <w:szCs w:val="28"/>
        </w:rPr>
        <w:t>全球安全性经验。当时，定期安全性更新报告（</w:t>
      </w:r>
      <w:r w:rsidRPr="00BA0423">
        <w:rPr>
          <w:rFonts w:ascii="Times New Roman" w:eastAsia="仿宋" w:hAnsi="Times New Roman" w:cs="宋体" w:hint="eastAsia"/>
          <w:kern w:val="0"/>
          <w:sz w:val="28"/>
          <w:szCs w:val="28"/>
        </w:rPr>
        <w:t>PSUR</w:t>
      </w:r>
      <w:r w:rsidR="00A232B2">
        <w:rPr>
          <w:rFonts w:ascii="Times New Roman" w:eastAsia="仿宋" w:hAnsi="Times New Roman" w:cs="宋体" w:hint="eastAsia"/>
          <w:kern w:val="0"/>
          <w:sz w:val="28"/>
          <w:szCs w:val="28"/>
        </w:rPr>
        <w:t>）的重点是关于患者暴露背景下的相关新的安全性信息，以确定是否需要修订</w:t>
      </w:r>
      <w:r w:rsidRPr="00BA0423">
        <w:rPr>
          <w:rFonts w:ascii="Times New Roman" w:eastAsia="仿宋" w:hAnsi="Times New Roman" w:cs="宋体" w:hint="eastAsia"/>
          <w:kern w:val="0"/>
          <w:sz w:val="28"/>
          <w:szCs w:val="28"/>
        </w:rPr>
        <w:t>安全性参考信息</w:t>
      </w:r>
      <w:r w:rsidRPr="00BA0423">
        <w:rPr>
          <w:rFonts w:ascii="Times New Roman" w:eastAsia="仿宋" w:hAnsi="Times New Roman" w:cs="宋体"/>
          <w:kern w:val="0"/>
          <w:sz w:val="28"/>
          <w:szCs w:val="28"/>
        </w:rPr>
        <w:t>*</w:t>
      </w:r>
      <w:r w:rsidRPr="00BA0423">
        <w:rPr>
          <w:rFonts w:ascii="Times New Roman" w:eastAsia="仿宋" w:hAnsi="Times New Roman" w:cs="宋体" w:hint="eastAsia"/>
          <w:kern w:val="0"/>
          <w:sz w:val="28"/>
          <w:szCs w:val="28"/>
        </w:rPr>
        <w:t>（</w:t>
      </w:r>
      <w:r w:rsidRPr="00BA0423">
        <w:rPr>
          <w:rFonts w:ascii="Times New Roman" w:eastAsia="仿宋" w:hAnsi="Times New Roman" w:cs="宋体"/>
          <w:kern w:val="0"/>
          <w:sz w:val="28"/>
          <w:szCs w:val="28"/>
        </w:rPr>
        <w:t>RSI</w:t>
      </w:r>
      <w:r w:rsidRPr="00BA0423">
        <w:rPr>
          <w:rFonts w:ascii="Times New Roman" w:eastAsia="仿宋" w:hAnsi="Times New Roman" w:cs="宋体" w:hint="eastAsia"/>
          <w:kern w:val="0"/>
          <w:sz w:val="28"/>
          <w:szCs w:val="28"/>
        </w:rPr>
        <w:t>），从而优化药品的持续安全使用的论证。指南于</w:t>
      </w:r>
      <w:r w:rsidRPr="00BA0423">
        <w:rPr>
          <w:rFonts w:ascii="Times New Roman" w:eastAsia="仿宋" w:hAnsi="Times New Roman" w:cs="宋体" w:hint="eastAsia"/>
          <w:kern w:val="0"/>
          <w:sz w:val="28"/>
          <w:szCs w:val="28"/>
        </w:rPr>
        <w:t>2003</w:t>
      </w:r>
      <w:r w:rsidRPr="00BA0423">
        <w:rPr>
          <w:rFonts w:ascii="Times New Roman" w:eastAsia="仿宋" w:hAnsi="Times New Roman" w:cs="宋体" w:hint="eastAsia"/>
          <w:kern w:val="0"/>
          <w:sz w:val="28"/>
          <w:szCs w:val="28"/>
        </w:rPr>
        <w:t>年修订，满足了说明性、指导性和灵活性的需求。</w:t>
      </w:r>
    </w:p>
    <w:p w:rsidR="00A47A48"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A0423">
        <w:rPr>
          <w:rFonts w:ascii="Times New Roman" w:eastAsia="仿宋" w:hAnsi="Times New Roman" w:cs="宋体" w:hint="eastAsia"/>
          <w:color w:val="000000"/>
          <w:kern w:val="0"/>
          <w:sz w:val="28"/>
          <w:szCs w:val="28"/>
        </w:rPr>
        <w:t>此后，药品警戒环境逐渐演变，促使重新评估</w:t>
      </w:r>
      <w:r w:rsidRPr="00BA0423">
        <w:rPr>
          <w:rFonts w:ascii="Times New Roman" w:eastAsia="仿宋" w:hAnsi="Times New Roman" w:cs="宋体"/>
          <w:color w:val="000000"/>
          <w:kern w:val="0"/>
          <w:sz w:val="28"/>
          <w:szCs w:val="28"/>
        </w:rPr>
        <w:t>PSUR</w:t>
      </w:r>
      <w:r w:rsidRPr="00BA0423">
        <w:rPr>
          <w:rFonts w:ascii="Times New Roman" w:eastAsia="仿宋" w:hAnsi="Times New Roman" w:cs="宋体" w:hint="eastAsia"/>
          <w:color w:val="000000"/>
          <w:kern w:val="0"/>
          <w:sz w:val="28"/>
          <w:szCs w:val="28"/>
        </w:rPr>
        <w:t>在递交给监管部门的安全性文件中的作用。</w:t>
      </w:r>
      <w:r w:rsidRPr="00BA0423">
        <w:rPr>
          <w:rFonts w:ascii="Times New Roman" w:eastAsia="仿宋" w:hAnsi="Times New Roman" w:cs="宋体" w:hint="eastAsia"/>
          <w:kern w:val="0"/>
          <w:sz w:val="28"/>
          <w:szCs w:val="28"/>
        </w:rPr>
        <w:t>重新评估</w:t>
      </w:r>
      <w:r w:rsidR="00D80689">
        <w:rPr>
          <w:rFonts w:ascii="Times New Roman" w:eastAsia="仿宋" w:hAnsi="Times New Roman" w:cs="宋体" w:hint="eastAsia"/>
          <w:kern w:val="0"/>
          <w:sz w:val="28"/>
          <w:szCs w:val="28"/>
        </w:rPr>
        <w:t>突出了</w:t>
      </w:r>
      <w:r w:rsidR="00A02D68">
        <w:rPr>
          <w:rFonts w:ascii="Times New Roman" w:eastAsia="仿宋" w:hAnsi="Times New Roman" w:cs="宋体" w:hint="eastAsia"/>
          <w:kern w:val="0"/>
          <w:sz w:val="28"/>
          <w:szCs w:val="28"/>
        </w:rPr>
        <w:t>就</w:t>
      </w:r>
      <w:r w:rsidRPr="00BA0423">
        <w:rPr>
          <w:rFonts w:ascii="Times New Roman" w:eastAsia="仿宋" w:hAnsi="Times New Roman" w:cs="宋体" w:hint="eastAsia"/>
          <w:kern w:val="0"/>
          <w:sz w:val="28"/>
          <w:szCs w:val="28"/>
        </w:rPr>
        <w:t>导致修订和重新调整“指南”达成共识的若干因素，以便根据该领域的进展来提高实用性：</w:t>
      </w:r>
    </w:p>
    <w:p w:rsidR="00A47A48" w:rsidRPr="00B31CEF" w:rsidRDefault="00A47A48" w:rsidP="00A47A48">
      <w:pPr>
        <w:pStyle w:val="ad"/>
        <w:widowControl/>
        <w:numPr>
          <w:ilvl w:val="0"/>
          <w:numId w:val="1"/>
        </w:numPr>
        <w:tabs>
          <w:tab w:val="left" w:pos="2282"/>
        </w:tabs>
        <w:spacing w:line="360" w:lineRule="auto"/>
        <w:ind w:left="980"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在药品警戒技术和科学方面取得重大进展，包括向监管部门电子递交个例安全性病例报告（</w:t>
      </w:r>
      <w:r w:rsidRPr="00B31CEF">
        <w:rPr>
          <w:rFonts w:ascii="Times New Roman" w:eastAsia="仿宋" w:hAnsi="Times New Roman" w:cs="宋体"/>
          <w:kern w:val="0"/>
          <w:sz w:val="28"/>
          <w:szCs w:val="28"/>
        </w:rPr>
        <w:t>ICSR</w:t>
      </w:r>
      <w:r w:rsidRPr="00B31CEF">
        <w:rPr>
          <w:rFonts w:ascii="Times New Roman" w:eastAsia="仿宋" w:hAnsi="Times New Roman" w:cs="宋体" w:hint="eastAsia"/>
          <w:kern w:val="0"/>
          <w:sz w:val="28"/>
          <w:szCs w:val="28"/>
        </w:rPr>
        <w:t>）、自动化数据挖掘技术以及对获益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风险评估的更多关注；</w:t>
      </w:r>
    </w:p>
    <w:p w:rsidR="00A47A48" w:rsidRPr="00BA0423" w:rsidRDefault="00A47A48" w:rsidP="00A47A48">
      <w:pPr>
        <w:pStyle w:val="ad"/>
        <w:widowControl/>
        <w:numPr>
          <w:ilvl w:val="0"/>
          <w:numId w:val="1"/>
        </w:numPr>
        <w:tabs>
          <w:tab w:val="left" w:pos="2282"/>
        </w:tabs>
        <w:spacing w:line="360" w:lineRule="auto"/>
        <w:ind w:left="980" w:firstLineChars="0"/>
        <w:rPr>
          <w:rFonts w:ascii="Times New Roman" w:eastAsia="仿宋" w:hAnsi="Times New Roman" w:cs="宋体"/>
          <w:kern w:val="0"/>
          <w:sz w:val="28"/>
          <w:szCs w:val="28"/>
        </w:rPr>
      </w:pPr>
      <w:r w:rsidRPr="00BA0423">
        <w:rPr>
          <w:rFonts w:ascii="Times New Roman" w:eastAsia="仿宋" w:hAnsi="Times New Roman" w:cs="宋体" w:hint="eastAsia"/>
          <w:kern w:val="0"/>
          <w:sz w:val="28"/>
          <w:szCs w:val="28"/>
        </w:rPr>
        <w:t>更加强调前瞻性和文档化的风险管理计划；</w:t>
      </w:r>
    </w:p>
    <w:p w:rsidR="009A3696" w:rsidRDefault="00A47A48" w:rsidP="00A47A48">
      <w:pPr>
        <w:pStyle w:val="ad"/>
        <w:widowControl/>
        <w:numPr>
          <w:ilvl w:val="0"/>
          <w:numId w:val="1"/>
        </w:numPr>
        <w:tabs>
          <w:tab w:val="left" w:pos="2282"/>
        </w:tabs>
        <w:spacing w:line="360" w:lineRule="auto"/>
        <w:ind w:left="980" w:firstLineChars="0"/>
        <w:rPr>
          <w:rFonts w:ascii="Times New Roman" w:eastAsia="仿宋" w:hAnsi="Times New Roman" w:cs="宋体"/>
          <w:kern w:val="0"/>
          <w:sz w:val="28"/>
          <w:szCs w:val="28"/>
        </w:rPr>
      </w:pPr>
      <w:r w:rsidRPr="009A3696">
        <w:rPr>
          <w:rFonts w:ascii="Times New Roman" w:eastAsia="仿宋" w:hAnsi="Times New Roman" w:cs="宋体" w:hint="eastAsia"/>
          <w:kern w:val="0"/>
          <w:sz w:val="28"/>
          <w:szCs w:val="28"/>
        </w:rPr>
        <w:t>逐渐认识到应在</w:t>
      </w:r>
      <w:r w:rsidR="00952491">
        <w:rPr>
          <w:rFonts w:ascii="Times New Roman" w:eastAsia="仿宋" w:hAnsi="Times New Roman" w:cs="宋体" w:hint="eastAsia"/>
          <w:kern w:val="0"/>
          <w:sz w:val="28"/>
          <w:szCs w:val="28"/>
        </w:rPr>
        <w:t>药品</w:t>
      </w:r>
      <w:r w:rsidRPr="009A3696">
        <w:rPr>
          <w:rFonts w:ascii="Times New Roman" w:eastAsia="仿宋" w:hAnsi="Times New Roman" w:cs="宋体" w:hint="eastAsia"/>
          <w:kern w:val="0"/>
          <w:sz w:val="28"/>
          <w:szCs w:val="28"/>
        </w:rPr>
        <w:t>获益背景下对重要的新风险信息进行有意义的评估；</w:t>
      </w:r>
    </w:p>
    <w:p w:rsidR="00A47A48" w:rsidRPr="009A3696" w:rsidRDefault="00A47A48" w:rsidP="00A47A48">
      <w:pPr>
        <w:pStyle w:val="ad"/>
        <w:widowControl/>
        <w:numPr>
          <w:ilvl w:val="0"/>
          <w:numId w:val="1"/>
        </w:numPr>
        <w:tabs>
          <w:tab w:val="left" w:pos="2282"/>
        </w:tabs>
        <w:spacing w:line="360" w:lineRule="auto"/>
        <w:ind w:left="980" w:firstLineChars="0"/>
        <w:rPr>
          <w:rFonts w:ascii="Times New Roman" w:eastAsia="仿宋" w:hAnsi="Times New Roman" w:cs="宋体"/>
          <w:kern w:val="0"/>
          <w:sz w:val="28"/>
          <w:szCs w:val="28"/>
        </w:rPr>
      </w:pPr>
      <w:r w:rsidRPr="009A3696">
        <w:rPr>
          <w:rFonts w:ascii="Times New Roman" w:eastAsia="仿宋" w:hAnsi="Times New Roman" w:cs="宋体" w:hint="eastAsia"/>
          <w:kern w:val="0"/>
          <w:sz w:val="28"/>
          <w:szCs w:val="28"/>
        </w:rPr>
        <w:t>药品警戒文件相关的</w:t>
      </w:r>
      <w:r w:rsidRPr="009A3696">
        <w:rPr>
          <w:rFonts w:ascii="Times New Roman" w:eastAsia="仿宋" w:hAnsi="Times New Roman" w:cs="宋体" w:hint="eastAsia"/>
          <w:kern w:val="0"/>
          <w:sz w:val="28"/>
          <w:szCs w:val="28"/>
        </w:rPr>
        <w:t>ICH</w:t>
      </w:r>
      <w:r w:rsidRPr="009A3696">
        <w:rPr>
          <w:rFonts w:ascii="Times New Roman" w:eastAsia="仿宋" w:hAnsi="Times New Roman" w:cs="宋体" w:hint="eastAsia"/>
          <w:kern w:val="0"/>
          <w:sz w:val="28"/>
          <w:szCs w:val="28"/>
        </w:rPr>
        <w:t>指南内容的重叠。</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如上所述，</w:t>
      </w:r>
      <w:r w:rsidRPr="00B31CEF">
        <w:rPr>
          <w:rFonts w:ascii="Times New Roman" w:eastAsia="仿宋" w:hAnsi="Times New Roman" w:cs="宋体"/>
          <w:kern w:val="0"/>
          <w:sz w:val="28"/>
          <w:szCs w:val="28"/>
        </w:rPr>
        <w:t>PSUR</w:t>
      </w:r>
      <w:r w:rsidRPr="00B31CEF">
        <w:rPr>
          <w:rFonts w:ascii="Times New Roman" w:eastAsia="仿宋" w:hAnsi="Times New Roman" w:cs="宋体" w:hint="eastAsia"/>
          <w:kern w:val="0"/>
          <w:sz w:val="28"/>
          <w:szCs w:val="28"/>
        </w:rPr>
        <w:t>的主要目的是全面了解批准药品</w:t>
      </w:r>
      <w:r w:rsidR="00CB02EF">
        <w:rPr>
          <w:rFonts w:ascii="Times New Roman" w:eastAsia="仿宋" w:hAnsi="Times New Roman" w:cs="宋体" w:hint="eastAsia"/>
          <w:kern w:val="0"/>
          <w:sz w:val="28"/>
          <w:szCs w:val="28"/>
        </w:rPr>
        <w:t>的安全性。要认识到在获益背景下对药品的风险评估才是最有意义的，所</w:t>
      </w:r>
      <w:r w:rsidR="00F27F21">
        <w:rPr>
          <w:rFonts w:ascii="Times New Roman" w:eastAsia="仿宋" w:hAnsi="Times New Roman" w:cs="宋体" w:hint="eastAsia"/>
          <w:kern w:val="0"/>
          <w:sz w:val="28"/>
          <w:szCs w:val="28"/>
        </w:rPr>
        <w:t>提议</w:t>
      </w:r>
      <w:r w:rsidRPr="00B31CEF">
        <w:rPr>
          <w:rFonts w:ascii="Times New Roman" w:eastAsia="仿宋" w:hAnsi="Times New Roman" w:cs="宋体" w:hint="eastAsia"/>
          <w:kern w:val="0"/>
          <w:sz w:val="28"/>
          <w:szCs w:val="28"/>
        </w:rPr>
        <w:t>的报告将更加强调药品的获益，而不仅仅是</w:t>
      </w:r>
      <w:r w:rsidRPr="00B31CEF">
        <w:rPr>
          <w:rFonts w:ascii="Times New Roman" w:eastAsia="仿宋" w:hAnsi="Times New Roman" w:cs="宋体"/>
          <w:kern w:val="0"/>
          <w:sz w:val="28"/>
          <w:szCs w:val="28"/>
        </w:rPr>
        <w:t>PSUR</w:t>
      </w:r>
      <w:r w:rsidR="00CB02EF">
        <w:rPr>
          <w:rFonts w:ascii="Times New Roman" w:eastAsia="仿宋" w:hAnsi="Times New Roman" w:cs="宋体" w:hint="eastAsia"/>
          <w:kern w:val="0"/>
          <w:sz w:val="28"/>
          <w:szCs w:val="28"/>
        </w:rPr>
        <w:t>，特别是当</w:t>
      </w:r>
      <w:r w:rsidR="0062315B">
        <w:rPr>
          <w:rFonts w:ascii="Times New Roman" w:eastAsia="仿宋" w:hAnsi="Times New Roman" w:cs="宋体" w:hint="eastAsia"/>
          <w:kern w:val="0"/>
          <w:sz w:val="28"/>
          <w:szCs w:val="28"/>
        </w:rPr>
        <w:t>预估</w:t>
      </w:r>
      <w:r w:rsidRPr="00B31CEF">
        <w:rPr>
          <w:rFonts w:ascii="Times New Roman" w:eastAsia="仿宋" w:hAnsi="Times New Roman" w:cs="宋体" w:hint="eastAsia"/>
          <w:kern w:val="0"/>
          <w:sz w:val="28"/>
          <w:szCs w:val="28"/>
        </w:rPr>
        <w:t>风险</w:t>
      </w:r>
      <w:r w:rsidR="0062315B">
        <w:rPr>
          <w:rFonts w:ascii="Times New Roman" w:eastAsia="仿宋" w:hAnsi="Times New Roman" w:cs="宋体" w:hint="eastAsia"/>
          <w:kern w:val="0"/>
          <w:sz w:val="28"/>
          <w:szCs w:val="28"/>
        </w:rPr>
        <w:t>会发生重大变化</w:t>
      </w:r>
      <w:r w:rsidRPr="00B31CEF">
        <w:rPr>
          <w:rFonts w:ascii="Times New Roman" w:eastAsia="仿宋" w:hAnsi="Times New Roman" w:cs="宋体" w:hint="eastAsia"/>
          <w:kern w:val="0"/>
          <w:sz w:val="28"/>
          <w:szCs w:val="28"/>
        </w:rPr>
        <w:t>时。在这种情况下，需要对获益</w:t>
      </w:r>
      <w:r w:rsidRPr="00B31CEF">
        <w:rPr>
          <w:rFonts w:ascii="Times New Roman" w:eastAsia="仿宋" w:hAnsi="Times New Roman" w:cs="宋体"/>
          <w:kern w:val="0"/>
          <w:sz w:val="28"/>
          <w:szCs w:val="28"/>
        </w:rPr>
        <w:t>-</w:t>
      </w:r>
      <w:r w:rsidR="00F27F21">
        <w:rPr>
          <w:rFonts w:ascii="Times New Roman" w:eastAsia="仿宋" w:hAnsi="Times New Roman" w:cs="宋体" w:hint="eastAsia"/>
          <w:kern w:val="0"/>
          <w:sz w:val="28"/>
          <w:szCs w:val="28"/>
        </w:rPr>
        <w:t>风险进行全面清晰</w:t>
      </w:r>
      <w:r w:rsidRPr="00B31CEF">
        <w:rPr>
          <w:rFonts w:ascii="Times New Roman" w:eastAsia="仿宋" w:hAnsi="Times New Roman" w:cs="宋体" w:hint="eastAsia"/>
          <w:kern w:val="0"/>
          <w:sz w:val="28"/>
          <w:szCs w:val="28"/>
        </w:rPr>
        <w:t>的评估。因此，提议报告的名称改为“定期获益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风险评估报告”（</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还将更加强调关于药品的累积知识，同时保持对新信息的关注。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对获益进行正式评估是</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的一个新特征；但是，通常对获益的简要讨论</w:t>
      </w:r>
      <w:r w:rsidR="00264F5B">
        <w:rPr>
          <w:rFonts w:ascii="Times New Roman" w:eastAsia="仿宋" w:hAnsi="Times New Roman" w:cs="宋体" w:hint="eastAsia"/>
          <w:kern w:val="0"/>
          <w:sz w:val="28"/>
          <w:szCs w:val="28"/>
        </w:rPr>
        <w:t>就</w:t>
      </w:r>
      <w:r w:rsidRPr="00B31CEF">
        <w:rPr>
          <w:rFonts w:ascii="Times New Roman" w:eastAsia="仿宋" w:hAnsi="Times New Roman" w:cs="宋体" w:hint="eastAsia"/>
          <w:kern w:val="0"/>
          <w:sz w:val="28"/>
          <w:szCs w:val="28"/>
        </w:rPr>
        <w:t>已足够，除非在报告周期内安全性或获益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风险情况有重大变化。因此，</w:t>
      </w:r>
      <w:r w:rsidRPr="00B31CEF">
        <w:rPr>
          <w:rFonts w:ascii="Times New Roman" w:eastAsia="仿宋" w:hAnsi="Times New Roman" w:cs="宋体"/>
          <w:kern w:val="0"/>
          <w:sz w:val="28"/>
          <w:szCs w:val="28"/>
        </w:rPr>
        <w:t>PBRER</w:t>
      </w:r>
      <w:r w:rsidR="00264F5B">
        <w:rPr>
          <w:rFonts w:ascii="Times New Roman" w:eastAsia="仿宋" w:hAnsi="Times New Roman" w:cs="宋体" w:hint="eastAsia"/>
          <w:kern w:val="0"/>
          <w:sz w:val="28"/>
          <w:szCs w:val="28"/>
        </w:rPr>
        <w:t>的某些章节提供的详尽</w:t>
      </w:r>
      <w:r w:rsidRPr="00B31CEF">
        <w:rPr>
          <w:rFonts w:ascii="Times New Roman" w:eastAsia="仿宋" w:hAnsi="Times New Roman" w:cs="宋体" w:hint="eastAsia"/>
          <w:kern w:val="0"/>
          <w:sz w:val="28"/>
          <w:szCs w:val="28"/>
        </w:rPr>
        <w:t>程度（例如安全性和有效性数据评估，安全性信号评价</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和获益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风险评估）应与药品已知或新出现的重大风险成正比，并与新出现的重大获益成正比。</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由于</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的范围已经扩展到</w:t>
      </w:r>
      <w:r w:rsidR="005B606B">
        <w:rPr>
          <w:rFonts w:ascii="Times New Roman" w:eastAsia="仿宋" w:hAnsi="Times New Roman" w:cs="宋体" w:hint="eastAsia"/>
          <w:kern w:val="0"/>
          <w:sz w:val="28"/>
          <w:szCs w:val="28"/>
        </w:rPr>
        <w:t>包括获益和安全性，报告的参考信息也需要考虑到这个</w:t>
      </w:r>
      <w:r w:rsidRPr="00B31CEF">
        <w:rPr>
          <w:rFonts w:ascii="Times New Roman" w:eastAsia="仿宋" w:hAnsi="Times New Roman" w:cs="宋体" w:hint="eastAsia"/>
          <w:kern w:val="0"/>
          <w:sz w:val="28"/>
          <w:szCs w:val="28"/>
        </w:rPr>
        <w:t>新因素。通常情况下，上市许可持有人（</w:t>
      </w:r>
      <w:r w:rsidR="005B606B">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）不太可能只有一个参考信息来源：</w:t>
      </w:r>
    </w:p>
    <w:p w:rsidR="00A47A48" w:rsidRPr="00B31CEF" w:rsidRDefault="00E83A32" w:rsidP="00A47A48">
      <w:pPr>
        <w:widowControl/>
        <w:numPr>
          <w:ilvl w:val="0"/>
          <w:numId w:val="2"/>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囊括</w:t>
      </w:r>
      <w:r w:rsidR="00A47A48" w:rsidRPr="00B31CEF">
        <w:rPr>
          <w:rFonts w:ascii="Times New Roman" w:eastAsia="仿宋" w:hAnsi="Times New Roman" w:cs="宋体" w:hint="eastAsia"/>
          <w:kern w:val="0"/>
          <w:sz w:val="28"/>
          <w:szCs w:val="28"/>
        </w:rPr>
        <w:t>有助于获益</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风险评估的所有参数（即获益、有效性</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疗效、适应症和安全性信息）；</w:t>
      </w:r>
    </w:p>
    <w:p w:rsidR="00A47A48" w:rsidRPr="00B31CEF" w:rsidRDefault="00A47A48" w:rsidP="00A47A48">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在所有</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地区是相同的；</w:t>
      </w:r>
    </w:p>
    <w:p w:rsidR="00A47A48" w:rsidRPr="00B31CEF" w:rsidRDefault="00A47A48" w:rsidP="00A47A48">
      <w:pPr>
        <w:widowControl/>
        <w:numPr>
          <w:ilvl w:val="0"/>
          <w:numId w:val="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应对所有情况（例如仿制药、仅在一个国家获得批准的药品）。</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因此，本指南提出了更多实用的选择，以便</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可以考虑为</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选择最适合的药品参考信息。这些提议包括最初的</w:t>
      </w:r>
      <w:r w:rsidRPr="00B31CEF">
        <w:rPr>
          <w:rFonts w:ascii="Times New Roman" w:eastAsia="仿宋" w:hAnsi="Times New Roman" w:cs="宋体"/>
          <w:kern w:val="0"/>
          <w:sz w:val="28"/>
          <w:szCs w:val="28"/>
        </w:rPr>
        <w:t>ICH E2C</w:t>
      </w:r>
      <w:r w:rsidRPr="00B31CEF">
        <w:rPr>
          <w:rFonts w:ascii="Times New Roman" w:eastAsia="仿宋" w:hAnsi="Times New Roman" w:cs="宋体" w:hint="eastAsia"/>
          <w:kern w:val="0"/>
          <w:sz w:val="28"/>
          <w:szCs w:val="28"/>
        </w:rPr>
        <w:t>安全性参考信息的概念，例如企业核心安全性信息</w:t>
      </w:r>
      <w:r w:rsidRPr="00B31CEF">
        <w:rPr>
          <w:rFonts w:ascii="Times New Roman" w:eastAsia="仿宋" w:hAnsi="Times New Roman" w:cs="宋体"/>
          <w:kern w:val="0"/>
          <w:sz w:val="28"/>
          <w:szCs w:val="28"/>
        </w:rPr>
        <w:t>* [CCSI]</w:t>
      </w:r>
      <w:r w:rsidRPr="00B31CEF">
        <w:rPr>
          <w:rFonts w:ascii="Times New Roman" w:eastAsia="仿宋" w:hAnsi="Times New Roman" w:cs="宋体" w:hint="eastAsia"/>
          <w:kern w:val="0"/>
          <w:sz w:val="28"/>
          <w:szCs w:val="28"/>
        </w:rPr>
        <w:t>），并增</w:t>
      </w:r>
      <w:r w:rsidRPr="00B31CEF">
        <w:rPr>
          <w:rFonts w:ascii="Times New Roman" w:eastAsia="仿宋" w:hAnsi="Times New Roman" w:cs="宋体" w:hint="eastAsia"/>
          <w:kern w:val="0"/>
          <w:sz w:val="28"/>
          <w:szCs w:val="28"/>
        </w:rPr>
        <w:lastRenderedPageBreak/>
        <w:t>加了药品批准的适应症。该药品参考信息可能是企业核心数据表</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CCDS</w:t>
      </w:r>
      <w:r w:rsidRPr="00B31CEF">
        <w:rPr>
          <w:rFonts w:ascii="Times New Roman" w:eastAsia="仿宋" w:hAnsi="Times New Roman" w:cs="宋体" w:hint="eastAsia"/>
          <w:kern w:val="0"/>
          <w:sz w:val="28"/>
          <w:szCs w:val="28"/>
        </w:rPr>
        <w:t>）或</w:t>
      </w:r>
      <w:r w:rsidRPr="00B31CEF">
        <w:rPr>
          <w:rFonts w:ascii="Times New Roman" w:eastAsia="仿宋" w:hAnsi="Times New Roman" w:cs="宋体"/>
          <w:kern w:val="0"/>
          <w:sz w:val="28"/>
          <w:szCs w:val="28"/>
        </w:rPr>
        <w:t>MAH</w:t>
      </w:r>
      <w:r w:rsidR="00CA3B8F">
        <w:rPr>
          <w:rFonts w:ascii="Times New Roman" w:eastAsia="仿宋" w:hAnsi="Times New Roman" w:cs="宋体" w:hint="eastAsia"/>
          <w:kern w:val="0"/>
          <w:sz w:val="28"/>
          <w:szCs w:val="28"/>
        </w:rPr>
        <w:t>提议</w:t>
      </w:r>
      <w:r w:rsidRPr="00B31CEF">
        <w:rPr>
          <w:rFonts w:ascii="Times New Roman" w:eastAsia="仿宋" w:hAnsi="Times New Roman" w:cs="宋体" w:hint="eastAsia"/>
          <w:kern w:val="0"/>
          <w:sz w:val="28"/>
          <w:szCs w:val="28"/>
        </w:rPr>
        <w:t>的另一个文件（见第</w:t>
      </w:r>
      <w:r w:rsidRPr="00B31CEF">
        <w:rPr>
          <w:rFonts w:ascii="Times New Roman" w:eastAsia="仿宋" w:hAnsi="Times New Roman" w:cs="宋体"/>
          <w:kern w:val="0"/>
          <w:sz w:val="28"/>
          <w:szCs w:val="28"/>
        </w:rPr>
        <w:t>2.4</w:t>
      </w:r>
      <w:r w:rsidRPr="00B31CEF">
        <w:rPr>
          <w:rFonts w:ascii="Times New Roman" w:eastAsia="仿宋" w:hAnsi="Times New Roman" w:cs="宋体" w:hint="eastAsia"/>
          <w:kern w:val="0"/>
          <w:sz w:val="28"/>
          <w:szCs w:val="28"/>
        </w:rPr>
        <w:t>节）。</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17.1</w:t>
      </w:r>
      <w:r w:rsidRPr="00B31CEF">
        <w:rPr>
          <w:rFonts w:ascii="Times New Roman" w:eastAsia="仿宋" w:hAnsi="Times New Roman" w:cs="宋体" w:hint="eastAsia"/>
          <w:kern w:val="0"/>
          <w:sz w:val="28"/>
          <w:szCs w:val="28"/>
        </w:rPr>
        <w:t>节总结的重要基线有效性和疗效信息将作为获益评估的基础（或“参考”），不考虑</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使用的产品参考信息。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向监管部门递交报告的频率要遵守国家或地区的法规要求，并可能会因许多因素而有所不同。该指南包括了管理不同地区</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递交频率不同的建议。</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推动</w:t>
      </w:r>
      <w:r w:rsidRPr="00B31CEF">
        <w:rPr>
          <w:rFonts w:ascii="Times New Roman" w:eastAsia="仿宋" w:hAnsi="Times New Roman" w:cs="宋体"/>
          <w:kern w:val="0"/>
          <w:sz w:val="28"/>
          <w:szCs w:val="28"/>
        </w:rPr>
        <w:t>ICH E2C</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R1</w:t>
      </w:r>
      <w:r w:rsidR="00646CA8">
        <w:rPr>
          <w:rFonts w:ascii="Times New Roman" w:eastAsia="仿宋" w:hAnsi="Times New Roman" w:cs="宋体" w:hint="eastAsia"/>
          <w:kern w:val="0"/>
          <w:sz w:val="28"/>
          <w:szCs w:val="28"/>
        </w:rPr>
        <w:t>）指南修订的原因</w:t>
      </w:r>
      <w:r w:rsidRPr="00B31CEF">
        <w:rPr>
          <w:rFonts w:ascii="Times New Roman" w:eastAsia="仿宋" w:hAnsi="Times New Roman" w:cs="宋体" w:hint="eastAsia"/>
          <w:kern w:val="0"/>
          <w:sz w:val="28"/>
          <w:szCs w:val="28"/>
        </w:rPr>
        <w:t>之一是希望通过减少重复准备各种法规文件来提高效率。因此，本指南的制定使</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、研发期间安全性更新报告（</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ICH E2F</w:t>
      </w:r>
      <w:r w:rsidRPr="00B31CEF">
        <w:rPr>
          <w:rFonts w:ascii="Times New Roman" w:eastAsia="仿宋" w:hAnsi="Times New Roman" w:cs="宋体" w:hint="eastAsia"/>
          <w:kern w:val="0"/>
          <w:sz w:val="28"/>
          <w:szCs w:val="28"/>
        </w:rPr>
        <w:t>）和风险管理计划（</w:t>
      </w:r>
      <w:r w:rsidRPr="00B31CEF">
        <w:rPr>
          <w:rFonts w:ascii="Times New Roman" w:eastAsia="仿宋" w:hAnsi="Times New Roman" w:cs="宋体"/>
          <w:kern w:val="0"/>
          <w:sz w:val="28"/>
          <w:szCs w:val="28"/>
        </w:rPr>
        <w:t>ICH E2E</w:t>
      </w:r>
      <w:r w:rsidR="00DD6874">
        <w:rPr>
          <w:rFonts w:ascii="Times New Roman" w:eastAsia="仿宋" w:hAnsi="Times New Roman" w:cs="宋体" w:hint="eastAsia"/>
          <w:kern w:val="0"/>
          <w:sz w:val="28"/>
          <w:szCs w:val="28"/>
        </w:rPr>
        <w:t>）中安全性说明的相应章节</w:t>
      </w:r>
      <w:r w:rsidRPr="00B31CEF">
        <w:rPr>
          <w:rFonts w:ascii="Times New Roman" w:eastAsia="仿宋" w:hAnsi="Times New Roman" w:cs="宋体" w:hint="eastAsia"/>
          <w:kern w:val="0"/>
          <w:sz w:val="28"/>
          <w:szCs w:val="28"/>
        </w:rPr>
        <w:t>内容一致。（另见第</w:t>
      </w:r>
      <w:r w:rsidRPr="00B31CEF">
        <w:rPr>
          <w:rFonts w:ascii="Times New Roman" w:eastAsia="仿宋" w:hAnsi="Times New Roman" w:cs="宋体"/>
          <w:kern w:val="0"/>
          <w:sz w:val="28"/>
          <w:szCs w:val="28"/>
        </w:rPr>
        <w:t>1.4</w:t>
      </w:r>
      <w:r w:rsidRPr="00B31CEF">
        <w:rPr>
          <w:rFonts w:ascii="Times New Roman" w:eastAsia="仿宋" w:hAnsi="Times New Roman" w:cs="宋体" w:hint="eastAsia"/>
          <w:kern w:val="0"/>
          <w:sz w:val="28"/>
          <w:szCs w:val="28"/>
        </w:rPr>
        <w:t>节，</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与其他</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文件的关系）。</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3" w:name="_Toc26276191"/>
      <w:bookmarkStart w:id="14" w:name="_Toc26276261"/>
      <w:bookmarkStart w:id="15" w:name="_Toc26277534"/>
      <w:bookmarkStart w:id="16" w:name="_Toc26347033"/>
      <w:bookmarkStart w:id="17" w:name="_Toc26347220"/>
      <w:bookmarkStart w:id="18" w:name="_Toc26348478"/>
      <w:r w:rsidRPr="00B31CEF">
        <w:rPr>
          <w:rFonts w:ascii="Times New Roman" w:eastAsia="仿宋" w:hAnsi="Times New Roman" w:cs="宋体"/>
          <w:b/>
          <w:bCs/>
          <w:kern w:val="0"/>
          <w:sz w:val="28"/>
          <w:szCs w:val="28"/>
        </w:rPr>
        <w:t>1.2</w:t>
      </w:r>
      <w:r w:rsidRPr="00B31CEF">
        <w:rPr>
          <w:rFonts w:ascii="Times New Roman" w:eastAsia="仿宋" w:hAnsi="Times New Roman" w:cs="宋体" w:hint="eastAsia"/>
          <w:b/>
          <w:bCs/>
          <w:kern w:val="0"/>
          <w:sz w:val="28"/>
          <w:szCs w:val="28"/>
        </w:rPr>
        <w:t>目的</w:t>
      </w:r>
      <w:bookmarkEnd w:id="13"/>
      <w:bookmarkEnd w:id="14"/>
      <w:bookmarkEnd w:id="15"/>
      <w:bookmarkEnd w:id="16"/>
      <w:bookmarkEnd w:id="17"/>
      <w:bookmarkEnd w:id="18"/>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000A1B22">
        <w:rPr>
          <w:rFonts w:ascii="Times New Roman" w:eastAsia="仿宋" w:hAnsi="Times New Roman" w:cs="宋体" w:hint="eastAsia"/>
          <w:kern w:val="0"/>
          <w:sz w:val="28"/>
          <w:szCs w:val="28"/>
        </w:rPr>
        <w:t>的主要目的</w:t>
      </w:r>
      <w:r w:rsidRPr="00B31CEF">
        <w:rPr>
          <w:rFonts w:ascii="Times New Roman" w:eastAsia="仿宋" w:hAnsi="Times New Roman" w:cs="宋体" w:hint="eastAsia"/>
          <w:kern w:val="0"/>
          <w:sz w:val="28"/>
          <w:szCs w:val="28"/>
        </w:rPr>
        <w:t>是对药品风险和批准适应症的获益中新的或新出现的信息进行全面、简明和重点分析，以便对该药品的整体获益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风险情况进行评估。在报告周期内，</w:t>
      </w:r>
      <w:r w:rsidRPr="00B31CEF">
        <w:rPr>
          <w:rFonts w:ascii="Times New Roman" w:eastAsia="仿宋" w:hAnsi="Times New Roman" w:cs="宋体"/>
          <w:kern w:val="0"/>
          <w:sz w:val="28"/>
          <w:szCs w:val="28"/>
        </w:rPr>
        <w:t>PBRER</w:t>
      </w:r>
      <w:r w:rsidR="000A1B22">
        <w:rPr>
          <w:rFonts w:ascii="Times New Roman" w:eastAsia="仿宋" w:hAnsi="Times New Roman" w:cs="宋体" w:hint="eastAsia"/>
          <w:kern w:val="0"/>
          <w:sz w:val="28"/>
          <w:szCs w:val="28"/>
        </w:rPr>
        <w:t>应在累积信息的背景下包括</w:t>
      </w:r>
      <w:r w:rsidRPr="00B31CEF">
        <w:rPr>
          <w:rFonts w:ascii="Times New Roman" w:eastAsia="仿宋" w:hAnsi="Times New Roman" w:cs="宋体" w:hint="eastAsia"/>
          <w:kern w:val="0"/>
          <w:sz w:val="28"/>
          <w:szCs w:val="28"/>
        </w:rPr>
        <w:t>对</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相关新信息的评估：</w:t>
      </w:r>
    </w:p>
    <w:p w:rsidR="00A47A48" w:rsidRPr="00B31CEF" w:rsidRDefault="00A47A48" w:rsidP="00A47A48">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总结可能对药品的获益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风险状况产生影响的相关新安全性信息；</w:t>
      </w:r>
    </w:p>
    <w:p w:rsidR="00A47A48" w:rsidRPr="00B31CEF" w:rsidRDefault="00A47A48" w:rsidP="00A47A48">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总结在报告周期内可获得的任何重大的新的有效性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疗效信息；</w:t>
      </w:r>
    </w:p>
    <w:p w:rsidR="00A47A48" w:rsidRPr="00B31CEF" w:rsidRDefault="00A47A48" w:rsidP="00A47A48">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检查报告周期内</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获得的信息是否与既</w:t>
      </w:r>
      <w:r w:rsidR="000A1B22">
        <w:rPr>
          <w:rFonts w:ascii="Times New Roman" w:eastAsia="仿宋" w:hAnsi="Times New Roman" w:cs="宋体" w:hint="eastAsia"/>
          <w:kern w:val="0"/>
          <w:sz w:val="28"/>
          <w:szCs w:val="28"/>
        </w:rPr>
        <w:t>往对药品获益和风险特征的认知</w:t>
      </w:r>
      <w:r w:rsidRPr="00B31CEF">
        <w:rPr>
          <w:rFonts w:ascii="Times New Roman" w:eastAsia="仿宋" w:hAnsi="Times New Roman" w:cs="宋体" w:hint="eastAsia"/>
          <w:kern w:val="0"/>
          <w:sz w:val="28"/>
          <w:szCs w:val="28"/>
        </w:rPr>
        <w:t>一致；</w:t>
      </w:r>
      <w:r w:rsidRPr="00B31CEF">
        <w:rPr>
          <w:rFonts w:ascii="Times New Roman" w:eastAsia="仿宋" w:hAnsi="Times New Roman" w:cs="宋体"/>
          <w:kern w:val="0"/>
          <w:sz w:val="28"/>
          <w:szCs w:val="28"/>
        </w:rPr>
        <w:t xml:space="preserve"> </w:t>
      </w:r>
    </w:p>
    <w:p w:rsidR="00A47A48" w:rsidRPr="00B31CEF" w:rsidRDefault="00A47A48" w:rsidP="00A47A48">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出现重大的新的安全性信息后，对批准适应症进行整体获益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如适用，</w:t>
      </w:r>
      <w:r w:rsidRPr="00B31CEF">
        <w:rPr>
          <w:rFonts w:ascii="Times New Roman" w:eastAsia="仿宋" w:hAnsi="Times New Roman" w:cs="宋体"/>
          <w:kern w:val="0"/>
          <w:sz w:val="28"/>
          <w:szCs w:val="28"/>
        </w:rPr>
        <w:t>PBRER</w:t>
      </w:r>
      <w:r w:rsidR="001D0621">
        <w:rPr>
          <w:rFonts w:ascii="Times New Roman" w:eastAsia="仿宋" w:hAnsi="Times New Roman" w:cs="宋体" w:hint="eastAsia"/>
          <w:kern w:val="0"/>
          <w:sz w:val="28"/>
          <w:szCs w:val="28"/>
        </w:rPr>
        <w:t>应把提议的措施包括</w:t>
      </w:r>
      <w:r w:rsidRPr="00B31CEF">
        <w:rPr>
          <w:rFonts w:ascii="Times New Roman" w:eastAsia="仿宋" w:hAnsi="Times New Roman" w:cs="宋体" w:hint="eastAsia"/>
          <w:kern w:val="0"/>
          <w:sz w:val="28"/>
          <w:szCs w:val="28"/>
        </w:rPr>
        <w:t>在内，以完善获益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风险特征。</w:t>
      </w:r>
    </w:p>
    <w:p w:rsidR="00A47A48" w:rsidRPr="00B31CEF" w:rsidRDefault="001D0621"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应通过恰当</w:t>
      </w:r>
      <w:r w:rsidR="00A47A48" w:rsidRPr="00B31CEF">
        <w:rPr>
          <w:rFonts w:ascii="Times New Roman" w:eastAsia="仿宋" w:hAnsi="Times New Roman" w:cs="宋体" w:hint="eastAsia"/>
          <w:kern w:val="0"/>
          <w:sz w:val="28"/>
          <w:szCs w:val="28"/>
        </w:rPr>
        <w:t>的机制报告紧急安全性信息；</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不应作为新的重要安全性信息的初始报告途径，也不应作为新的安全性问题</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的检出途径。。</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9" w:name="_Toc26276192"/>
      <w:bookmarkStart w:id="20" w:name="_Toc26276262"/>
      <w:bookmarkStart w:id="21" w:name="_Toc26277535"/>
      <w:bookmarkStart w:id="22" w:name="_Toc26347034"/>
      <w:bookmarkStart w:id="23" w:name="_Toc26347221"/>
      <w:bookmarkStart w:id="24" w:name="_Toc26348479"/>
      <w:r w:rsidRPr="00B31CEF">
        <w:rPr>
          <w:rFonts w:ascii="Times New Roman" w:eastAsia="仿宋" w:hAnsi="Times New Roman" w:cs="宋体"/>
          <w:b/>
          <w:bCs/>
          <w:kern w:val="0"/>
          <w:sz w:val="28"/>
          <w:szCs w:val="28"/>
        </w:rPr>
        <w:t>1.3 PBRER</w:t>
      </w:r>
      <w:r w:rsidRPr="00B31CEF">
        <w:rPr>
          <w:rFonts w:ascii="Times New Roman" w:eastAsia="仿宋" w:hAnsi="Times New Roman" w:cs="宋体" w:hint="eastAsia"/>
          <w:b/>
          <w:bCs/>
          <w:kern w:val="0"/>
          <w:sz w:val="28"/>
          <w:szCs w:val="28"/>
        </w:rPr>
        <w:t>的范围</w:t>
      </w:r>
      <w:bookmarkEnd w:id="19"/>
      <w:bookmarkEnd w:id="20"/>
      <w:bookmarkEnd w:id="21"/>
      <w:bookmarkEnd w:id="22"/>
      <w:bookmarkEnd w:id="23"/>
      <w:bookmarkEnd w:id="24"/>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每个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的主要关注点是评估现有数据来源的新的安全性信息，</w:t>
      </w:r>
      <w:r w:rsidRPr="00B31CEF" w:rsidDel="005D2624">
        <w:rPr>
          <w:rFonts w:ascii="Times New Roman" w:eastAsia="仿宋" w:hAnsi="Times New Roman" w:cs="宋体"/>
          <w:b/>
          <w:kern w:val="0"/>
          <w:sz w:val="28"/>
          <w:szCs w:val="28"/>
          <w:vertAlign w:val="superscript"/>
        </w:rPr>
        <w:t xml:space="preserve"> </w:t>
      </w:r>
      <w:r>
        <w:rPr>
          <w:rStyle w:val="af1"/>
          <w:rFonts w:ascii="Times New Roman" w:eastAsia="仿宋" w:hAnsi="Times New Roman"/>
          <w:b/>
          <w:kern w:val="0"/>
          <w:sz w:val="28"/>
          <w:szCs w:val="28"/>
        </w:rPr>
        <w:footnoteReference w:id="2"/>
      </w:r>
      <w:r w:rsidRPr="00B31CEF">
        <w:rPr>
          <w:rFonts w:ascii="Times New Roman" w:eastAsia="仿宋" w:hAnsi="Times New Roman" w:cs="宋体" w:hint="eastAsia"/>
          <w:kern w:val="0"/>
          <w:sz w:val="28"/>
          <w:szCs w:val="28"/>
        </w:rPr>
        <w:t>依据背景是国际诞生日</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）或国际研发诞生日（</w:t>
      </w:r>
      <w:r w:rsidRPr="00B31CEF">
        <w:rPr>
          <w:rFonts w:ascii="Times New Roman" w:eastAsia="仿宋" w:hAnsi="Times New Roman" w:cs="宋体"/>
          <w:kern w:val="0"/>
          <w:sz w:val="28"/>
          <w:szCs w:val="28"/>
        </w:rPr>
        <w:t>DIBD</w:t>
      </w:r>
      <w:r w:rsidR="00A47104">
        <w:rPr>
          <w:rFonts w:ascii="Times New Roman" w:eastAsia="仿宋" w:hAnsi="Times New Roman" w:cs="宋体" w:hint="eastAsia"/>
          <w:kern w:val="0"/>
          <w:sz w:val="28"/>
          <w:szCs w:val="28"/>
        </w:rPr>
        <w:t>）后可</w:t>
      </w:r>
      <w:r w:rsidRPr="00B31CEF">
        <w:rPr>
          <w:rFonts w:ascii="Times New Roman" w:eastAsia="仿宋" w:hAnsi="Times New Roman" w:cs="宋体" w:hint="eastAsia"/>
          <w:kern w:val="0"/>
          <w:sz w:val="28"/>
          <w:szCs w:val="28"/>
        </w:rPr>
        <w:t>获得的任何关于有效性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疗效的信息，</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是在全球任何国家首次批准上市的日期，</w:t>
      </w:r>
      <w:r w:rsidRPr="00B31CEF">
        <w:rPr>
          <w:rFonts w:ascii="Times New Roman" w:eastAsia="仿宋" w:hAnsi="Times New Roman" w:cs="宋体"/>
          <w:kern w:val="0"/>
          <w:sz w:val="28"/>
          <w:szCs w:val="28"/>
        </w:rPr>
        <w:t>DIBD</w:t>
      </w:r>
      <w:r w:rsidRPr="00B31CEF">
        <w:rPr>
          <w:rFonts w:ascii="Times New Roman" w:eastAsia="仿宋" w:hAnsi="Times New Roman" w:cs="宋体" w:hint="eastAsia"/>
          <w:kern w:val="0"/>
          <w:sz w:val="28"/>
          <w:szCs w:val="28"/>
        </w:rPr>
        <w:t>是在全球任何国家首次获得干预性临床试验实施的许可日期。</w:t>
      </w:r>
      <w:r>
        <w:rPr>
          <w:rStyle w:val="af1"/>
          <w:rFonts w:ascii="Times New Roman" w:eastAsia="仿宋" w:hAnsi="Times New Roman"/>
          <w:kern w:val="0"/>
          <w:sz w:val="28"/>
          <w:szCs w:val="28"/>
        </w:rPr>
        <w:footnoteReference w:id="3"/>
      </w:r>
      <w:r w:rsidRPr="00B31CEF">
        <w:rPr>
          <w:rFonts w:ascii="Times New Roman" w:eastAsia="仿宋" w:hAnsi="Times New Roman" w:cs="宋体" w:hint="eastAsia"/>
          <w:kern w:val="0"/>
          <w:sz w:val="28"/>
          <w:szCs w:val="28"/>
        </w:rPr>
        <w:t>报告周期内发现的所有有关新的安全性和有效性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疗效的信息应在</w:t>
      </w:r>
      <w:r w:rsidRPr="00B31CEF">
        <w:rPr>
          <w:rFonts w:ascii="Times New Roman" w:eastAsia="仿宋" w:hAnsi="Times New Roman" w:cs="宋体"/>
          <w:kern w:val="0"/>
          <w:sz w:val="28"/>
          <w:szCs w:val="28"/>
        </w:rPr>
        <w:t>PBRER</w:t>
      </w:r>
      <w:r w:rsidR="00A47104">
        <w:rPr>
          <w:rFonts w:ascii="Times New Roman" w:eastAsia="仿宋" w:hAnsi="Times New Roman" w:cs="宋体" w:hint="eastAsia"/>
          <w:kern w:val="0"/>
          <w:sz w:val="28"/>
          <w:szCs w:val="28"/>
        </w:rPr>
        <w:t>的相应章节</w:t>
      </w:r>
      <w:r w:rsidRPr="00B31CEF">
        <w:rPr>
          <w:rFonts w:ascii="Times New Roman" w:eastAsia="仿宋" w:hAnsi="Times New Roman" w:cs="宋体" w:hint="eastAsia"/>
          <w:kern w:val="0"/>
          <w:sz w:val="28"/>
          <w:szCs w:val="28"/>
        </w:rPr>
        <w:t>进行讨论。</w:t>
      </w:r>
    </w:p>
    <w:p w:rsidR="00A47A48" w:rsidRPr="00B31CEF" w:rsidRDefault="0034646D"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对于本指南的目的，可用信息来源是</w:t>
      </w:r>
      <w:proofErr w:type="gramStart"/>
      <w:r>
        <w:rPr>
          <w:rFonts w:ascii="Times New Roman" w:eastAsia="仿宋" w:hAnsi="Times New Roman" w:cs="宋体" w:hint="eastAsia"/>
          <w:kern w:val="0"/>
          <w:sz w:val="28"/>
          <w:szCs w:val="28"/>
        </w:rPr>
        <w:t>指相关</w:t>
      </w:r>
      <w:proofErr w:type="gramEnd"/>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可合理预期获得的</w:t>
      </w:r>
      <w:r>
        <w:rPr>
          <w:rFonts w:ascii="Times New Roman" w:eastAsia="仿宋" w:hAnsi="Times New Roman" w:cs="宋体" w:hint="eastAsia"/>
          <w:kern w:val="0"/>
          <w:sz w:val="28"/>
          <w:szCs w:val="28"/>
        </w:rPr>
        <w:t>药品</w:t>
      </w:r>
      <w:r w:rsidR="00A47A48" w:rsidRPr="00B31CEF">
        <w:rPr>
          <w:rFonts w:ascii="Times New Roman" w:eastAsia="仿宋" w:hAnsi="Times New Roman" w:cs="宋体" w:hint="eastAsia"/>
          <w:kern w:val="0"/>
          <w:sz w:val="28"/>
          <w:szCs w:val="28"/>
        </w:rPr>
        <w:t>或</w:t>
      </w:r>
      <w:r>
        <w:rPr>
          <w:rFonts w:ascii="Times New Roman" w:eastAsia="仿宋" w:hAnsi="Times New Roman" w:cs="宋体" w:hint="eastAsia"/>
          <w:kern w:val="0"/>
          <w:sz w:val="28"/>
          <w:szCs w:val="28"/>
        </w:rPr>
        <w:t>药品所包含</w:t>
      </w:r>
      <w:r w:rsidR="00A47A48" w:rsidRPr="00B31CEF">
        <w:rPr>
          <w:rFonts w:ascii="Times New Roman" w:eastAsia="仿宋" w:hAnsi="Times New Roman" w:cs="宋体" w:hint="eastAsia"/>
          <w:kern w:val="0"/>
          <w:sz w:val="28"/>
          <w:szCs w:val="28"/>
        </w:rPr>
        <w:t>活性成分</w:t>
      </w:r>
      <w:r>
        <w:rPr>
          <w:rFonts w:ascii="Times New Roman" w:eastAsia="仿宋" w:hAnsi="Times New Roman" w:cs="宋体" w:hint="eastAsia"/>
          <w:kern w:val="0"/>
          <w:sz w:val="28"/>
          <w:szCs w:val="28"/>
        </w:rPr>
        <w:t>的</w:t>
      </w:r>
      <w:r w:rsidR="00A47A48" w:rsidRPr="00B31CEF">
        <w:rPr>
          <w:rFonts w:ascii="Times New Roman" w:eastAsia="仿宋" w:hAnsi="Times New Roman" w:cs="宋体" w:hint="eastAsia"/>
          <w:kern w:val="0"/>
          <w:sz w:val="28"/>
          <w:szCs w:val="28"/>
        </w:rPr>
        <w:t>数据，并且该信息与安全性或获益</w:t>
      </w:r>
      <w:r w:rsidR="00A47A48" w:rsidRPr="00B31CEF">
        <w:rPr>
          <w:rFonts w:ascii="Times New Roman" w:eastAsia="仿宋" w:hAnsi="Times New Roman" w:cs="宋体"/>
          <w:kern w:val="0"/>
          <w:sz w:val="28"/>
          <w:szCs w:val="28"/>
        </w:rPr>
        <w:t>-</w:t>
      </w:r>
      <w:r w:rsidR="005E79C9">
        <w:rPr>
          <w:rFonts w:ascii="Times New Roman" w:eastAsia="仿宋" w:hAnsi="Times New Roman" w:cs="宋体" w:hint="eastAsia"/>
          <w:kern w:val="0"/>
          <w:sz w:val="28"/>
          <w:szCs w:val="28"/>
        </w:rPr>
        <w:t>风险状况</w:t>
      </w:r>
      <w:r w:rsidR="00A47A48" w:rsidRPr="00B31CEF">
        <w:rPr>
          <w:rFonts w:ascii="Times New Roman" w:eastAsia="仿宋" w:hAnsi="Times New Roman" w:cs="宋体" w:hint="eastAsia"/>
          <w:kern w:val="0"/>
          <w:sz w:val="28"/>
          <w:szCs w:val="28"/>
        </w:rPr>
        <w:t>评估相关（另见附件</w:t>
      </w:r>
      <w:r w:rsidR="00A47A48" w:rsidRPr="00B31CEF">
        <w:rPr>
          <w:rFonts w:ascii="Times New Roman" w:eastAsia="仿宋" w:hAnsi="Times New Roman" w:cs="宋体"/>
          <w:kern w:val="0"/>
          <w:sz w:val="28"/>
          <w:szCs w:val="28"/>
        </w:rPr>
        <w:t>E</w:t>
      </w:r>
      <w:r w:rsidR="00A47A48" w:rsidRPr="00B31CEF">
        <w:rPr>
          <w:rFonts w:ascii="Times New Roman" w:eastAsia="仿宋" w:hAnsi="Times New Roman" w:cs="宋体" w:hint="eastAsia"/>
          <w:kern w:val="0"/>
          <w:sz w:val="28"/>
          <w:szCs w:val="28"/>
        </w:rPr>
        <w:t>，撰写</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可能用到的信息来源示例）。例如，与产品的</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是创新药</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相比，仿制药</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可获得的信息可能更少，对于非</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申办的临床试验仅可以获得已发表的报告。另一方面，对于</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申办的临床试验，</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将可以</w:t>
      </w:r>
      <w:r w:rsidR="00A47A48" w:rsidRPr="00B31CEF">
        <w:rPr>
          <w:rFonts w:ascii="Times New Roman" w:eastAsia="仿宋" w:hAnsi="Times New Roman" w:cs="宋体" w:hint="eastAsia"/>
          <w:kern w:val="0"/>
          <w:sz w:val="28"/>
          <w:szCs w:val="28"/>
        </w:rPr>
        <w:lastRenderedPageBreak/>
        <w:t>获得患者层面的数据来评估产品的获益</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风险。</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可根据自己的</w:t>
      </w:r>
      <w:r w:rsidR="00A577DE">
        <w:rPr>
          <w:rFonts w:ascii="Times New Roman" w:eastAsia="仿宋" w:hAnsi="Times New Roman" w:cs="宋体" w:hint="eastAsia"/>
          <w:kern w:val="0"/>
          <w:sz w:val="28"/>
          <w:szCs w:val="28"/>
        </w:rPr>
        <w:t>需求</w:t>
      </w:r>
      <w:r w:rsidR="00A47A48" w:rsidRPr="00B31CEF">
        <w:rPr>
          <w:rFonts w:ascii="Times New Roman" w:eastAsia="仿宋" w:hAnsi="Times New Roman" w:cs="宋体" w:hint="eastAsia"/>
          <w:kern w:val="0"/>
          <w:sz w:val="28"/>
          <w:szCs w:val="28"/>
        </w:rPr>
        <w:t>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报告的附件里提供准备</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的信息来源。</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00990DC9">
        <w:rPr>
          <w:rFonts w:ascii="Times New Roman" w:eastAsia="仿宋" w:hAnsi="Times New Roman" w:cs="宋体" w:hint="eastAsia"/>
          <w:kern w:val="0"/>
          <w:sz w:val="28"/>
          <w:szCs w:val="28"/>
        </w:rPr>
        <w:t>应包括对药品的累积认知，同时保持</w:t>
      </w:r>
      <w:r w:rsidRPr="00B31CEF">
        <w:rPr>
          <w:rFonts w:ascii="Times New Roman" w:eastAsia="仿宋" w:hAnsi="Times New Roman" w:cs="宋体" w:hint="eastAsia"/>
          <w:kern w:val="0"/>
          <w:sz w:val="28"/>
          <w:szCs w:val="28"/>
        </w:rPr>
        <w:t>对新信息的关注，即总体安全性评估和获益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风险综合评估将考虑累积信息。由于在药品批准上市之后通常会继续进行临床研发，上市后研究或未批准适应症或使用人群的临床试验的相关信息也应包含在</w:t>
      </w:r>
      <w:r w:rsidRPr="00B31CEF">
        <w:rPr>
          <w:rFonts w:ascii="Times New Roman" w:eastAsia="仿宋" w:hAnsi="Times New Roman" w:cs="宋体"/>
          <w:kern w:val="0"/>
          <w:sz w:val="28"/>
          <w:szCs w:val="28"/>
        </w:rPr>
        <w:t>PBRER</w:t>
      </w:r>
      <w:r w:rsidR="00990DC9">
        <w:rPr>
          <w:rFonts w:ascii="Times New Roman" w:eastAsia="仿宋" w:hAnsi="Times New Roman" w:cs="宋体" w:hint="eastAsia"/>
          <w:kern w:val="0"/>
          <w:sz w:val="28"/>
          <w:szCs w:val="28"/>
        </w:rPr>
        <w:t>中。同样，由于对药品安全性的认知可能来源于批准适应症以外应用</w:t>
      </w:r>
      <w:r w:rsidRPr="00B31CEF">
        <w:rPr>
          <w:rFonts w:ascii="Times New Roman" w:eastAsia="仿宋" w:hAnsi="Times New Roman" w:cs="宋体" w:hint="eastAsia"/>
          <w:kern w:val="0"/>
          <w:sz w:val="28"/>
          <w:szCs w:val="28"/>
        </w:rPr>
        <w:t>的数据的评估，如相关或适用，这些认知应在风险评估中进行描述。</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5" w:name="_Toc26276193"/>
      <w:bookmarkStart w:id="26" w:name="_Toc26276263"/>
      <w:bookmarkStart w:id="27" w:name="_Toc26277536"/>
      <w:bookmarkStart w:id="28" w:name="_Toc26347035"/>
      <w:bookmarkStart w:id="29" w:name="_Toc26347222"/>
      <w:bookmarkStart w:id="30" w:name="_Toc26348480"/>
      <w:r w:rsidRPr="00B31CEF">
        <w:rPr>
          <w:rFonts w:ascii="Times New Roman" w:eastAsia="仿宋" w:hAnsi="Times New Roman" w:cs="宋体"/>
          <w:b/>
          <w:bCs/>
          <w:kern w:val="0"/>
          <w:sz w:val="28"/>
          <w:szCs w:val="28"/>
        </w:rPr>
        <w:t>1.4 PBRER</w:t>
      </w:r>
      <w:r w:rsidRPr="00B31CEF">
        <w:rPr>
          <w:rFonts w:ascii="Times New Roman" w:eastAsia="仿宋" w:hAnsi="Times New Roman" w:cs="宋体" w:hint="eastAsia"/>
          <w:b/>
          <w:bCs/>
          <w:kern w:val="0"/>
          <w:sz w:val="28"/>
          <w:szCs w:val="28"/>
        </w:rPr>
        <w:t>与其他</w:t>
      </w:r>
      <w:r w:rsidRPr="00B31CEF">
        <w:rPr>
          <w:rFonts w:ascii="Times New Roman" w:eastAsia="仿宋" w:hAnsi="Times New Roman" w:cs="宋体"/>
          <w:b/>
          <w:bCs/>
          <w:kern w:val="0"/>
          <w:sz w:val="28"/>
          <w:szCs w:val="28"/>
        </w:rPr>
        <w:t>ICH</w:t>
      </w:r>
      <w:r w:rsidRPr="00B31CEF">
        <w:rPr>
          <w:rFonts w:ascii="Times New Roman" w:eastAsia="仿宋" w:hAnsi="Times New Roman" w:cs="宋体" w:hint="eastAsia"/>
          <w:b/>
          <w:bCs/>
          <w:kern w:val="0"/>
          <w:sz w:val="28"/>
          <w:szCs w:val="28"/>
        </w:rPr>
        <w:t>文件的关系</w:t>
      </w:r>
      <w:bookmarkEnd w:id="25"/>
      <w:bookmarkEnd w:id="26"/>
      <w:bookmarkEnd w:id="27"/>
      <w:bookmarkEnd w:id="28"/>
      <w:bookmarkEnd w:id="29"/>
      <w:bookmarkEnd w:id="30"/>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目前，一些</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国家和地区接受递交不同类型的定期报告以符合</w:t>
      </w:r>
      <w:r w:rsidR="00990DC9">
        <w:rPr>
          <w:rFonts w:ascii="Times New Roman" w:eastAsia="仿宋" w:hAnsi="Times New Roman" w:cs="宋体" w:hint="eastAsia"/>
          <w:kern w:val="0"/>
          <w:sz w:val="28"/>
          <w:szCs w:val="28"/>
        </w:rPr>
        <w:t>批准</w:t>
      </w:r>
      <w:r w:rsidRPr="00B31CEF">
        <w:rPr>
          <w:rFonts w:ascii="Times New Roman" w:eastAsia="仿宋" w:hAnsi="Times New Roman" w:cs="宋体" w:hint="eastAsia"/>
          <w:kern w:val="0"/>
          <w:sz w:val="28"/>
          <w:szCs w:val="28"/>
        </w:rPr>
        <w:t>国家和地区的要求：</w:t>
      </w:r>
      <w:r w:rsidRPr="00B31CEF">
        <w:rPr>
          <w:rFonts w:ascii="Times New Roman" w:eastAsia="仿宋" w:hAnsi="Times New Roman" w:cs="宋体"/>
          <w:kern w:val="0"/>
          <w:sz w:val="28"/>
          <w:szCs w:val="28"/>
        </w:rPr>
        <w:t>PSUR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指南</w:t>
      </w:r>
      <w:r w:rsidRPr="00B31CEF">
        <w:rPr>
          <w:rFonts w:ascii="Times New Roman" w:eastAsia="仿宋" w:hAnsi="Times New Roman" w:cs="宋体"/>
          <w:kern w:val="0"/>
          <w:sz w:val="28"/>
          <w:szCs w:val="28"/>
        </w:rPr>
        <w:t>E2C</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R1</w:t>
      </w:r>
      <w:r w:rsidRPr="00B31CEF">
        <w:rPr>
          <w:rFonts w:ascii="Times New Roman" w:eastAsia="仿宋" w:hAnsi="Times New Roman" w:cs="宋体" w:hint="eastAsia"/>
          <w:kern w:val="0"/>
          <w:sz w:val="28"/>
          <w:szCs w:val="28"/>
        </w:rPr>
        <w:t>））用于定期报告批准</w:t>
      </w:r>
      <w:r w:rsidR="00990DC9">
        <w:rPr>
          <w:rFonts w:ascii="Times New Roman" w:eastAsia="仿宋" w:hAnsi="Times New Roman" w:cs="宋体" w:hint="eastAsia"/>
          <w:kern w:val="0"/>
          <w:sz w:val="28"/>
          <w:szCs w:val="28"/>
        </w:rPr>
        <w:t>药品</w:t>
      </w:r>
      <w:r w:rsidRPr="00B31CEF">
        <w:rPr>
          <w:rFonts w:ascii="Times New Roman" w:eastAsia="仿宋" w:hAnsi="Times New Roman" w:cs="宋体" w:hint="eastAsia"/>
          <w:kern w:val="0"/>
          <w:sz w:val="28"/>
          <w:szCs w:val="28"/>
        </w:rPr>
        <w:t>的安全性，</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指南</w:t>
      </w:r>
      <w:r w:rsidRPr="00B31CEF">
        <w:rPr>
          <w:rFonts w:ascii="Times New Roman" w:eastAsia="仿宋" w:hAnsi="Times New Roman" w:cs="宋体"/>
          <w:kern w:val="0"/>
          <w:sz w:val="28"/>
          <w:szCs w:val="28"/>
        </w:rPr>
        <w:t>E2F</w:t>
      </w:r>
      <w:r w:rsidR="00990DC9">
        <w:rPr>
          <w:rFonts w:ascii="Times New Roman" w:eastAsia="仿宋" w:hAnsi="Times New Roman" w:cs="宋体" w:hint="eastAsia"/>
          <w:kern w:val="0"/>
          <w:sz w:val="28"/>
          <w:szCs w:val="28"/>
        </w:rPr>
        <w:t>）用于定期报告临床研发期间</w:t>
      </w:r>
      <w:r w:rsidRPr="00B31CEF">
        <w:rPr>
          <w:rFonts w:ascii="Times New Roman" w:eastAsia="仿宋" w:hAnsi="Times New Roman" w:cs="宋体" w:hint="eastAsia"/>
          <w:kern w:val="0"/>
          <w:sz w:val="28"/>
          <w:szCs w:val="28"/>
        </w:rPr>
        <w:t>药品的安全性，以及在上市申请和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w:t>
      </w:r>
      <w:r w:rsidRPr="00B31CEF">
        <w:rPr>
          <w:rFonts w:ascii="Times New Roman" w:eastAsia="仿宋" w:hAnsi="Times New Roman" w:cs="宋体"/>
          <w:kern w:val="0"/>
          <w:sz w:val="28"/>
          <w:szCs w:val="28"/>
        </w:rPr>
        <w:t>PSUR</w:t>
      </w:r>
      <w:r w:rsidRPr="00B31CEF">
        <w:rPr>
          <w:rFonts w:ascii="Times New Roman" w:eastAsia="仿宋" w:hAnsi="Times New Roman" w:cs="宋体" w:hint="eastAsia"/>
          <w:kern w:val="0"/>
          <w:sz w:val="28"/>
          <w:szCs w:val="28"/>
        </w:rPr>
        <w:t>递交时可能递交的</w:t>
      </w:r>
      <w:r w:rsidRPr="00B31CEF">
        <w:rPr>
          <w:rFonts w:ascii="Times New Roman" w:eastAsia="仿宋" w:hAnsi="Times New Roman" w:cs="宋体"/>
          <w:kern w:val="0"/>
          <w:sz w:val="28"/>
          <w:szCs w:val="28"/>
        </w:rPr>
        <w:t>ICH E2E</w:t>
      </w:r>
      <w:r w:rsidR="00990DC9">
        <w:rPr>
          <w:rFonts w:ascii="Times New Roman" w:eastAsia="仿宋" w:hAnsi="Times New Roman" w:cs="宋体" w:hint="eastAsia"/>
          <w:kern w:val="0"/>
          <w:sz w:val="28"/>
          <w:szCs w:val="28"/>
        </w:rPr>
        <w:t>指南的安全性说明章节</w:t>
      </w:r>
      <w:r w:rsidRPr="00B31CEF">
        <w:rPr>
          <w:rFonts w:ascii="Times New Roman" w:eastAsia="仿宋" w:hAnsi="Times New Roman" w:cs="宋体" w:hint="eastAsia"/>
          <w:kern w:val="0"/>
          <w:sz w:val="28"/>
          <w:szCs w:val="28"/>
        </w:rPr>
        <w:t>，以协助计划药品警戒活动。由于这些文件具有不同的监管目的、不同的周期，并可能在同一监管机构内由不同部门进行审查，每一份文件都需要独立完成，即一份独立的综合性文件。</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然而，</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PSUR</w:t>
      </w:r>
      <w:r w:rsidRPr="00B31CEF">
        <w:rPr>
          <w:rFonts w:ascii="Times New Roman" w:eastAsia="仿宋" w:hAnsi="Times New Roman" w:cs="宋体" w:hint="eastAsia"/>
          <w:kern w:val="0"/>
          <w:sz w:val="28"/>
          <w:szCs w:val="28"/>
        </w:rPr>
        <w:t>和安全性说明之间内容的重叠和不一致可能会导致</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准备文件的效率低下。</w:t>
      </w:r>
    </w:p>
    <w:p w:rsidR="00A47A48" w:rsidRPr="00B31CEF" w:rsidRDefault="00A47A48" w:rsidP="00FD236C">
      <w:pPr>
        <w:widowControl/>
        <w:tabs>
          <w:tab w:val="left" w:pos="2282"/>
        </w:tabs>
        <w:spacing w:line="360" w:lineRule="auto"/>
        <w:ind w:firstLineChars="200" w:firstLine="562"/>
        <w:rPr>
          <w:rFonts w:ascii="Times New Roman" w:eastAsia="仿宋" w:hAnsi="Times New Roman" w:cs="宋体"/>
          <w:b/>
          <w:bCs/>
          <w:kern w:val="0"/>
          <w:sz w:val="28"/>
          <w:szCs w:val="28"/>
        </w:rPr>
      </w:pPr>
      <w:r w:rsidRPr="00B31CEF">
        <w:rPr>
          <w:rFonts w:ascii="Times New Roman" w:eastAsia="仿宋" w:hAnsi="Times New Roman" w:cs="宋体" w:hint="eastAsia"/>
          <w:b/>
          <w:bCs/>
          <w:kern w:val="0"/>
          <w:sz w:val="28"/>
          <w:szCs w:val="28"/>
        </w:rPr>
        <w:t>模块化方法</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本指南旨在通过鼓励使用多个报告共有的章节来促进灵活性—</w:t>
      </w:r>
      <w:r w:rsidRPr="00B31CEF">
        <w:rPr>
          <w:rFonts w:ascii="Times New Roman" w:eastAsia="仿宋" w:hAnsi="Times New Roman" w:cs="宋体"/>
          <w:kern w:val="0"/>
          <w:sz w:val="28"/>
          <w:szCs w:val="28"/>
        </w:rPr>
        <w:t xml:space="preserve"> “</w:t>
      </w:r>
      <w:r w:rsidRPr="00B31CEF">
        <w:rPr>
          <w:rFonts w:ascii="Times New Roman" w:eastAsia="仿宋" w:hAnsi="Times New Roman" w:cs="宋体" w:hint="eastAsia"/>
          <w:kern w:val="0"/>
          <w:sz w:val="28"/>
          <w:szCs w:val="28"/>
        </w:rPr>
        <w:t>模块</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可用于不同监管机构和不同目的。因此，</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各章节内容</w:t>
      </w:r>
      <w:r w:rsidRPr="00B31CEF">
        <w:rPr>
          <w:rFonts w:ascii="Times New Roman" w:eastAsia="仿宋" w:hAnsi="Times New Roman" w:cs="宋体" w:hint="eastAsia"/>
          <w:kern w:val="0"/>
          <w:sz w:val="28"/>
          <w:szCs w:val="28"/>
        </w:rPr>
        <w:lastRenderedPageBreak/>
        <w:t>也可用于其他文件章节的准备，这是模块化方法的基础。例如，如果一个药品</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DIBD</w:t>
      </w:r>
      <w:r w:rsidRPr="00B31CEF">
        <w:rPr>
          <w:rFonts w:ascii="Times New Roman" w:eastAsia="仿宋" w:hAnsi="Times New Roman" w:cs="宋体" w:hint="eastAsia"/>
          <w:kern w:val="0"/>
          <w:sz w:val="28"/>
          <w:szCs w:val="28"/>
        </w:rPr>
        <w:t>对齐到</w:t>
      </w:r>
      <w:r w:rsidRPr="00B31CEF">
        <w:rPr>
          <w:rFonts w:ascii="Times New Roman" w:eastAsia="仿宋" w:hAnsi="Times New Roman" w:cs="宋体"/>
          <w:kern w:val="0"/>
          <w:sz w:val="28"/>
          <w:szCs w:val="28"/>
        </w:rPr>
        <w:t>ICH E2F</w:t>
      </w:r>
      <w:r w:rsidRPr="00B31CEF">
        <w:rPr>
          <w:rFonts w:ascii="Times New Roman" w:eastAsia="仿宋" w:hAnsi="Times New Roman" w:cs="宋体" w:hint="eastAsia"/>
          <w:kern w:val="0"/>
          <w:sz w:val="28"/>
          <w:szCs w:val="28"/>
        </w:rPr>
        <w:t>建议的同一药品</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时，当数据锁定点（</w:t>
      </w:r>
      <w:r w:rsidRPr="00B31CEF">
        <w:rPr>
          <w:rFonts w:ascii="Times New Roman" w:eastAsia="仿宋" w:hAnsi="Times New Roman" w:cs="宋体"/>
          <w:kern w:val="0"/>
          <w:sz w:val="28"/>
          <w:szCs w:val="28"/>
        </w:rPr>
        <w:t>DLPs</w:t>
      </w:r>
      <w:r w:rsidRPr="00B31CEF">
        <w:rPr>
          <w:rFonts w:ascii="Times New Roman" w:eastAsia="仿宋" w:hAnsi="Times New Roman" w:cs="宋体" w:hint="eastAsia"/>
          <w:kern w:val="0"/>
          <w:sz w:val="28"/>
          <w:szCs w:val="28"/>
        </w:rPr>
        <w:t>）相同时，即当每个报告基于</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是</w:t>
      </w:r>
      <w:r w:rsidRPr="00B31CEF">
        <w:rPr>
          <w:rFonts w:ascii="Times New Roman" w:eastAsia="仿宋" w:hAnsi="Times New Roman" w:cs="宋体"/>
          <w:kern w:val="0"/>
          <w:sz w:val="28"/>
          <w:szCs w:val="28"/>
        </w:rPr>
        <w:t>1</w:t>
      </w:r>
      <w:r w:rsidRPr="00B31CEF">
        <w:rPr>
          <w:rFonts w:ascii="Times New Roman" w:eastAsia="仿宋" w:hAnsi="Times New Roman" w:cs="宋体" w:hint="eastAsia"/>
          <w:kern w:val="0"/>
          <w:sz w:val="28"/>
          <w:szCs w:val="28"/>
        </w:rPr>
        <w:t>年的报告周期时，</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的多个章节内容也可以用于</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本指南的附件</w:t>
      </w:r>
      <w:r w:rsidRPr="00B31CEF">
        <w:rPr>
          <w:rFonts w:ascii="Times New Roman" w:eastAsia="仿宋" w:hAnsi="Times New Roman" w:cs="宋体"/>
          <w:kern w:val="0"/>
          <w:sz w:val="28"/>
          <w:szCs w:val="28"/>
        </w:rPr>
        <w:t>D</w:t>
      </w:r>
      <w:r w:rsidRPr="00B31CEF">
        <w:rPr>
          <w:rFonts w:ascii="Times New Roman" w:eastAsia="仿宋" w:hAnsi="Times New Roman" w:cs="宋体" w:hint="eastAsia"/>
          <w:kern w:val="0"/>
          <w:sz w:val="28"/>
          <w:szCs w:val="28"/>
        </w:rPr>
        <w:t>列出了可与</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ICH E2F</w:t>
      </w:r>
      <w:r w:rsidRPr="00B31CEF">
        <w:rPr>
          <w:rFonts w:ascii="Times New Roman" w:eastAsia="仿宋" w:hAnsi="Times New Roman" w:cs="宋体" w:hint="eastAsia"/>
          <w:kern w:val="0"/>
          <w:sz w:val="28"/>
          <w:szCs w:val="28"/>
        </w:rPr>
        <w:t>）和风险管理计划（</w:t>
      </w:r>
      <w:r w:rsidRPr="00B31CEF">
        <w:rPr>
          <w:rFonts w:ascii="Times New Roman" w:eastAsia="仿宋" w:hAnsi="Times New Roman" w:cs="宋体"/>
          <w:kern w:val="0"/>
          <w:sz w:val="28"/>
          <w:szCs w:val="28"/>
        </w:rPr>
        <w:t>ICH E2E</w:t>
      </w:r>
      <w:r w:rsidR="0035054F">
        <w:rPr>
          <w:rFonts w:ascii="Times New Roman" w:eastAsia="仿宋" w:hAnsi="Times New Roman" w:cs="宋体" w:hint="eastAsia"/>
          <w:kern w:val="0"/>
          <w:sz w:val="28"/>
          <w:szCs w:val="28"/>
        </w:rPr>
        <w:t>）的安全性说明章节</w:t>
      </w:r>
      <w:r w:rsidRPr="00B31CEF">
        <w:rPr>
          <w:rFonts w:ascii="Times New Roman" w:eastAsia="仿宋" w:hAnsi="Times New Roman" w:cs="宋体" w:hint="eastAsia"/>
          <w:kern w:val="0"/>
          <w:sz w:val="28"/>
          <w:szCs w:val="28"/>
        </w:rPr>
        <w:t>通用的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章节（如适用）。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DSUR</w:t>
      </w:r>
      <w:r w:rsidR="0035054F">
        <w:rPr>
          <w:rFonts w:ascii="Times New Roman" w:eastAsia="仿宋" w:hAnsi="Times New Roman" w:cs="宋体" w:hint="eastAsia"/>
          <w:kern w:val="0"/>
          <w:sz w:val="28"/>
          <w:szCs w:val="28"/>
        </w:rPr>
        <w:t>和安全性说明中使用通用章节的模块化</w:t>
      </w:r>
      <w:r w:rsidRPr="00B31CEF">
        <w:rPr>
          <w:rFonts w:ascii="Times New Roman" w:eastAsia="仿宋" w:hAnsi="Times New Roman" w:cs="宋体" w:hint="eastAsia"/>
          <w:kern w:val="0"/>
          <w:sz w:val="28"/>
          <w:szCs w:val="28"/>
        </w:rPr>
        <w:t>方法有以下几个优点</w:t>
      </w:r>
      <w:r w:rsidRPr="00B31CEF">
        <w:rPr>
          <w:rFonts w:ascii="Times New Roman" w:eastAsia="仿宋" w:hAnsi="Times New Roman" w:cs="宋体"/>
          <w:kern w:val="0"/>
          <w:sz w:val="28"/>
          <w:szCs w:val="28"/>
        </w:rPr>
        <w:t>:</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最大限度地提高在多个</w:t>
      </w:r>
      <w:r w:rsidR="00F47AB2">
        <w:rPr>
          <w:rFonts w:ascii="Times New Roman" w:eastAsia="仿宋" w:hAnsi="Times New Roman" w:cs="宋体" w:hint="eastAsia"/>
          <w:kern w:val="0"/>
          <w:sz w:val="28"/>
          <w:szCs w:val="28"/>
        </w:rPr>
        <w:t>法规要求</w:t>
      </w:r>
      <w:r w:rsidRPr="00B31CEF">
        <w:rPr>
          <w:rFonts w:ascii="Times New Roman" w:eastAsia="仿宋" w:hAnsi="Times New Roman" w:cs="宋体" w:hint="eastAsia"/>
          <w:kern w:val="0"/>
          <w:sz w:val="28"/>
          <w:szCs w:val="28"/>
        </w:rPr>
        <w:t>文件中模块的实用性；</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加强</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和安全性说明的一致性；</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避免不必要的重复工作；</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预期会提高</w:t>
      </w:r>
      <w:r w:rsidR="00F47AB2">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准备上述文件的效率；</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可以灵活使用现有章节（模块），例如，</w:t>
      </w:r>
      <w:r w:rsidRPr="00B31CEF">
        <w:rPr>
          <w:rFonts w:ascii="Times New Roman" w:eastAsia="仿宋" w:hAnsi="Times New Roman" w:cs="宋体"/>
          <w:kern w:val="0"/>
          <w:sz w:val="28"/>
          <w:szCs w:val="28"/>
        </w:rPr>
        <w:t>PBRER</w:t>
      </w:r>
      <w:r w:rsidR="00F47AB2">
        <w:rPr>
          <w:rFonts w:ascii="Times New Roman" w:eastAsia="仿宋" w:hAnsi="Times New Roman" w:cs="宋体" w:hint="eastAsia"/>
          <w:kern w:val="0"/>
          <w:sz w:val="28"/>
          <w:szCs w:val="28"/>
        </w:rPr>
        <w:t>涵盖不同报告周期</w:t>
      </w:r>
      <w:r w:rsidRPr="00B31CEF">
        <w:rPr>
          <w:rFonts w:ascii="Times New Roman" w:eastAsia="仿宋" w:hAnsi="Times New Roman" w:cs="宋体" w:hint="eastAsia"/>
          <w:kern w:val="0"/>
          <w:sz w:val="28"/>
          <w:szCs w:val="28"/>
        </w:rPr>
        <w:t>或需要在不同时间向多个不同机构递交时。在这种情况下，只有包含新信息或新评估的模块才需要在递交</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时更新。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虽然目前不在</w:t>
      </w:r>
      <w:r w:rsidRPr="00B31CEF">
        <w:rPr>
          <w:rFonts w:ascii="Times New Roman" w:eastAsia="仿宋" w:hAnsi="Times New Roman" w:cs="宋体"/>
          <w:kern w:val="0"/>
          <w:sz w:val="28"/>
          <w:szCs w:val="28"/>
        </w:rPr>
        <w:t>ICH E2C</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R2</w:t>
      </w:r>
      <w:r w:rsidR="00F47AB2">
        <w:rPr>
          <w:rFonts w:ascii="Times New Roman" w:eastAsia="仿宋" w:hAnsi="Times New Roman" w:cs="宋体" w:hint="eastAsia"/>
          <w:kern w:val="0"/>
          <w:sz w:val="28"/>
          <w:szCs w:val="28"/>
        </w:rPr>
        <w:t>）的范围之内，但可以设想，基于各种文件中的共同章节提出的模块化方法最终将促进电子模块的开发，供将来法规要求</w:t>
      </w:r>
      <w:r w:rsidRPr="00B31CEF">
        <w:rPr>
          <w:rFonts w:ascii="Times New Roman" w:eastAsia="仿宋" w:hAnsi="Times New Roman" w:cs="宋体" w:hint="eastAsia"/>
          <w:kern w:val="0"/>
          <w:sz w:val="28"/>
          <w:szCs w:val="28"/>
        </w:rPr>
        <w:t>文件递交时使用。</w:t>
      </w:r>
    </w:p>
    <w:p w:rsidR="00A47A48" w:rsidRPr="00B31CEF" w:rsidRDefault="00A47A48" w:rsidP="00A47A48">
      <w:pPr>
        <w:widowControl/>
        <w:tabs>
          <w:tab w:val="left" w:pos="2282"/>
        </w:tabs>
        <w:spacing w:line="360" w:lineRule="auto"/>
        <w:ind w:firstLineChars="200" w:firstLine="562"/>
        <w:outlineLvl w:val="0"/>
        <w:rPr>
          <w:rFonts w:ascii="Times New Roman" w:eastAsia="仿宋" w:hAnsi="Times New Roman" w:cs="宋体"/>
          <w:b/>
          <w:bCs/>
          <w:kern w:val="0"/>
          <w:sz w:val="28"/>
          <w:szCs w:val="28"/>
        </w:rPr>
      </w:pPr>
      <w:bookmarkStart w:id="31" w:name="_Toc26276194"/>
      <w:bookmarkStart w:id="32" w:name="_Toc26276264"/>
      <w:bookmarkStart w:id="33" w:name="_Toc26277537"/>
      <w:bookmarkStart w:id="34" w:name="_Toc26347036"/>
      <w:bookmarkStart w:id="35" w:name="_Toc26347223"/>
      <w:bookmarkStart w:id="36" w:name="_Toc26348481"/>
      <w:r w:rsidRPr="00B31CEF">
        <w:rPr>
          <w:rFonts w:ascii="Times New Roman" w:eastAsia="仿宋" w:hAnsi="Times New Roman" w:cs="宋体"/>
          <w:b/>
          <w:bCs/>
          <w:kern w:val="0"/>
          <w:sz w:val="28"/>
          <w:szCs w:val="28"/>
        </w:rPr>
        <w:t>2.</w:t>
      </w:r>
      <w:r w:rsidRPr="00B31CEF">
        <w:rPr>
          <w:rFonts w:ascii="Times New Roman" w:eastAsia="仿宋" w:hAnsi="Times New Roman" w:cs="宋体" w:hint="eastAsia"/>
          <w:b/>
          <w:bCs/>
          <w:kern w:val="0"/>
          <w:sz w:val="28"/>
          <w:szCs w:val="28"/>
        </w:rPr>
        <w:t>一般原则</w:t>
      </w:r>
      <w:bookmarkEnd w:id="31"/>
      <w:bookmarkEnd w:id="32"/>
      <w:bookmarkEnd w:id="33"/>
      <w:bookmarkEnd w:id="34"/>
      <w:bookmarkEnd w:id="35"/>
      <w:bookmarkEnd w:id="36"/>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37" w:name="_Toc26276195"/>
      <w:bookmarkStart w:id="38" w:name="_Toc26276265"/>
      <w:bookmarkStart w:id="39" w:name="_Toc26277538"/>
      <w:bookmarkStart w:id="40" w:name="_Toc26347037"/>
      <w:bookmarkStart w:id="41" w:name="_Toc26347224"/>
      <w:bookmarkStart w:id="42" w:name="_Toc26348482"/>
      <w:r w:rsidRPr="00B31CEF">
        <w:rPr>
          <w:rFonts w:ascii="Times New Roman" w:eastAsia="仿宋" w:hAnsi="Times New Roman" w:cs="宋体"/>
          <w:b/>
          <w:bCs/>
          <w:kern w:val="0"/>
          <w:sz w:val="28"/>
          <w:szCs w:val="28"/>
        </w:rPr>
        <w:t>2.1</w:t>
      </w:r>
      <w:r w:rsidRPr="00B31CEF">
        <w:rPr>
          <w:rFonts w:ascii="Times New Roman" w:eastAsia="仿宋" w:hAnsi="Times New Roman" w:cs="宋体" w:hint="eastAsia"/>
          <w:b/>
          <w:bCs/>
          <w:kern w:val="0"/>
          <w:sz w:val="28"/>
          <w:szCs w:val="28"/>
        </w:rPr>
        <w:t>针对同一活性成分的单个</w:t>
      </w:r>
      <w:r w:rsidRPr="00B31CEF">
        <w:rPr>
          <w:rFonts w:ascii="Times New Roman" w:eastAsia="仿宋" w:hAnsi="Times New Roman" w:cs="宋体"/>
          <w:b/>
          <w:bCs/>
          <w:kern w:val="0"/>
          <w:sz w:val="28"/>
          <w:szCs w:val="28"/>
        </w:rPr>
        <w:t>PBRER</w:t>
      </w:r>
      <w:bookmarkEnd w:id="37"/>
      <w:bookmarkEnd w:id="38"/>
      <w:bookmarkEnd w:id="39"/>
      <w:bookmarkEnd w:id="40"/>
      <w:bookmarkEnd w:id="41"/>
      <w:bookmarkEnd w:id="42"/>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PBRER</w:t>
      </w:r>
      <w:r w:rsidRPr="00B31CEF">
        <w:rPr>
          <w:rFonts w:ascii="Times New Roman" w:eastAsia="仿宋" w:hAnsi="Times New Roman" w:cs="宋体" w:hint="eastAsia"/>
          <w:kern w:val="0"/>
          <w:sz w:val="28"/>
          <w:szCs w:val="28"/>
        </w:rPr>
        <w:t>应提供基于一个</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的关于活性成分所有批准适应症、剂型和给药方案的信息。某些情况下，</w:t>
      </w:r>
      <w:r w:rsidR="004A7CC2">
        <w:rPr>
          <w:rFonts w:ascii="Times New Roman" w:eastAsia="仿宋" w:hAnsi="Times New Roman" w:cs="宋体" w:hint="eastAsia"/>
          <w:kern w:val="0"/>
          <w:sz w:val="28"/>
          <w:szCs w:val="28"/>
        </w:rPr>
        <w:t>可</w:t>
      </w:r>
      <w:r w:rsidRPr="00B31CEF">
        <w:rPr>
          <w:rFonts w:ascii="Times New Roman" w:eastAsia="仿宋" w:hAnsi="Times New Roman" w:cs="宋体" w:hint="eastAsia"/>
          <w:kern w:val="0"/>
          <w:sz w:val="28"/>
          <w:szCs w:val="28"/>
        </w:rPr>
        <w:t>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的相关章节呈现适应症、剂型、给药方案或人群（如，儿童与成年人）的数据。特殊情况下，</w:t>
      </w:r>
      <w:r w:rsidR="004A7CC2">
        <w:rPr>
          <w:rFonts w:ascii="Times New Roman" w:eastAsia="仿宋" w:hAnsi="Times New Roman" w:cs="宋体" w:hint="eastAsia"/>
          <w:kern w:val="0"/>
          <w:sz w:val="28"/>
          <w:szCs w:val="28"/>
        </w:rPr>
        <w:t>也可</w:t>
      </w:r>
      <w:r w:rsidRPr="00B31CEF">
        <w:rPr>
          <w:rFonts w:ascii="Times New Roman" w:eastAsia="仿宋" w:hAnsi="Times New Roman" w:cs="宋体" w:hint="eastAsia"/>
          <w:kern w:val="0"/>
          <w:sz w:val="28"/>
          <w:szCs w:val="28"/>
        </w:rPr>
        <w:t>递交单独的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，例如，一个活性成分的全身和局部给药的两种制剂用于完全不同的适应症时。在这种情</w:t>
      </w:r>
      <w:r w:rsidR="00BC21E6">
        <w:rPr>
          <w:rFonts w:ascii="Times New Roman" w:eastAsia="仿宋" w:hAnsi="Times New Roman" w:cs="宋体" w:hint="eastAsia"/>
          <w:kern w:val="0"/>
          <w:sz w:val="28"/>
          <w:szCs w:val="28"/>
        </w:rPr>
        <w:t>况下，最好在批准时告知监管部门并</w:t>
      </w:r>
      <w:r w:rsidR="00C3032D">
        <w:rPr>
          <w:rFonts w:ascii="Times New Roman" w:eastAsia="仿宋" w:hAnsi="Times New Roman" w:cs="宋体" w:hint="eastAsia"/>
          <w:kern w:val="0"/>
          <w:sz w:val="28"/>
          <w:szCs w:val="28"/>
        </w:rPr>
        <w:t>征得</w:t>
      </w:r>
      <w:r w:rsidRPr="00B31CEF">
        <w:rPr>
          <w:rFonts w:ascii="Times New Roman" w:eastAsia="仿宋" w:hAnsi="Times New Roman" w:cs="宋体" w:hint="eastAsia"/>
          <w:kern w:val="0"/>
          <w:sz w:val="28"/>
          <w:szCs w:val="28"/>
        </w:rPr>
        <w:t>监管部门</w:t>
      </w:r>
      <w:r w:rsidR="00C3032D">
        <w:rPr>
          <w:rFonts w:ascii="Times New Roman" w:eastAsia="仿宋" w:hAnsi="Times New Roman" w:cs="宋体" w:hint="eastAsia"/>
          <w:kern w:val="0"/>
          <w:sz w:val="28"/>
          <w:szCs w:val="28"/>
        </w:rPr>
        <w:t>同意</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43" w:name="_Toc26276196"/>
      <w:bookmarkStart w:id="44" w:name="_Toc26276266"/>
      <w:bookmarkStart w:id="45" w:name="_Toc26277539"/>
      <w:bookmarkStart w:id="46" w:name="_Toc26347038"/>
      <w:bookmarkStart w:id="47" w:name="_Toc26347225"/>
      <w:bookmarkStart w:id="48" w:name="_Toc26348483"/>
      <w:r w:rsidRPr="00B31CEF">
        <w:rPr>
          <w:rFonts w:ascii="Times New Roman" w:eastAsia="仿宋" w:hAnsi="Times New Roman" w:cs="宋体"/>
          <w:b/>
          <w:bCs/>
          <w:kern w:val="0"/>
          <w:sz w:val="28"/>
          <w:szCs w:val="28"/>
        </w:rPr>
        <w:t>2.2</w:t>
      </w:r>
      <w:r w:rsidRPr="00B31CEF">
        <w:rPr>
          <w:rFonts w:ascii="Times New Roman" w:eastAsia="仿宋" w:hAnsi="Times New Roman" w:cs="宋体" w:hint="eastAsia"/>
          <w:b/>
          <w:bCs/>
          <w:kern w:val="0"/>
          <w:sz w:val="28"/>
          <w:szCs w:val="28"/>
        </w:rPr>
        <w:t>固定剂量复方制剂的</w:t>
      </w:r>
      <w:r w:rsidRPr="00B31CEF">
        <w:rPr>
          <w:rFonts w:ascii="Times New Roman" w:eastAsia="仿宋" w:hAnsi="Times New Roman" w:cs="宋体"/>
          <w:b/>
          <w:bCs/>
          <w:kern w:val="0"/>
          <w:sz w:val="28"/>
          <w:szCs w:val="28"/>
        </w:rPr>
        <w:t>PBRER</w:t>
      </w:r>
      <w:bookmarkEnd w:id="43"/>
      <w:bookmarkEnd w:id="44"/>
      <w:bookmarkEnd w:id="45"/>
      <w:bookmarkEnd w:id="46"/>
      <w:bookmarkEnd w:id="47"/>
      <w:bookmarkEnd w:id="48"/>
    </w:p>
    <w:p w:rsidR="00A47A48" w:rsidRPr="00B31CEF" w:rsidRDefault="00C44616"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对于活性成分也单独上市的复方制剂，固定复方制剂的信息可以在其他</w:t>
      </w:r>
      <w:r w:rsidR="00A47A48" w:rsidRPr="00B31CEF">
        <w:rPr>
          <w:rFonts w:ascii="Times New Roman" w:eastAsia="仿宋" w:hAnsi="Times New Roman" w:cs="宋体"/>
          <w:kern w:val="0"/>
          <w:sz w:val="28"/>
          <w:szCs w:val="28"/>
        </w:rPr>
        <w:t>PBRER</w:t>
      </w:r>
      <w:r>
        <w:rPr>
          <w:rFonts w:ascii="Times New Roman" w:eastAsia="仿宋" w:hAnsi="Times New Roman" w:cs="宋体" w:hint="eastAsia"/>
          <w:kern w:val="0"/>
          <w:sz w:val="28"/>
          <w:szCs w:val="28"/>
        </w:rPr>
        <w:t>中单独报告，也可作为独立章节包括</w:t>
      </w:r>
      <w:r w:rsidR="00A47A48" w:rsidRPr="00B31CEF">
        <w:rPr>
          <w:rFonts w:ascii="Times New Roman" w:eastAsia="仿宋" w:hAnsi="Times New Roman" w:cs="宋体" w:hint="eastAsia"/>
          <w:kern w:val="0"/>
          <w:sz w:val="28"/>
          <w:szCs w:val="28"/>
        </w:rPr>
        <w:t>在其中一个活性成分的报告中，视情况而定。列出相关的</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是非常重要的。</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49" w:name="_Toc26276197"/>
      <w:bookmarkStart w:id="50" w:name="_Toc26276267"/>
      <w:bookmarkStart w:id="51" w:name="_Toc26277540"/>
      <w:bookmarkStart w:id="52" w:name="_Toc26347039"/>
      <w:bookmarkStart w:id="53" w:name="_Toc26347226"/>
      <w:bookmarkStart w:id="54" w:name="_Toc26348484"/>
      <w:r w:rsidRPr="00B31CEF">
        <w:rPr>
          <w:rFonts w:ascii="Times New Roman" w:eastAsia="仿宋" w:hAnsi="Times New Roman" w:cs="宋体"/>
          <w:b/>
          <w:bCs/>
          <w:kern w:val="0"/>
          <w:sz w:val="28"/>
          <w:szCs w:val="28"/>
        </w:rPr>
        <w:t>2.3</w:t>
      </w:r>
      <w:r w:rsidRPr="00B31CEF">
        <w:rPr>
          <w:rFonts w:ascii="Times New Roman" w:eastAsia="仿宋" w:hAnsi="Times New Roman" w:cs="宋体" w:hint="eastAsia"/>
          <w:b/>
          <w:bCs/>
          <w:kern w:val="0"/>
          <w:sz w:val="28"/>
          <w:szCs w:val="28"/>
        </w:rPr>
        <w:t>由多家企业生产和</w:t>
      </w:r>
      <w:r w:rsidRPr="00B31CEF">
        <w:rPr>
          <w:rFonts w:ascii="Times New Roman" w:eastAsia="仿宋" w:hAnsi="Times New Roman" w:cs="宋体"/>
          <w:b/>
          <w:bCs/>
          <w:kern w:val="0"/>
          <w:sz w:val="28"/>
          <w:szCs w:val="28"/>
        </w:rPr>
        <w:t>/</w:t>
      </w:r>
      <w:r w:rsidRPr="00B31CEF">
        <w:rPr>
          <w:rFonts w:ascii="Times New Roman" w:eastAsia="仿宋" w:hAnsi="Times New Roman" w:cs="宋体" w:hint="eastAsia"/>
          <w:b/>
          <w:bCs/>
          <w:kern w:val="0"/>
          <w:sz w:val="28"/>
          <w:szCs w:val="28"/>
        </w:rPr>
        <w:t>或销售的药品</w:t>
      </w:r>
      <w:bookmarkEnd w:id="49"/>
      <w:bookmarkEnd w:id="50"/>
      <w:bookmarkEnd w:id="51"/>
      <w:bookmarkEnd w:id="52"/>
      <w:bookmarkEnd w:id="53"/>
      <w:bookmarkEnd w:id="54"/>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每个</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负责递交自己产品的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当公司涉及到合同关系时（例如，许可人—许可证授权持有者），应在书面协议中明确规定准备和向监管机构递交</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的各方职责。</w:t>
      </w:r>
    </w:p>
    <w:p w:rsidR="00A47A48" w:rsidRPr="00B31CEF" w:rsidRDefault="00C44616"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从合作单位</w:t>
      </w:r>
      <w:r w:rsidR="00A47A48" w:rsidRPr="00B31CEF">
        <w:rPr>
          <w:rFonts w:ascii="Times New Roman" w:eastAsia="仿宋" w:hAnsi="Times New Roman" w:cs="宋体" w:hint="eastAsia"/>
          <w:kern w:val="0"/>
          <w:sz w:val="28"/>
          <w:szCs w:val="28"/>
        </w:rPr>
        <w:t>收到的数据可能有助于安全性、获益和</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或获益</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风险分析并影响</w:t>
      </w:r>
      <w:r>
        <w:rPr>
          <w:rFonts w:ascii="Times New Roman" w:eastAsia="仿宋" w:hAnsi="Times New Roman" w:cs="宋体" w:hint="eastAsia"/>
          <w:kern w:val="0"/>
          <w:sz w:val="28"/>
          <w:szCs w:val="28"/>
        </w:rPr>
        <w:t>所</w:t>
      </w:r>
      <w:r w:rsidR="00A47A48" w:rsidRPr="00B31CEF">
        <w:rPr>
          <w:rFonts w:ascii="Times New Roman" w:eastAsia="仿宋" w:hAnsi="Times New Roman" w:cs="宋体" w:hint="eastAsia"/>
          <w:kern w:val="0"/>
          <w:sz w:val="28"/>
          <w:szCs w:val="28"/>
        </w:rPr>
        <w:t>报告公司的产品信息时，在</w:t>
      </w:r>
      <w:r w:rsidR="00A47A48" w:rsidRPr="00B31CEF">
        <w:rPr>
          <w:rFonts w:ascii="Times New Roman" w:eastAsia="仿宋" w:hAnsi="Times New Roman" w:cs="宋体"/>
          <w:kern w:val="0"/>
          <w:sz w:val="28"/>
          <w:szCs w:val="28"/>
        </w:rPr>
        <w:t>PBRER</w:t>
      </w:r>
      <w:r>
        <w:rPr>
          <w:rFonts w:ascii="Times New Roman" w:eastAsia="仿宋" w:hAnsi="Times New Roman" w:cs="宋体" w:hint="eastAsia"/>
          <w:kern w:val="0"/>
          <w:sz w:val="28"/>
          <w:szCs w:val="28"/>
        </w:rPr>
        <w:t>中应包含</w:t>
      </w:r>
      <w:r w:rsidR="00A47A48" w:rsidRPr="00B31CEF">
        <w:rPr>
          <w:rFonts w:ascii="Times New Roman" w:eastAsia="仿宋" w:hAnsi="Times New Roman" w:cs="宋体" w:hint="eastAsia"/>
          <w:kern w:val="0"/>
          <w:sz w:val="28"/>
          <w:szCs w:val="28"/>
        </w:rPr>
        <w:t>上述数据并进行讨论。</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55" w:name="_Toc26276198"/>
      <w:bookmarkStart w:id="56" w:name="_Toc26276268"/>
      <w:bookmarkStart w:id="57" w:name="_Toc26277541"/>
      <w:bookmarkStart w:id="58" w:name="_Toc26347040"/>
      <w:bookmarkStart w:id="59" w:name="_Toc26347227"/>
      <w:bookmarkStart w:id="60" w:name="_Toc26348485"/>
      <w:r w:rsidRPr="00B31CEF">
        <w:rPr>
          <w:rFonts w:ascii="Times New Roman" w:eastAsia="仿宋" w:hAnsi="Times New Roman" w:cs="宋体"/>
          <w:b/>
          <w:bCs/>
          <w:kern w:val="0"/>
          <w:sz w:val="28"/>
          <w:szCs w:val="28"/>
        </w:rPr>
        <w:t>2.4</w:t>
      </w:r>
      <w:r w:rsidRPr="00B31CEF">
        <w:rPr>
          <w:rFonts w:ascii="Times New Roman" w:eastAsia="仿宋" w:hAnsi="Times New Roman" w:cs="宋体" w:hint="eastAsia"/>
          <w:b/>
          <w:bCs/>
          <w:kern w:val="0"/>
          <w:sz w:val="28"/>
          <w:szCs w:val="28"/>
        </w:rPr>
        <w:t>参考信息</w:t>
      </w:r>
      <w:bookmarkEnd w:id="55"/>
      <w:bookmarkEnd w:id="56"/>
      <w:bookmarkEnd w:id="57"/>
      <w:bookmarkEnd w:id="58"/>
      <w:bookmarkEnd w:id="59"/>
      <w:bookmarkEnd w:id="60"/>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00C44616">
        <w:rPr>
          <w:rFonts w:ascii="Times New Roman" w:eastAsia="仿宋" w:hAnsi="Times New Roman" w:cs="宋体" w:hint="eastAsia"/>
          <w:kern w:val="0"/>
          <w:sz w:val="28"/>
          <w:szCs w:val="28"/>
        </w:rPr>
        <w:t>的目的</w:t>
      </w:r>
      <w:r w:rsidRPr="00B31CEF">
        <w:rPr>
          <w:rFonts w:ascii="Times New Roman" w:eastAsia="仿宋" w:hAnsi="Times New Roman" w:cs="宋体" w:hint="eastAsia"/>
          <w:kern w:val="0"/>
          <w:sz w:val="28"/>
          <w:szCs w:val="28"/>
        </w:rPr>
        <w:t>是评估在报</w:t>
      </w:r>
      <w:r w:rsidR="00C44616">
        <w:rPr>
          <w:rFonts w:ascii="Times New Roman" w:eastAsia="仿宋" w:hAnsi="Times New Roman" w:cs="宋体" w:hint="eastAsia"/>
          <w:kern w:val="0"/>
          <w:sz w:val="28"/>
          <w:szCs w:val="28"/>
        </w:rPr>
        <w:t>告周期内获得的信息是否符合之前关于药品获益和风险特征的认知，并说</w:t>
      </w:r>
      <w:r w:rsidRPr="00B31CEF">
        <w:rPr>
          <w:rFonts w:ascii="Times New Roman" w:eastAsia="仿宋" w:hAnsi="Times New Roman" w:cs="宋体" w:hint="eastAsia"/>
          <w:kern w:val="0"/>
          <w:sz w:val="28"/>
          <w:szCs w:val="28"/>
        </w:rPr>
        <w:t>明是否应对药品参考信息进行更改。具有适用于三个</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地区的同一参考信息来源将有助于采用切</w:t>
      </w:r>
      <w:r w:rsidRPr="00B31CEF">
        <w:rPr>
          <w:rFonts w:ascii="Times New Roman" w:eastAsia="仿宋" w:hAnsi="Times New Roman" w:cs="宋体" w:hint="eastAsia"/>
          <w:kern w:val="0"/>
          <w:sz w:val="28"/>
          <w:szCs w:val="28"/>
        </w:rPr>
        <w:lastRenderedPageBreak/>
        <w:t>实、有效和一致的方法评估获益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风险，并使</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成为所有国家和地区</w:t>
      </w:r>
      <w:r w:rsidR="00C44616">
        <w:rPr>
          <w:rFonts w:ascii="Times New Roman" w:eastAsia="仿宋" w:hAnsi="Times New Roman" w:cs="宋体" w:hint="eastAsia"/>
          <w:kern w:val="0"/>
          <w:sz w:val="28"/>
          <w:szCs w:val="28"/>
        </w:rPr>
        <w:t>可接受的唯一</w:t>
      </w:r>
      <w:r w:rsidRPr="00B31CEF">
        <w:rPr>
          <w:rFonts w:ascii="Times New Roman" w:eastAsia="仿宋" w:hAnsi="Times New Roman" w:cs="宋体" w:hint="eastAsia"/>
          <w:kern w:val="0"/>
          <w:sz w:val="28"/>
          <w:szCs w:val="28"/>
        </w:rPr>
        <w:t>报告。</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的药品参考信息将包括“核心安全性”和“批准适应症”部分。为便于在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评价章节中按适应症来评估获益和获益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风险，药品参考信息文件应列出</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国家或地区的所有批准适应症，这些适应症很可能也适用于其他国家或地区。但是，当</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也递交到其他具有当地批准适应症的国家时，这些适应症可以添加到药品参考信息中，也可以作为地区附件处理，</w:t>
      </w:r>
      <w:r w:rsidRPr="00B31CEF">
        <w:rPr>
          <w:rFonts w:ascii="Times New Roman" w:eastAsia="仿宋" w:hAnsi="Times New Roman" w:cs="宋体"/>
          <w:kern w:val="0"/>
          <w:sz w:val="28"/>
          <w:szCs w:val="28"/>
        </w:rPr>
        <w:t>MAH</w:t>
      </w:r>
      <w:r w:rsidR="00C44616">
        <w:rPr>
          <w:rFonts w:ascii="Times New Roman" w:eastAsia="仿宋" w:hAnsi="Times New Roman" w:cs="宋体" w:hint="eastAsia"/>
          <w:kern w:val="0"/>
          <w:sz w:val="28"/>
          <w:szCs w:val="28"/>
        </w:rPr>
        <w:t>可选择最适合自己的情况。获益评估的基础应为</w:t>
      </w:r>
      <w:r w:rsidRPr="00B31CEF">
        <w:rPr>
          <w:rFonts w:ascii="Times New Roman" w:eastAsia="仿宋" w:hAnsi="Times New Roman" w:cs="宋体" w:hint="eastAsia"/>
          <w:kern w:val="0"/>
          <w:sz w:val="28"/>
          <w:szCs w:val="28"/>
        </w:rPr>
        <w:t>总结在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17.1</w:t>
      </w:r>
      <w:r w:rsidRPr="00B31CEF">
        <w:rPr>
          <w:rFonts w:ascii="Times New Roman" w:eastAsia="仿宋" w:hAnsi="Times New Roman" w:cs="宋体" w:hint="eastAsia"/>
          <w:kern w:val="0"/>
          <w:sz w:val="28"/>
          <w:szCs w:val="28"/>
        </w:rPr>
        <w:t>节中的重要有效性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疗效基线信息。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为</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挑选最恰当的药品参考信息时，可以考虑以下选项：</w:t>
      </w:r>
    </w:p>
    <w:p w:rsidR="00A47A48" w:rsidRPr="00A47A48"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A47A48">
        <w:rPr>
          <w:rFonts w:ascii="Times New Roman" w:eastAsia="仿宋" w:hAnsi="Times New Roman" w:cs="宋体" w:hint="eastAsia"/>
          <w:kern w:val="0"/>
          <w:sz w:val="28"/>
          <w:szCs w:val="28"/>
        </w:rPr>
        <w:t>公司</w:t>
      </w:r>
      <w:r w:rsidRPr="00A47A48">
        <w:rPr>
          <w:rFonts w:ascii="Times New Roman" w:eastAsia="仿宋" w:hAnsi="Times New Roman" w:cs="宋体"/>
          <w:kern w:val="0"/>
          <w:sz w:val="28"/>
          <w:szCs w:val="28"/>
        </w:rPr>
        <w:t>核心数据表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根据</w:t>
      </w:r>
      <w:r w:rsidRPr="00B31CEF">
        <w:rPr>
          <w:rFonts w:ascii="Times New Roman" w:eastAsia="仿宋" w:hAnsi="Times New Roman" w:cs="宋体"/>
          <w:kern w:val="0"/>
          <w:sz w:val="28"/>
          <w:szCs w:val="28"/>
        </w:rPr>
        <w:t>ICH E2C</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R1</w:t>
      </w:r>
      <w:r w:rsidRPr="00B31CEF">
        <w:rPr>
          <w:rFonts w:ascii="Times New Roman" w:eastAsia="仿宋" w:hAnsi="Times New Roman" w:cs="宋体" w:hint="eastAsia"/>
          <w:kern w:val="0"/>
          <w:sz w:val="28"/>
          <w:szCs w:val="28"/>
        </w:rPr>
        <w:t>）的推荐，</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准备自己的</w:t>
      </w:r>
      <w:r w:rsidRPr="00B31CEF">
        <w:rPr>
          <w:rFonts w:ascii="Times New Roman" w:eastAsia="仿宋" w:hAnsi="Times New Roman" w:cs="宋体"/>
          <w:kern w:val="0"/>
          <w:sz w:val="28"/>
          <w:szCs w:val="28"/>
        </w:rPr>
        <w:t>CCDS</w:t>
      </w:r>
      <w:r w:rsidRPr="00B31CEF">
        <w:rPr>
          <w:rFonts w:ascii="Times New Roman" w:eastAsia="仿宋" w:hAnsi="Times New Roman" w:cs="宋体" w:hint="eastAsia"/>
          <w:kern w:val="0"/>
          <w:sz w:val="28"/>
          <w:szCs w:val="28"/>
        </w:rPr>
        <w:t>是常见做法，</w:t>
      </w:r>
      <w:r w:rsidRPr="00B31CEF">
        <w:rPr>
          <w:rFonts w:ascii="Times New Roman" w:eastAsia="仿宋" w:hAnsi="Times New Roman" w:cs="宋体"/>
          <w:kern w:val="0"/>
          <w:sz w:val="28"/>
          <w:szCs w:val="28"/>
        </w:rPr>
        <w:t>CCDS</w:t>
      </w:r>
      <w:r w:rsidR="00D40C49">
        <w:rPr>
          <w:rFonts w:ascii="Times New Roman" w:eastAsia="仿宋" w:hAnsi="Times New Roman" w:cs="宋体" w:hint="eastAsia"/>
          <w:kern w:val="0"/>
          <w:sz w:val="28"/>
          <w:szCs w:val="28"/>
        </w:rPr>
        <w:t>包括的部分</w:t>
      </w:r>
      <w:r w:rsidRPr="00B31CEF">
        <w:rPr>
          <w:rFonts w:ascii="Times New Roman" w:eastAsia="仿宋" w:hAnsi="Times New Roman" w:cs="宋体" w:hint="eastAsia"/>
          <w:kern w:val="0"/>
          <w:sz w:val="28"/>
          <w:szCs w:val="28"/>
        </w:rPr>
        <w:t>涉及有关药品的安全性、适应症、剂量、药理学以及其他信息。</w:t>
      </w:r>
      <w:r w:rsidRPr="00B31CEF">
        <w:rPr>
          <w:rFonts w:ascii="Times New Roman" w:eastAsia="仿宋" w:hAnsi="Times New Roman" w:cs="宋体"/>
          <w:kern w:val="0"/>
          <w:sz w:val="28"/>
          <w:szCs w:val="28"/>
        </w:rPr>
        <w:t>CCDS</w:t>
      </w:r>
      <w:r w:rsidRPr="00B31CEF">
        <w:rPr>
          <w:rFonts w:ascii="Times New Roman" w:eastAsia="仿宋" w:hAnsi="Times New Roman" w:cs="宋体" w:hint="eastAsia"/>
          <w:kern w:val="0"/>
          <w:sz w:val="28"/>
          <w:szCs w:val="28"/>
        </w:rPr>
        <w:t>中包含的核心安全性信息称为</w:t>
      </w:r>
      <w:r w:rsidRPr="00B31CEF">
        <w:rPr>
          <w:rFonts w:ascii="Times New Roman" w:eastAsia="仿宋" w:hAnsi="Times New Roman" w:cs="宋体"/>
          <w:kern w:val="0"/>
          <w:sz w:val="28"/>
          <w:szCs w:val="28"/>
        </w:rPr>
        <w:t>CCSI</w:t>
      </w:r>
      <w:r w:rsidRPr="00B31CEF">
        <w:rPr>
          <w:rFonts w:ascii="Times New Roman" w:eastAsia="仿宋" w:hAnsi="Times New Roman" w:cs="宋体" w:hint="eastAsia"/>
          <w:kern w:val="0"/>
          <w:sz w:val="28"/>
          <w:szCs w:val="28"/>
        </w:rPr>
        <w:t>。对于</w:t>
      </w:r>
      <w:r w:rsidR="00D40C49">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来说，一个可行的选择是使用在报告周期结束时生效的最新</w:t>
      </w:r>
      <w:r w:rsidRPr="00B31CEF">
        <w:rPr>
          <w:rFonts w:ascii="Times New Roman" w:eastAsia="仿宋" w:hAnsi="Times New Roman" w:cs="宋体"/>
          <w:kern w:val="0"/>
          <w:sz w:val="28"/>
          <w:szCs w:val="28"/>
        </w:rPr>
        <w:t>CCDS</w:t>
      </w:r>
      <w:r w:rsidRPr="00B31CEF">
        <w:rPr>
          <w:rFonts w:ascii="Times New Roman" w:eastAsia="仿宋" w:hAnsi="Times New Roman" w:cs="宋体" w:hint="eastAsia"/>
          <w:kern w:val="0"/>
          <w:sz w:val="28"/>
          <w:szCs w:val="28"/>
        </w:rPr>
        <w:t>作为</w:t>
      </w:r>
      <w:r w:rsidRPr="00B31CEF">
        <w:rPr>
          <w:rFonts w:ascii="Times New Roman" w:eastAsia="仿宋" w:hAnsi="Times New Roman" w:cs="宋体"/>
          <w:kern w:val="0"/>
          <w:sz w:val="28"/>
          <w:szCs w:val="28"/>
        </w:rPr>
        <w:t>PBRER</w:t>
      </w:r>
      <w:r w:rsidR="00D40C49">
        <w:rPr>
          <w:rFonts w:ascii="Times New Roman" w:eastAsia="仿宋" w:hAnsi="Times New Roman" w:cs="宋体" w:hint="eastAsia"/>
          <w:kern w:val="0"/>
          <w:sz w:val="28"/>
          <w:szCs w:val="28"/>
        </w:rPr>
        <w:t>风险章节</w:t>
      </w:r>
      <w:r w:rsidRPr="00B31CEF">
        <w:rPr>
          <w:rFonts w:ascii="Times New Roman" w:eastAsia="仿宋" w:hAnsi="Times New Roman" w:cs="宋体" w:hint="eastAsia"/>
          <w:kern w:val="0"/>
          <w:sz w:val="28"/>
          <w:szCs w:val="28"/>
        </w:rPr>
        <w:t>以及用于评估获益的批准主适应症的药品参考信息。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当药品</w:t>
      </w:r>
      <w:r w:rsidRPr="00B31CEF">
        <w:rPr>
          <w:rFonts w:ascii="Times New Roman" w:eastAsia="仿宋" w:hAnsi="Times New Roman" w:cs="宋体"/>
          <w:kern w:val="0"/>
          <w:sz w:val="28"/>
          <w:szCs w:val="28"/>
        </w:rPr>
        <w:t>CCDS</w:t>
      </w:r>
      <w:r w:rsidRPr="00B31CEF">
        <w:rPr>
          <w:rFonts w:ascii="Times New Roman" w:eastAsia="仿宋" w:hAnsi="Times New Roman" w:cs="宋体" w:hint="eastAsia"/>
          <w:kern w:val="0"/>
          <w:sz w:val="28"/>
          <w:szCs w:val="28"/>
        </w:rPr>
        <w:t>不包含批准适应症信息时，</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应明确指定哪份文件用作</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中批准适应症的参考信息。</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药品参</w:t>
      </w:r>
      <w:r w:rsidRPr="00B31CEF">
        <w:rPr>
          <w:rFonts w:ascii="Times New Roman" w:eastAsia="仿宋" w:hAnsi="Times New Roman" w:cs="宋体" w:hint="eastAsia"/>
          <w:kern w:val="0"/>
          <w:sz w:val="28"/>
          <w:szCs w:val="28"/>
        </w:rPr>
        <w:t>考</w:t>
      </w:r>
      <w:r w:rsidR="00D40C49">
        <w:rPr>
          <w:rFonts w:ascii="Times New Roman" w:eastAsia="仿宋" w:hAnsi="Times New Roman" w:cs="宋体"/>
          <w:kern w:val="0"/>
          <w:sz w:val="28"/>
          <w:szCs w:val="28"/>
        </w:rPr>
        <w:t>信息的其他</w:t>
      </w:r>
      <w:r w:rsidR="00D40C49">
        <w:rPr>
          <w:rFonts w:ascii="Times New Roman" w:eastAsia="仿宋" w:hAnsi="Times New Roman" w:cs="宋体" w:hint="eastAsia"/>
          <w:kern w:val="0"/>
          <w:sz w:val="28"/>
          <w:szCs w:val="28"/>
        </w:rPr>
        <w:t>选择</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如果药品没有</w:t>
      </w:r>
      <w:r w:rsidRPr="00B31CEF">
        <w:rPr>
          <w:rFonts w:ascii="Times New Roman" w:eastAsia="仿宋" w:hAnsi="Times New Roman" w:cs="宋体"/>
          <w:kern w:val="0"/>
          <w:sz w:val="28"/>
          <w:szCs w:val="28"/>
        </w:rPr>
        <w:t>CCDS</w:t>
      </w:r>
      <w:r w:rsidRPr="00B31CEF">
        <w:rPr>
          <w:rFonts w:ascii="Times New Roman" w:eastAsia="仿宋" w:hAnsi="Times New Roman" w:cs="宋体" w:hint="eastAsia"/>
          <w:kern w:val="0"/>
          <w:sz w:val="28"/>
          <w:szCs w:val="28"/>
        </w:rPr>
        <w:t>或</w:t>
      </w:r>
      <w:r w:rsidRPr="00B31CEF">
        <w:rPr>
          <w:rFonts w:ascii="Times New Roman" w:eastAsia="仿宋" w:hAnsi="Times New Roman" w:cs="宋体"/>
          <w:kern w:val="0"/>
          <w:sz w:val="28"/>
          <w:szCs w:val="28"/>
        </w:rPr>
        <w:t>CCSI</w:t>
      </w:r>
      <w:r w:rsidRPr="00B31CEF">
        <w:rPr>
          <w:rFonts w:ascii="Times New Roman" w:eastAsia="仿宋" w:hAnsi="Times New Roman" w:cs="宋体" w:hint="eastAsia"/>
          <w:kern w:val="0"/>
          <w:sz w:val="28"/>
          <w:szCs w:val="28"/>
        </w:rPr>
        <w:t>，例如药品仅在一个国家或地区批准，或已在市场上销售多年的</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仿制</w:t>
      </w:r>
      <w:r w:rsidR="00D40C49">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产品，</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应明确说明所使用的参考信息。这可能包括国家或地区的产品信息，如美国药品说明书（</w:t>
      </w:r>
      <w:r w:rsidRPr="00B31CEF">
        <w:rPr>
          <w:rFonts w:ascii="Times New Roman" w:eastAsia="仿宋" w:hAnsi="Times New Roman" w:cs="宋体"/>
          <w:kern w:val="0"/>
          <w:sz w:val="28"/>
          <w:szCs w:val="28"/>
        </w:rPr>
        <w:t>USPI</w:t>
      </w:r>
      <w:r w:rsidRPr="00B31CEF">
        <w:rPr>
          <w:rFonts w:ascii="Times New Roman" w:eastAsia="仿宋" w:hAnsi="Times New Roman" w:cs="宋体" w:hint="eastAsia"/>
          <w:kern w:val="0"/>
          <w:sz w:val="28"/>
          <w:szCs w:val="28"/>
        </w:rPr>
        <w:t>）或欧洲药品特征概要（</w:t>
      </w:r>
      <w:r w:rsidRPr="00B31CEF">
        <w:rPr>
          <w:rFonts w:ascii="Times New Roman" w:eastAsia="仿宋" w:hAnsi="Times New Roman" w:cs="宋体"/>
          <w:kern w:val="0"/>
          <w:sz w:val="28"/>
          <w:szCs w:val="28"/>
        </w:rPr>
        <w:t>SmPC</w:t>
      </w:r>
      <w:r w:rsidR="00D40C49">
        <w:rPr>
          <w:rFonts w:ascii="Times New Roman" w:eastAsia="仿宋" w:hAnsi="Times New Roman" w:cs="宋体" w:hint="eastAsia"/>
          <w:kern w:val="0"/>
          <w:sz w:val="28"/>
          <w:szCs w:val="28"/>
        </w:rPr>
        <w:t>）或日本药品说明书（如适用）。获益评估的基础应为</w:t>
      </w:r>
      <w:r w:rsidRPr="00B31CEF">
        <w:rPr>
          <w:rFonts w:ascii="Times New Roman" w:eastAsia="仿宋" w:hAnsi="Times New Roman" w:cs="宋体" w:hint="eastAsia"/>
          <w:kern w:val="0"/>
          <w:sz w:val="28"/>
          <w:szCs w:val="28"/>
        </w:rPr>
        <w:t>总结在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17.1</w:t>
      </w:r>
      <w:r w:rsidRPr="00B31CEF">
        <w:rPr>
          <w:rFonts w:ascii="Times New Roman" w:eastAsia="仿宋" w:hAnsi="Times New Roman" w:cs="宋体" w:hint="eastAsia"/>
          <w:kern w:val="0"/>
          <w:sz w:val="28"/>
          <w:szCs w:val="28"/>
        </w:rPr>
        <w:t>节中的重要有效性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疗效基线信息。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如果批准适用症的参考信息相对</w:t>
      </w:r>
      <w:r w:rsidRPr="00B31CEF">
        <w:rPr>
          <w:rFonts w:ascii="Times New Roman" w:eastAsia="仿宋" w:hAnsi="Times New Roman" w:cs="宋体"/>
          <w:kern w:val="0"/>
          <w:sz w:val="28"/>
          <w:szCs w:val="28"/>
        </w:rPr>
        <w:t>RSI</w:t>
      </w:r>
      <w:r w:rsidRPr="00B31CEF">
        <w:rPr>
          <w:rFonts w:ascii="Times New Roman" w:eastAsia="仿宋" w:hAnsi="Times New Roman" w:cs="宋体" w:hint="eastAsia"/>
          <w:kern w:val="0"/>
          <w:sz w:val="28"/>
          <w:szCs w:val="28"/>
        </w:rPr>
        <w:t>是单独文件，那么附件</w:t>
      </w:r>
      <w:r w:rsidRPr="00B31CEF">
        <w:rPr>
          <w:rFonts w:ascii="Times New Roman" w:eastAsia="仿宋" w:hAnsi="Times New Roman" w:cs="宋体"/>
          <w:kern w:val="0"/>
          <w:sz w:val="28"/>
          <w:szCs w:val="28"/>
        </w:rPr>
        <w:t>1</w:t>
      </w:r>
      <w:r w:rsidRPr="00B31CEF">
        <w:rPr>
          <w:rFonts w:ascii="Times New Roman" w:eastAsia="仿宋" w:hAnsi="Times New Roman" w:cs="宋体" w:hint="eastAsia"/>
          <w:kern w:val="0"/>
          <w:sz w:val="28"/>
          <w:szCs w:val="28"/>
        </w:rPr>
        <w:t>中应包括本期</w:t>
      </w:r>
      <w:r w:rsidRPr="00B31CEF">
        <w:rPr>
          <w:rFonts w:ascii="Times New Roman" w:eastAsia="仿宋" w:hAnsi="Times New Roman" w:cs="宋体"/>
          <w:kern w:val="0"/>
          <w:sz w:val="28"/>
          <w:szCs w:val="28"/>
        </w:rPr>
        <w:t>PBRER</w:t>
      </w:r>
      <w:r w:rsidR="00D40C49">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时的版本。</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当在整个报告周期内获得新的安全性信息时，</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应持续评估是否需要修订药品参考信息</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安全性参考信息。在该报告周期内的药品参考信息</w:t>
      </w:r>
      <w:r w:rsidRPr="00B31CEF">
        <w:rPr>
          <w:rFonts w:ascii="Times New Roman" w:eastAsia="仿宋" w:hAnsi="Times New Roman" w:cs="宋体"/>
          <w:kern w:val="0"/>
          <w:sz w:val="28"/>
          <w:szCs w:val="28"/>
        </w:rPr>
        <w:t>/ RSI</w:t>
      </w:r>
      <w:r w:rsidRPr="00B31CEF">
        <w:rPr>
          <w:rFonts w:ascii="Times New Roman" w:eastAsia="仿宋" w:hAnsi="Times New Roman" w:cs="宋体" w:hint="eastAsia"/>
          <w:kern w:val="0"/>
          <w:sz w:val="28"/>
          <w:szCs w:val="28"/>
        </w:rPr>
        <w:t>的重大变更应在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4</w:t>
      </w:r>
      <w:r w:rsidRPr="00B31CEF">
        <w:rPr>
          <w:rFonts w:ascii="Times New Roman" w:eastAsia="仿宋" w:hAnsi="Times New Roman" w:cs="宋体" w:hint="eastAsia"/>
          <w:kern w:val="0"/>
          <w:sz w:val="28"/>
          <w:szCs w:val="28"/>
        </w:rPr>
        <w:t>节（“安全性参考信息的变更”）中进行描述，并包括：</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RSI</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禁忌症</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警告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注意事项章节的变更</w:t>
      </w:r>
      <w:r w:rsidRPr="00B31CEF">
        <w:rPr>
          <w:rFonts w:ascii="Times New Roman" w:eastAsia="仿宋" w:hAnsi="Times New Roman" w:cs="宋体"/>
          <w:kern w:val="0"/>
          <w:sz w:val="28"/>
          <w:szCs w:val="28"/>
        </w:rPr>
        <w:t>；</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药品不良反应（</w:t>
      </w:r>
      <w:r w:rsidRPr="00B31CEF">
        <w:rPr>
          <w:rFonts w:ascii="Times New Roman" w:eastAsia="仿宋" w:hAnsi="Times New Roman" w:cs="宋体"/>
          <w:kern w:val="0"/>
          <w:sz w:val="28"/>
          <w:szCs w:val="28"/>
        </w:rPr>
        <w:t>ADR</w:t>
      </w:r>
      <w:r w:rsidRPr="00B31CEF">
        <w:rPr>
          <w:rFonts w:ascii="Times New Roman" w:eastAsia="仿宋" w:hAnsi="Times New Roman" w:cs="宋体"/>
          <w:kern w:val="0"/>
          <w:sz w:val="28"/>
          <w:szCs w:val="28"/>
        </w:rPr>
        <w:t>）和相互作用</w:t>
      </w:r>
      <w:r w:rsidR="00D40C49">
        <w:rPr>
          <w:rFonts w:ascii="Times New Roman" w:eastAsia="仿宋" w:hAnsi="Times New Roman" w:cs="宋体" w:hint="eastAsia"/>
          <w:kern w:val="0"/>
          <w:sz w:val="28"/>
          <w:szCs w:val="28"/>
        </w:rPr>
        <w:t>的</w:t>
      </w:r>
      <w:r w:rsidR="005D489F">
        <w:rPr>
          <w:rFonts w:ascii="Times New Roman" w:eastAsia="仿宋" w:hAnsi="Times New Roman" w:cs="宋体" w:hint="eastAsia"/>
          <w:kern w:val="0"/>
          <w:sz w:val="28"/>
          <w:szCs w:val="28"/>
        </w:rPr>
        <w:t>增加</w:t>
      </w:r>
      <w:r w:rsidRPr="00B31CEF">
        <w:rPr>
          <w:rFonts w:ascii="Times New Roman" w:eastAsia="仿宋" w:hAnsi="Times New Roman" w:cs="宋体"/>
          <w:kern w:val="0"/>
          <w:sz w:val="28"/>
          <w:szCs w:val="28"/>
        </w:rPr>
        <w:t>；</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关于</w:t>
      </w:r>
      <w:r w:rsidRPr="00B31CEF">
        <w:rPr>
          <w:rFonts w:ascii="Times New Roman" w:eastAsia="仿宋" w:hAnsi="Times New Roman" w:cs="宋体" w:hint="eastAsia"/>
          <w:kern w:val="0"/>
          <w:sz w:val="28"/>
          <w:szCs w:val="28"/>
        </w:rPr>
        <w:t>药品</w:t>
      </w:r>
      <w:r w:rsidRPr="00B31CEF">
        <w:rPr>
          <w:rFonts w:ascii="Times New Roman" w:eastAsia="仿宋" w:hAnsi="Times New Roman" w:cs="宋体"/>
          <w:kern w:val="0"/>
          <w:sz w:val="28"/>
          <w:szCs w:val="28"/>
        </w:rPr>
        <w:t>过量</w:t>
      </w:r>
      <w:r w:rsidRPr="00B31CEF">
        <w:rPr>
          <w:rFonts w:ascii="Times New Roman" w:eastAsia="仿宋" w:hAnsi="Times New Roman" w:cs="宋体" w:hint="eastAsia"/>
          <w:kern w:val="0"/>
          <w:sz w:val="28"/>
          <w:szCs w:val="28"/>
        </w:rPr>
        <w:t>使用</w:t>
      </w:r>
      <w:r w:rsidRPr="00B31CEF">
        <w:rPr>
          <w:rFonts w:ascii="Times New Roman" w:eastAsia="仿宋" w:hAnsi="Times New Roman" w:cs="宋体"/>
          <w:kern w:val="0"/>
          <w:sz w:val="28"/>
          <w:szCs w:val="28"/>
        </w:rPr>
        <w:t>的</w:t>
      </w:r>
      <w:r w:rsidRPr="00B31CEF">
        <w:rPr>
          <w:rFonts w:ascii="Times New Roman" w:eastAsia="仿宋" w:hAnsi="Times New Roman" w:cs="宋体" w:hint="eastAsia"/>
          <w:kern w:val="0"/>
          <w:sz w:val="28"/>
          <w:szCs w:val="28"/>
        </w:rPr>
        <w:t>重要</w:t>
      </w:r>
      <w:r w:rsidRPr="00B31CEF">
        <w:rPr>
          <w:rFonts w:ascii="Times New Roman" w:eastAsia="仿宋" w:hAnsi="Times New Roman" w:cs="宋体"/>
          <w:kern w:val="0"/>
          <w:sz w:val="28"/>
          <w:szCs w:val="28"/>
        </w:rPr>
        <w:t>新信息</w:t>
      </w:r>
      <w:r w:rsidRPr="00B31CEF">
        <w:rPr>
          <w:rFonts w:ascii="Times New Roman" w:eastAsia="仿宋" w:hAnsi="Times New Roman" w:cs="宋体" w:hint="eastAsia"/>
          <w:kern w:val="0"/>
          <w:sz w:val="28"/>
          <w:szCs w:val="28"/>
        </w:rPr>
        <w:t>的增加</w:t>
      </w:r>
      <w:r w:rsidRPr="00B31CEF">
        <w:rPr>
          <w:rFonts w:ascii="Times New Roman" w:eastAsia="仿宋" w:hAnsi="Times New Roman" w:cs="宋体"/>
          <w:kern w:val="0"/>
          <w:sz w:val="28"/>
          <w:szCs w:val="28"/>
        </w:rPr>
        <w:t>；</w:t>
      </w:r>
      <w:r w:rsidRPr="00B31CEF">
        <w:rPr>
          <w:rFonts w:ascii="Times New Roman" w:eastAsia="仿宋" w:hAnsi="Times New Roman" w:cs="宋体"/>
          <w:kern w:val="0"/>
          <w:sz w:val="28"/>
          <w:szCs w:val="28"/>
        </w:rPr>
        <w:t xml:space="preserve"> </w:t>
      </w:r>
    </w:p>
    <w:p w:rsidR="00A47A48" w:rsidRPr="00A47A48"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A47A48">
        <w:rPr>
          <w:rFonts w:ascii="Times New Roman" w:eastAsia="仿宋" w:hAnsi="Times New Roman" w:cs="宋体" w:hint="eastAsia"/>
          <w:kern w:val="0"/>
          <w:sz w:val="28"/>
          <w:szCs w:val="28"/>
        </w:rPr>
        <w:t>因安全性或缺乏有效性的原因删除适应症</w:t>
      </w:r>
      <w:r w:rsidRPr="00A47A48">
        <w:rPr>
          <w:rFonts w:ascii="Times New Roman" w:eastAsia="仿宋" w:hAnsi="Times New Roman" w:cs="宋体"/>
          <w:kern w:val="0"/>
          <w:sz w:val="28"/>
          <w:szCs w:val="28"/>
        </w:rPr>
        <w:t>或其他限制。</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报告的第</w:t>
      </w:r>
      <w:r w:rsidRPr="00B31CEF">
        <w:rPr>
          <w:rFonts w:ascii="Times New Roman" w:eastAsia="仿宋" w:hAnsi="Times New Roman" w:cs="宋体"/>
          <w:kern w:val="0"/>
          <w:sz w:val="28"/>
          <w:szCs w:val="28"/>
        </w:rPr>
        <w:t>14</w:t>
      </w:r>
      <w:r w:rsidRPr="00B31CEF">
        <w:rPr>
          <w:rFonts w:ascii="Times New Roman" w:eastAsia="仿宋" w:hAnsi="Times New Roman" w:cs="宋体" w:hint="eastAsia"/>
          <w:kern w:val="0"/>
          <w:sz w:val="28"/>
          <w:szCs w:val="28"/>
        </w:rPr>
        <w:t>节（最新披露的信息）应包括发生在</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之后且在递交</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之前做出的</w:t>
      </w:r>
      <w:r w:rsidRPr="00B31CEF">
        <w:rPr>
          <w:rFonts w:ascii="Times New Roman" w:eastAsia="仿宋" w:hAnsi="Times New Roman" w:cs="宋体"/>
          <w:kern w:val="0"/>
          <w:sz w:val="28"/>
          <w:szCs w:val="28"/>
        </w:rPr>
        <w:t>RSI</w:t>
      </w:r>
      <w:r w:rsidRPr="00B31CEF">
        <w:rPr>
          <w:rFonts w:ascii="Times New Roman" w:eastAsia="仿宋" w:hAnsi="Times New Roman" w:cs="宋体" w:hint="eastAsia"/>
          <w:kern w:val="0"/>
          <w:sz w:val="28"/>
          <w:szCs w:val="28"/>
        </w:rPr>
        <w:t>的重大变更（如果可行）。</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如果适用的地区要求有规定，</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应在地区附件中提供关于国家或当地批准药品信息的任何最终的、正在进行的或提议的变更。</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61" w:name="_Toc26276199"/>
      <w:bookmarkStart w:id="62" w:name="_Toc26276269"/>
      <w:bookmarkStart w:id="63" w:name="_Toc26277542"/>
      <w:bookmarkStart w:id="64" w:name="_Toc26347041"/>
      <w:bookmarkStart w:id="65" w:name="_Toc26347228"/>
      <w:bookmarkStart w:id="66" w:name="_Toc26348486"/>
      <w:r w:rsidRPr="00B31CEF">
        <w:rPr>
          <w:rFonts w:ascii="Times New Roman" w:eastAsia="仿宋" w:hAnsi="Times New Roman" w:cs="宋体"/>
          <w:b/>
          <w:bCs/>
          <w:kern w:val="0"/>
          <w:sz w:val="28"/>
          <w:szCs w:val="28"/>
        </w:rPr>
        <w:t>2.5 PBRER</w:t>
      </w:r>
      <w:r w:rsidRPr="00B31CEF">
        <w:rPr>
          <w:rFonts w:ascii="Times New Roman" w:eastAsia="仿宋" w:hAnsi="Times New Roman" w:cs="宋体" w:hint="eastAsia"/>
          <w:b/>
          <w:bCs/>
          <w:kern w:val="0"/>
          <w:sz w:val="28"/>
          <w:szCs w:val="28"/>
        </w:rPr>
        <w:t>内容的详尽程度</w:t>
      </w:r>
      <w:bookmarkEnd w:id="61"/>
      <w:bookmarkEnd w:id="62"/>
      <w:bookmarkEnd w:id="63"/>
      <w:bookmarkEnd w:id="64"/>
      <w:bookmarkEnd w:id="65"/>
      <w:bookmarkEnd w:id="66"/>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PBRER</w:t>
      </w:r>
      <w:r w:rsidR="007450F9">
        <w:rPr>
          <w:rFonts w:ascii="Times New Roman" w:eastAsia="仿宋" w:hAnsi="Times New Roman" w:cs="宋体" w:hint="eastAsia"/>
          <w:kern w:val="0"/>
          <w:sz w:val="28"/>
          <w:szCs w:val="28"/>
        </w:rPr>
        <w:t>某些章节</w:t>
      </w:r>
      <w:r w:rsidRPr="00B31CEF">
        <w:rPr>
          <w:rFonts w:ascii="Times New Roman" w:eastAsia="仿宋" w:hAnsi="Times New Roman" w:cs="宋体" w:hint="eastAsia"/>
          <w:kern w:val="0"/>
          <w:sz w:val="28"/>
          <w:szCs w:val="28"/>
        </w:rPr>
        <w:t>的详尽程度应取决于药品已知的或新出现的重要获益和风险。该方法适用于那些评估安全性数据、有效性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疗效数据、安全性信号和获益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章节。因此，这些</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章节中的信息详尽程度在每个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中会有所不同。</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例如，当有新的重要的安全性信息时，应包含该信息的详细描述，以及相关的获益信息，以便进行</w:t>
      </w:r>
      <w:r w:rsidRPr="007450F9">
        <w:rPr>
          <w:rFonts w:ascii="Times New Roman" w:eastAsia="仿宋" w:hAnsi="Times New Roman" w:cs="宋体" w:hint="eastAsia"/>
          <w:kern w:val="0"/>
          <w:sz w:val="28"/>
          <w:szCs w:val="28"/>
        </w:rPr>
        <w:t>有效的</w:t>
      </w:r>
      <w:r w:rsidRPr="00B31CEF">
        <w:rPr>
          <w:rFonts w:ascii="Times New Roman" w:eastAsia="仿宋" w:hAnsi="Times New Roman" w:cs="宋体" w:hint="eastAsia"/>
          <w:kern w:val="0"/>
          <w:sz w:val="28"/>
          <w:szCs w:val="28"/>
        </w:rPr>
        <w:t>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风险分析。相反，当在报告周期内几乎没有获得新的重要安全性信息时，基线获益信息的简要总结应充分，而</w:t>
      </w:r>
      <w:r w:rsidR="00814E15" w:rsidRPr="00B31CEF">
        <w:rPr>
          <w:rFonts w:ascii="Times New Roman" w:eastAsia="仿宋" w:hAnsi="Times New Roman" w:cs="宋体" w:hint="eastAsia"/>
          <w:kern w:val="0"/>
          <w:sz w:val="28"/>
          <w:szCs w:val="28"/>
        </w:rPr>
        <w:t>获益</w:t>
      </w:r>
      <w:r w:rsidRPr="00B31CEF">
        <w:rPr>
          <w:rFonts w:ascii="Times New Roman" w:eastAsia="仿宋" w:hAnsi="Times New Roman" w:cs="宋体" w:hint="eastAsia"/>
          <w:kern w:val="0"/>
          <w:sz w:val="28"/>
          <w:szCs w:val="28"/>
        </w:rPr>
        <w:t>风险评估主要包括对</w:t>
      </w:r>
      <w:r w:rsidR="00814E15" w:rsidRPr="00B31CEF">
        <w:rPr>
          <w:rFonts w:ascii="Times New Roman" w:eastAsia="仿宋" w:hAnsi="Times New Roman" w:cs="宋体" w:hint="eastAsia"/>
          <w:kern w:val="0"/>
          <w:sz w:val="28"/>
          <w:szCs w:val="28"/>
        </w:rPr>
        <w:t>更新</w:t>
      </w:r>
      <w:r w:rsidRPr="00B31CEF">
        <w:rPr>
          <w:rFonts w:ascii="Times New Roman" w:eastAsia="仿宋" w:hAnsi="Times New Roman" w:cs="宋体" w:hint="eastAsia"/>
          <w:kern w:val="0"/>
          <w:sz w:val="28"/>
          <w:szCs w:val="28"/>
        </w:rPr>
        <w:t>周期安全性数据的评估。</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67" w:name="_Toc26276200"/>
      <w:bookmarkStart w:id="68" w:name="_Toc26276270"/>
      <w:bookmarkStart w:id="69" w:name="_Toc26277543"/>
      <w:bookmarkStart w:id="70" w:name="_Toc26347042"/>
      <w:bookmarkStart w:id="71" w:name="_Toc26347229"/>
      <w:bookmarkStart w:id="72" w:name="_Toc26348487"/>
      <w:r w:rsidRPr="00B31CEF">
        <w:rPr>
          <w:rFonts w:ascii="Times New Roman" w:eastAsia="仿宋" w:hAnsi="Times New Roman" w:cs="宋体"/>
          <w:b/>
          <w:bCs/>
          <w:kern w:val="0"/>
          <w:sz w:val="28"/>
          <w:szCs w:val="28"/>
        </w:rPr>
        <w:t>2.6</w:t>
      </w:r>
      <w:r w:rsidRPr="00B31CEF">
        <w:rPr>
          <w:rFonts w:ascii="Times New Roman" w:eastAsia="仿宋" w:hAnsi="Times New Roman" w:cs="宋体" w:hint="eastAsia"/>
          <w:b/>
          <w:bCs/>
          <w:kern w:val="0"/>
          <w:sz w:val="28"/>
          <w:szCs w:val="28"/>
        </w:rPr>
        <w:t>有效性</w:t>
      </w:r>
      <w:r w:rsidRPr="00B31CEF">
        <w:rPr>
          <w:rFonts w:ascii="Times New Roman" w:eastAsia="仿宋" w:hAnsi="Times New Roman" w:cs="宋体"/>
          <w:b/>
          <w:bCs/>
          <w:kern w:val="0"/>
          <w:sz w:val="28"/>
          <w:szCs w:val="28"/>
        </w:rPr>
        <w:t>/</w:t>
      </w:r>
      <w:r w:rsidRPr="00B31CEF">
        <w:rPr>
          <w:rFonts w:ascii="Times New Roman" w:eastAsia="仿宋" w:hAnsi="Times New Roman" w:cs="宋体" w:hint="eastAsia"/>
          <w:b/>
          <w:bCs/>
          <w:kern w:val="0"/>
          <w:sz w:val="28"/>
          <w:szCs w:val="28"/>
        </w:rPr>
        <w:t>疗效</w:t>
      </w:r>
      <w:bookmarkEnd w:id="67"/>
      <w:bookmarkEnd w:id="68"/>
      <w:bookmarkEnd w:id="69"/>
      <w:bookmarkEnd w:id="70"/>
      <w:bookmarkEnd w:id="71"/>
      <w:bookmarkEnd w:id="72"/>
    </w:p>
    <w:p w:rsidR="00A47A48" w:rsidRPr="00B31CEF" w:rsidRDefault="00814E15"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就本指南而言，应</w:t>
      </w:r>
      <w:r w:rsidR="00A47A48" w:rsidRPr="00B31CEF">
        <w:rPr>
          <w:rFonts w:ascii="Times New Roman" w:eastAsia="仿宋" w:hAnsi="Times New Roman" w:cs="宋体" w:hint="eastAsia"/>
          <w:kern w:val="0"/>
          <w:sz w:val="28"/>
          <w:szCs w:val="28"/>
        </w:rPr>
        <w:t>报</w:t>
      </w:r>
      <w:r w:rsidR="001A4E53">
        <w:rPr>
          <w:rFonts w:ascii="Times New Roman" w:eastAsia="仿宋" w:hAnsi="Times New Roman" w:cs="宋体" w:hint="eastAsia"/>
          <w:kern w:val="0"/>
          <w:sz w:val="28"/>
          <w:szCs w:val="28"/>
        </w:rPr>
        <w:t>告临床试验和日常医疗实践中的获益证据。由于各个地区之间术语存在差异</w:t>
      </w:r>
      <w:r w:rsidR="00A47A48" w:rsidRPr="00B31CEF">
        <w:rPr>
          <w:rFonts w:ascii="Times New Roman" w:eastAsia="仿宋" w:hAnsi="Times New Roman" w:cs="宋体" w:hint="eastAsia"/>
          <w:kern w:val="0"/>
          <w:sz w:val="28"/>
          <w:szCs w:val="28"/>
        </w:rPr>
        <w:t>，本指南使用“有效性</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疗效”术语来说明包含在</w:t>
      </w:r>
      <w:r w:rsidR="00A47A48" w:rsidRPr="00B31CEF">
        <w:rPr>
          <w:rFonts w:ascii="Times New Roman" w:eastAsia="仿宋" w:hAnsi="Times New Roman" w:cs="宋体"/>
          <w:kern w:val="0"/>
          <w:sz w:val="28"/>
          <w:szCs w:val="28"/>
        </w:rPr>
        <w:t>PBRER</w:t>
      </w:r>
      <w:r w:rsidR="00F93F02">
        <w:rPr>
          <w:rFonts w:ascii="Times New Roman" w:eastAsia="仿宋" w:hAnsi="Times New Roman" w:cs="宋体" w:hint="eastAsia"/>
          <w:kern w:val="0"/>
          <w:sz w:val="28"/>
          <w:szCs w:val="28"/>
        </w:rPr>
        <w:t>获益信息范围内的</w:t>
      </w:r>
      <w:r w:rsidR="00A47A48" w:rsidRPr="00B31CEF">
        <w:rPr>
          <w:rFonts w:ascii="Times New Roman" w:eastAsia="仿宋" w:hAnsi="Times New Roman" w:cs="宋体" w:hint="eastAsia"/>
          <w:kern w:val="0"/>
          <w:sz w:val="28"/>
          <w:szCs w:val="28"/>
        </w:rPr>
        <w:t>临床试验和日常医疗实践中的信息。在某些地区，有效性指的是对照临床试验获益的证据，而疗效意味着用于日常医疗实践。</w:t>
      </w:r>
      <w:r w:rsidR="00F93F02">
        <w:rPr>
          <w:rFonts w:ascii="Times New Roman" w:eastAsia="仿宋" w:hAnsi="Times New Roman" w:cs="宋体" w:hint="eastAsia"/>
          <w:kern w:val="0"/>
          <w:sz w:val="28"/>
          <w:szCs w:val="28"/>
        </w:rPr>
        <w:t>与之</w:t>
      </w:r>
      <w:r w:rsidR="00A47A48" w:rsidRPr="00B31CEF">
        <w:rPr>
          <w:rFonts w:ascii="Times New Roman" w:eastAsia="仿宋" w:hAnsi="Times New Roman" w:cs="宋体" w:hint="eastAsia"/>
          <w:kern w:val="0"/>
          <w:sz w:val="28"/>
          <w:szCs w:val="28"/>
        </w:rPr>
        <w:t>相反，在其他地区则没有这种区别。</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73" w:name="_Toc26276201"/>
      <w:bookmarkStart w:id="74" w:name="_Toc26276271"/>
      <w:bookmarkStart w:id="75" w:name="_Toc26277544"/>
      <w:bookmarkStart w:id="76" w:name="_Toc26347043"/>
      <w:bookmarkStart w:id="77" w:name="_Toc26347230"/>
      <w:bookmarkStart w:id="78" w:name="_Toc26348488"/>
      <w:r w:rsidRPr="00B31CEF">
        <w:rPr>
          <w:rFonts w:ascii="Times New Roman" w:eastAsia="仿宋" w:hAnsi="Times New Roman" w:cs="宋体"/>
          <w:b/>
          <w:bCs/>
          <w:kern w:val="0"/>
          <w:sz w:val="28"/>
          <w:szCs w:val="28"/>
        </w:rPr>
        <w:t>2.7</w:t>
      </w:r>
      <w:r w:rsidRPr="00B31CEF">
        <w:rPr>
          <w:rFonts w:ascii="Times New Roman" w:eastAsia="仿宋" w:hAnsi="Times New Roman" w:cs="宋体" w:hint="eastAsia"/>
          <w:b/>
          <w:bCs/>
          <w:kern w:val="0"/>
          <w:sz w:val="28"/>
          <w:szCs w:val="28"/>
        </w:rPr>
        <w:t>获益</w:t>
      </w:r>
      <w:r w:rsidRPr="00B31CEF">
        <w:rPr>
          <w:rFonts w:ascii="Times New Roman" w:eastAsia="仿宋" w:hAnsi="Times New Roman" w:cs="宋体"/>
          <w:b/>
          <w:bCs/>
          <w:kern w:val="0"/>
          <w:sz w:val="28"/>
          <w:szCs w:val="28"/>
        </w:rPr>
        <w:t>-</w:t>
      </w:r>
      <w:r w:rsidRPr="00B31CEF">
        <w:rPr>
          <w:rFonts w:ascii="Times New Roman" w:eastAsia="仿宋" w:hAnsi="Times New Roman" w:cs="宋体" w:hint="eastAsia"/>
          <w:b/>
          <w:bCs/>
          <w:kern w:val="0"/>
          <w:sz w:val="28"/>
          <w:szCs w:val="28"/>
        </w:rPr>
        <w:t>风险评估</w:t>
      </w:r>
      <w:bookmarkEnd w:id="73"/>
      <w:bookmarkEnd w:id="74"/>
      <w:bookmarkEnd w:id="75"/>
      <w:bookmarkEnd w:id="76"/>
      <w:bookmarkEnd w:id="77"/>
      <w:bookmarkEnd w:id="78"/>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当一个药品批准上市时，得出的结论</w:t>
      </w:r>
      <w:r w:rsidR="00DB4229">
        <w:rPr>
          <w:rFonts w:ascii="Times New Roman" w:eastAsia="仿宋" w:hAnsi="Times New Roman" w:cs="宋体" w:hint="eastAsia"/>
          <w:kern w:val="0"/>
          <w:sz w:val="28"/>
          <w:szCs w:val="28"/>
        </w:rPr>
        <w:t>为当按照批准的产品信息使用时，其获益大于</w:t>
      </w:r>
      <w:r w:rsidRPr="00B31CEF">
        <w:rPr>
          <w:rFonts w:ascii="Times New Roman" w:eastAsia="仿宋" w:hAnsi="Times New Roman" w:cs="宋体" w:hint="eastAsia"/>
          <w:kern w:val="0"/>
          <w:sz w:val="28"/>
          <w:szCs w:val="28"/>
        </w:rPr>
        <w:t>风险。在上市</w:t>
      </w:r>
      <w:r w:rsidR="00DB4229">
        <w:rPr>
          <w:rFonts w:ascii="Times New Roman" w:eastAsia="仿宋" w:hAnsi="Times New Roman" w:cs="宋体" w:hint="eastAsia"/>
          <w:kern w:val="0"/>
          <w:sz w:val="28"/>
          <w:szCs w:val="28"/>
        </w:rPr>
        <w:t>用药</w:t>
      </w:r>
      <w:r w:rsidRPr="00B31CEF">
        <w:rPr>
          <w:rFonts w:ascii="Times New Roman" w:eastAsia="仿宋" w:hAnsi="Times New Roman" w:cs="宋体" w:hint="eastAsia"/>
          <w:kern w:val="0"/>
          <w:sz w:val="28"/>
          <w:szCs w:val="28"/>
        </w:rPr>
        <w:t>经验中出现了关于药品的新信息，应进行获益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风险评估，以确定获益是否持续大于风险，并考虑是否需要采取措施，通过风险最小化措施来改善获益</w:t>
      </w:r>
      <w:r w:rsidRPr="00B31CEF">
        <w:rPr>
          <w:rFonts w:ascii="Times New Roman" w:eastAsia="仿宋" w:hAnsi="Times New Roman" w:cs="宋体"/>
          <w:kern w:val="0"/>
          <w:sz w:val="28"/>
          <w:szCs w:val="28"/>
        </w:rPr>
        <w:t>-</w:t>
      </w:r>
      <w:r w:rsidR="00DB4229">
        <w:rPr>
          <w:rFonts w:ascii="Times New Roman" w:eastAsia="仿宋" w:hAnsi="Times New Roman" w:cs="宋体" w:hint="eastAsia"/>
          <w:kern w:val="0"/>
          <w:sz w:val="28"/>
          <w:szCs w:val="28"/>
        </w:rPr>
        <w:t>风险平衡，例如，说明书修订、与医生沟通或其他方式</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79" w:name="_Toc26276202"/>
      <w:bookmarkStart w:id="80" w:name="_Toc26276272"/>
      <w:bookmarkStart w:id="81" w:name="_Toc26277545"/>
      <w:bookmarkStart w:id="82" w:name="_Toc26347044"/>
      <w:bookmarkStart w:id="83" w:name="_Toc26347231"/>
      <w:bookmarkStart w:id="84" w:name="_Toc26348489"/>
      <w:r w:rsidRPr="00B31CEF">
        <w:rPr>
          <w:rFonts w:ascii="Times New Roman" w:eastAsia="仿宋" w:hAnsi="Times New Roman" w:cs="宋体"/>
          <w:b/>
          <w:bCs/>
          <w:kern w:val="0"/>
          <w:sz w:val="28"/>
          <w:szCs w:val="28"/>
        </w:rPr>
        <w:t>2.8</w:t>
      </w:r>
      <w:r w:rsidRPr="00B31CEF">
        <w:rPr>
          <w:rFonts w:ascii="Times New Roman" w:eastAsia="仿宋" w:hAnsi="Times New Roman" w:cs="宋体" w:hint="eastAsia"/>
          <w:b/>
          <w:bCs/>
          <w:kern w:val="0"/>
          <w:sz w:val="28"/>
          <w:szCs w:val="28"/>
        </w:rPr>
        <w:t>报告周期和</w:t>
      </w:r>
      <w:r w:rsidRPr="00B31CEF">
        <w:rPr>
          <w:rFonts w:ascii="Times New Roman" w:eastAsia="仿宋" w:hAnsi="Times New Roman" w:cs="宋体"/>
          <w:b/>
          <w:bCs/>
          <w:kern w:val="0"/>
          <w:sz w:val="28"/>
          <w:szCs w:val="28"/>
        </w:rPr>
        <w:t>PBRER</w:t>
      </w:r>
      <w:r w:rsidRPr="00B31CEF">
        <w:rPr>
          <w:rFonts w:ascii="Times New Roman" w:eastAsia="仿宋" w:hAnsi="Times New Roman" w:cs="宋体" w:hint="eastAsia"/>
          <w:b/>
          <w:bCs/>
          <w:kern w:val="0"/>
          <w:sz w:val="28"/>
          <w:szCs w:val="28"/>
        </w:rPr>
        <w:t>数据锁定点</w:t>
      </w:r>
      <w:bookmarkEnd w:id="79"/>
      <w:bookmarkEnd w:id="80"/>
      <w:bookmarkEnd w:id="81"/>
      <w:bookmarkEnd w:id="82"/>
      <w:bookmarkEnd w:id="83"/>
      <w:bookmarkEnd w:id="84"/>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85" w:name="_Toc26276203"/>
      <w:bookmarkStart w:id="86" w:name="_Toc26276273"/>
      <w:bookmarkStart w:id="87" w:name="_Toc26277546"/>
      <w:bookmarkStart w:id="88" w:name="_Toc26347045"/>
      <w:bookmarkStart w:id="89" w:name="_Toc26347232"/>
      <w:bookmarkStart w:id="90" w:name="_Toc26348490"/>
      <w:r w:rsidRPr="00B31CEF">
        <w:rPr>
          <w:rFonts w:ascii="Times New Roman" w:eastAsia="仿宋" w:hAnsi="Times New Roman" w:cs="宋体"/>
          <w:b/>
          <w:bCs/>
          <w:kern w:val="0"/>
          <w:sz w:val="28"/>
          <w:szCs w:val="28"/>
        </w:rPr>
        <w:lastRenderedPageBreak/>
        <w:t>2.8.1</w:t>
      </w:r>
      <w:r w:rsidRPr="00B31CEF">
        <w:rPr>
          <w:rFonts w:ascii="Times New Roman" w:eastAsia="仿宋" w:hAnsi="Times New Roman" w:cs="宋体" w:hint="eastAsia"/>
          <w:b/>
          <w:bCs/>
          <w:kern w:val="0"/>
          <w:sz w:val="28"/>
          <w:szCs w:val="28"/>
        </w:rPr>
        <w:t>国际诞生日和数据锁定点</w:t>
      </w:r>
      <w:bookmarkEnd w:id="85"/>
      <w:bookmarkEnd w:id="86"/>
      <w:bookmarkEnd w:id="87"/>
      <w:bookmarkEnd w:id="88"/>
      <w:bookmarkEnd w:id="89"/>
      <w:bookmarkEnd w:id="90"/>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每种药品应具有</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w:t>
      </w:r>
      <w:r w:rsidRPr="004104B7">
        <w:rPr>
          <w:rFonts w:ascii="Times New Roman" w:eastAsia="仿宋" w:hAnsi="Times New Roman" w:cs="宋体"/>
          <w:kern w:val="0"/>
          <w:sz w:val="28"/>
          <w:szCs w:val="28"/>
        </w:rPr>
        <w:t>IBD</w:t>
      </w:r>
      <w:r w:rsidRPr="004104B7">
        <w:rPr>
          <w:rFonts w:ascii="Times New Roman" w:eastAsia="仿宋" w:hAnsi="Times New Roman" w:cs="宋体" w:hint="eastAsia"/>
          <w:kern w:val="0"/>
          <w:sz w:val="28"/>
          <w:szCs w:val="28"/>
        </w:rPr>
        <w:t>是任何公司的含有</w:t>
      </w:r>
      <w:r w:rsidR="00C043D2">
        <w:rPr>
          <w:rFonts w:ascii="Times New Roman" w:eastAsia="仿宋" w:hAnsi="Times New Roman" w:cs="宋体" w:hint="eastAsia"/>
          <w:kern w:val="0"/>
          <w:sz w:val="28"/>
          <w:szCs w:val="28"/>
        </w:rPr>
        <w:t>此</w:t>
      </w:r>
      <w:r w:rsidRPr="004104B7">
        <w:rPr>
          <w:rFonts w:ascii="Times New Roman" w:eastAsia="仿宋" w:hAnsi="Times New Roman" w:cs="宋体" w:hint="eastAsia"/>
          <w:kern w:val="0"/>
          <w:sz w:val="28"/>
          <w:szCs w:val="28"/>
        </w:rPr>
        <w:t>活性成分的任何药品在全球任何国家</w:t>
      </w:r>
      <w:r w:rsidRPr="004104B7">
        <w:rPr>
          <w:rFonts w:ascii="Times New Roman" w:eastAsia="仿宋" w:hAnsi="Times New Roman" w:cs="宋体"/>
          <w:kern w:val="0"/>
          <w:sz w:val="28"/>
          <w:szCs w:val="28"/>
        </w:rPr>
        <w:t>/</w:t>
      </w:r>
      <w:r w:rsidRPr="004104B7">
        <w:rPr>
          <w:rFonts w:ascii="Times New Roman" w:eastAsia="仿宋" w:hAnsi="Times New Roman" w:cs="宋体" w:hint="eastAsia"/>
          <w:kern w:val="0"/>
          <w:sz w:val="28"/>
          <w:szCs w:val="28"/>
        </w:rPr>
        <w:t>地区首次批准上市的日期。</w:t>
      </w:r>
      <w:r w:rsidRPr="00B31CEF">
        <w:rPr>
          <w:rFonts w:ascii="Times New Roman" w:eastAsia="仿宋" w:hAnsi="Times New Roman" w:cs="宋体" w:hint="eastAsia"/>
          <w:kern w:val="0"/>
          <w:sz w:val="28"/>
          <w:szCs w:val="28"/>
        </w:rPr>
        <w:t>当一个报告中包括涉及不同剂量、剂型或用途（适应症、给药途径和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或使用人群）的信息时，任何授权的首次批准上市日期应视为</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，由此确定</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DLP</w:t>
      </w:r>
      <w:r w:rsidR="007E5320">
        <w:rPr>
          <w:rFonts w:ascii="Times New Roman" w:eastAsia="仿宋" w:hAnsi="Times New Roman" w:cs="宋体" w:hint="eastAsia"/>
          <w:kern w:val="0"/>
          <w:sz w:val="28"/>
          <w:szCs w:val="28"/>
        </w:rPr>
        <w:t>是指定的包含</w:t>
      </w:r>
      <w:r w:rsidRPr="00B31CEF">
        <w:rPr>
          <w:rFonts w:ascii="Times New Roman" w:eastAsia="仿宋" w:hAnsi="Times New Roman" w:cs="宋体" w:hint="eastAsia"/>
          <w:kern w:val="0"/>
          <w:sz w:val="28"/>
          <w:szCs w:val="28"/>
        </w:rPr>
        <w:t>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中数据的截止日期。通过基于相同</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准备的</w:t>
      </w:r>
      <w:r w:rsidR="007E5320">
        <w:rPr>
          <w:rFonts w:ascii="Times New Roman" w:eastAsia="仿宋" w:hAnsi="Times New Roman" w:cs="宋体" w:hint="eastAsia"/>
          <w:kern w:val="0"/>
          <w:sz w:val="28"/>
          <w:szCs w:val="28"/>
        </w:rPr>
        <w:t>相同</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PBRER</w:t>
      </w:r>
      <w:r w:rsidR="001C2C25">
        <w:rPr>
          <w:rFonts w:ascii="Times New Roman" w:eastAsia="仿宋" w:hAnsi="Times New Roman" w:cs="宋体" w:hint="eastAsia"/>
          <w:kern w:val="0"/>
          <w:sz w:val="28"/>
          <w:szCs w:val="28"/>
        </w:rPr>
        <w:t>，相同的</w:t>
      </w:r>
      <w:r w:rsidRPr="00B31CEF">
        <w:rPr>
          <w:rFonts w:ascii="Times New Roman" w:eastAsia="仿宋" w:hAnsi="Times New Roman" w:cs="宋体" w:hint="eastAsia"/>
          <w:kern w:val="0"/>
          <w:sz w:val="28"/>
          <w:szCs w:val="28"/>
        </w:rPr>
        <w:t>更新的安全性和获益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风险信息可由不同的监管机构在全球</w:t>
      </w:r>
      <w:r w:rsidR="001C2C25">
        <w:rPr>
          <w:rFonts w:ascii="Times New Roman" w:eastAsia="仿宋" w:hAnsi="Times New Roman" w:cs="宋体" w:hint="eastAsia"/>
          <w:kern w:val="0"/>
          <w:sz w:val="28"/>
          <w:szCs w:val="28"/>
        </w:rPr>
        <w:t>进行</w:t>
      </w:r>
      <w:r w:rsidRPr="00B31CEF">
        <w:rPr>
          <w:rFonts w:ascii="Times New Roman" w:eastAsia="仿宋" w:hAnsi="Times New Roman" w:cs="宋体" w:hint="eastAsia"/>
          <w:kern w:val="0"/>
          <w:sz w:val="28"/>
          <w:szCs w:val="28"/>
        </w:rPr>
        <w:t>审查。</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当为固定剂量复方制剂起草单独的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（参见第</w:t>
      </w:r>
      <w:r w:rsidRPr="00B31CEF">
        <w:rPr>
          <w:rFonts w:ascii="Times New Roman" w:eastAsia="仿宋" w:hAnsi="Times New Roman" w:cs="宋体"/>
          <w:kern w:val="0"/>
          <w:sz w:val="28"/>
          <w:szCs w:val="28"/>
        </w:rPr>
        <w:t>2.2</w:t>
      </w:r>
      <w:r w:rsidRPr="00B31CEF">
        <w:rPr>
          <w:rFonts w:ascii="Times New Roman" w:eastAsia="仿宋" w:hAnsi="Times New Roman" w:cs="宋体" w:hint="eastAsia"/>
          <w:kern w:val="0"/>
          <w:sz w:val="28"/>
          <w:szCs w:val="28"/>
        </w:rPr>
        <w:t>节）时，该</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可以是基于其中一个活性成分的最早</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，或是全球任何地方首次批准固定剂量复方</w:t>
      </w:r>
      <w:r w:rsidR="000753C8">
        <w:rPr>
          <w:rFonts w:ascii="Times New Roman" w:eastAsia="仿宋" w:hAnsi="Times New Roman" w:cs="宋体" w:hint="eastAsia"/>
          <w:kern w:val="0"/>
          <w:sz w:val="28"/>
          <w:szCs w:val="28"/>
        </w:rPr>
        <w:t>制剂</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当药品批准上市后继续进行临床研发，如果申办者</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需要，</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报告周期的起始可以与基于</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的</w:t>
      </w:r>
      <w:r w:rsidR="00FB7148">
        <w:rPr>
          <w:rFonts w:ascii="Times New Roman" w:eastAsia="仿宋" w:hAnsi="Times New Roman" w:cs="宋体" w:hint="eastAsia"/>
          <w:kern w:val="0"/>
          <w:sz w:val="28"/>
          <w:szCs w:val="28"/>
        </w:rPr>
        <w:t>报告</w:t>
      </w:r>
      <w:r w:rsidRPr="00B31CEF">
        <w:rPr>
          <w:rFonts w:ascii="Times New Roman" w:eastAsia="仿宋" w:hAnsi="Times New Roman" w:cs="宋体" w:hint="eastAsia"/>
          <w:kern w:val="0"/>
          <w:sz w:val="28"/>
          <w:szCs w:val="28"/>
        </w:rPr>
        <w:t>周期同步，这样</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可以在相同时间、使用相同</w:t>
      </w:r>
      <w:r w:rsidRPr="00B31CEF">
        <w:rPr>
          <w:rFonts w:ascii="Times New Roman" w:eastAsia="仿宋" w:hAnsi="Times New Roman" w:cs="宋体"/>
          <w:kern w:val="0"/>
          <w:sz w:val="28"/>
          <w:szCs w:val="28"/>
        </w:rPr>
        <w:t>DLP</w:t>
      </w:r>
      <w:r w:rsidR="00FB7148">
        <w:rPr>
          <w:rFonts w:ascii="Times New Roman" w:eastAsia="仿宋" w:hAnsi="Times New Roman" w:cs="宋体" w:hint="eastAsia"/>
          <w:kern w:val="0"/>
          <w:sz w:val="28"/>
          <w:szCs w:val="28"/>
        </w:rPr>
        <w:t>进行准备。该方法将有助于</w:t>
      </w:r>
      <w:r w:rsidRPr="00B31CEF">
        <w:rPr>
          <w:rFonts w:ascii="Times New Roman" w:eastAsia="仿宋" w:hAnsi="Times New Roman" w:cs="宋体" w:hint="eastAsia"/>
          <w:kern w:val="0"/>
          <w:sz w:val="28"/>
          <w:szCs w:val="28"/>
        </w:rPr>
        <w:t>每年递交</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DSUR</w:t>
      </w:r>
      <w:r w:rsidRPr="00B31CEF">
        <w:rPr>
          <w:rFonts w:ascii="Times New Roman" w:eastAsia="仿宋" w:hAnsi="Times New Roman" w:cs="宋体" w:hint="eastAsia"/>
          <w:kern w:val="0"/>
          <w:sz w:val="28"/>
          <w:szCs w:val="28"/>
        </w:rPr>
        <w:t>时使用提议的共同章节</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模块（见附件</w:t>
      </w:r>
      <w:r w:rsidRPr="00B31CEF">
        <w:rPr>
          <w:rFonts w:ascii="Times New Roman" w:eastAsia="仿宋" w:hAnsi="Times New Roman" w:cs="宋体"/>
          <w:kern w:val="0"/>
          <w:sz w:val="28"/>
          <w:szCs w:val="28"/>
        </w:rPr>
        <w:t>D</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91" w:name="_Toc26276204"/>
      <w:bookmarkStart w:id="92" w:name="_Toc26276274"/>
      <w:bookmarkStart w:id="93" w:name="_Toc26277547"/>
      <w:bookmarkStart w:id="94" w:name="_Toc26347046"/>
      <w:bookmarkStart w:id="95" w:name="_Toc26347233"/>
      <w:bookmarkStart w:id="96" w:name="_Toc26348491"/>
      <w:r w:rsidRPr="00B31CEF">
        <w:rPr>
          <w:rFonts w:ascii="Times New Roman" w:eastAsia="仿宋" w:hAnsi="Times New Roman" w:cs="宋体"/>
          <w:b/>
          <w:bCs/>
          <w:kern w:val="0"/>
          <w:sz w:val="28"/>
          <w:szCs w:val="28"/>
        </w:rPr>
        <w:t>2.8.2</w:t>
      </w:r>
      <w:r w:rsidRPr="00B31CEF">
        <w:rPr>
          <w:rFonts w:ascii="Times New Roman" w:eastAsia="仿宋" w:hAnsi="Times New Roman" w:cs="宋体" w:hint="eastAsia"/>
          <w:b/>
          <w:bCs/>
          <w:kern w:val="0"/>
          <w:sz w:val="28"/>
          <w:szCs w:val="28"/>
        </w:rPr>
        <w:t>管理不同递交频率的</w:t>
      </w:r>
      <w:r w:rsidRPr="00B31CEF">
        <w:rPr>
          <w:rFonts w:ascii="Times New Roman" w:eastAsia="仿宋" w:hAnsi="Times New Roman" w:cs="宋体"/>
          <w:b/>
          <w:bCs/>
          <w:kern w:val="0"/>
          <w:sz w:val="28"/>
          <w:szCs w:val="28"/>
        </w:rPr>
        <w:t>PBRER</w:t>
      </w:r>
      <w:bookmarkEnd w:id="91"/>
      <w:bookmarkEnd w:id="92"/>
      <w:bookmarkEnd w:id="93"/>
      <w:bookmarkEnd w:id="94"/>
      <w:bookmarkEnd w:id="95"/>
      <w:bookmarkEnd w:id="96"/>
    </w:p>
    <w:p w:rsidR="00197C31" w:rsidRDefault="00A47A48" w:rsidP="00197C31">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向监管机构递交</w:t>
      </w:r>
      <w:r w:rsidRPr="00B31CEF">
        <w:rPr>
          <w:rFonts w:ascii="Times New Roman" w:eastAsia="仿宋" w:hAnsi="Times New Roman" w:cs="宋体"/>
          <w:kern w:val="0"/>
          <w:sz w:val="28"/>
          <w:szCs w:val="28"/>
        </w:rPr>
        <w:t>PBRER</w:t>
      </w:r>
      <w:r w:rsidR="009E45F1">
        <w:rPr>
          <w:rFonts w:ascii="Times New Roman" w:eastAsia="仿宋" w:hAnsi="Times New Roman" w:cs="宋体" w:hint="eastAsia"/>
          <w:kern w:val="0"/>
          <w:sz w:val="28"/>
          <w:szCs w:val="28"/>
        </w:rPr>
        <w:t>的要求和递交报告的频率需要遵守国家或地区的法规</w:t>
      </w:r>
      <w:r w:rsidRPr="00B31CEF">
        <w:rPr>
          <w:rFonts w:ascii="Times New Roman" w:eastAsia="仿宋" w:hAnsi="Times New Roman" w:cs="宋体" w:hint="eastAsia"/>
          <w:kern w:val="0"/>
          <w:sz w:val="28"/>
          <w:szCs w:val="28"/>
        </w:rPr>
        <w:t>，通常取决于批准日期、药品上市时间长短以及对药品的获益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风险状况的了解程度等因素。</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格式和内容</w:t>
      </w:r>
      <w:r w:rsidR="009E45F1">
        <w:rPr>
          <w:rFonts w:ascii="Times New Roman" w:eastAsia="仿宋" w:hAnsi="Times New Roman" w:cs="宋体" w:hint="eastAsia"/>
          <w:kern w:val="0"/>
          <w:sz w:val="28"/>
          <w:szCs w:val="28"/>
        </w:rPr>
        <w:t>旨在</w:t>
      </w:r>
      <w:r w:rsidRPr="00B31CEF">
        <w:rPr>
          <w:rFonts w:ascii="Times New Roman" w:eastAsia="仿宋" w:hAnsi="Times New Roman" w:cs="宋体" w:hint="eastAsia"/>
          <w:kern w:val="0"/>
          <w:sz w:val="28"/>
          <w:szCs w:val="28"/>
        </w:rPr>
        <w:t>适用于报告周期为</w:t>
      </w:r>
      <w:r w:rsidRPr="00B31CEF">
        <w:rPr>
          <w:rFonts w:ascii="Times New Roman" w:eastAsia="仿宋" w:hAnsi="Times New Roman" w:cs="宋体"/>
          <w:kern w:val="0"/>
          <w:sz w:val="28"/>
          <w:szCs w:val="28"/>
        </w:rPr>
        <w:t>6</w:t>
      </w:r>
      <w:r w:rsidRPr="00B31CEF">
        <w:rPr>
          <w:rFonts w:ascii="Times New Roman" w:eastAsia="仿宋" w:hAnsi="Times New Roman" w:cs="宋体" w:hint="eastAsia"/>
          <w:kern w:val="0"/>
          <w:sz w:val="28"/>
          <w:szCs w:val="28"/>
        </w:rPr>
        <w:t>个月或更长的定期报告。一旦药品上市多年，国家或地区</w:t>
      </w:r>
      <w:r w:rsidR="009E45F1">
        <w:rPr>
          <w:rFonts w:ascii="Times New Roman" w:eastAsia="仿宋" w:hAnsi="Times New Roman" w:cs="宋体" w:hint="eastAsia"/>
          <w:kern w:val="0"/>
          <w:sz w:val="28"/>
          <w:szCs w:val="28"/>
        </w:rPr>
        <w:t>的法规可能允许递交的频率延长到更长的周期，例如，认为已建立了且具有可接受的产品特征或认为是低风险</w:t>
      </w:r>
      <w:r w:rsidRPr="00B31CEF">
        <w:rPr>
          <w:rFonts w:ascii="Times New Roman" w:eastAsia="仿宋" w:hAnsi="Times New Roman" w:cs="宋体" w:hint="eastAsia"/>
          <w:kern w:val="0"/>
          <w:sz w:val="28"/>
          <w:szCs w:val="28"/>
        </w:rPr>
        <w:t>药品的递交周期可超过</w:t>
      </w:r>
      <w:r w:rsidRPr="00B31CEF">
        <w:rPr>
          <w:rFonts w:ascii="Times New Roman" w:eastAsia="仿宋" w:hAnsi="Times New Roman" w:cs="宋体"/>
          <w:kern w:val="0"/>
          <w:sz w:val="28"/>
          <w:szCs w:val="28"/>
        </w:rPr>
        <w:t>1</w:t>
      </w:r>
      <w:r w:rsidRPr="00B31CEF">
        <w:rPr>
          <w:rFonts w:ascii="Times New Roman" w:eastAsia="仿宋" w:hAnsi="Times New Roman" w:cs="宋体" w:hint="eastAsia"/>
          <w:kern w:val="0"/>
          <w:sz w:val="28"/>
          <w:szCs w:val="28"/>
        </w:rPr>
        <w:lastRenderedPageBreak/>
        <w:t>年；然而，其他地区可能需要继续递交更频繁的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。因此，</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可能遇到以下情况：</w:t>
      </w:r>
    </w:p>
    <w:p w:rsidR="00A47A48" w:rsidRPr="00197C31"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197C31">
        <w:rPr>
          <w:rFonts w:ascii="Times New Roman" w:eastAsia="仿宋" w:hAnsi="Times New Roman" w:cs="宋体" w:hint="eastAsia"/>
          <w:kern w:val="0"/>
          <w:sz w:val="28"/>
          <w:szCs w:val="28"/>
        </w:rPr>
        <w:t>可能要求</w:t>
      </w:r>
      <w:r w:rsidRPr="00197C31">
        <w:rPr>
          <w:rFonts w:ascii="Times New Roman" w:eastAsia="仿宋" w:hAnsi="Times New Roman" w:cs="宋体"/>
          <w:kern w:val="0"/>
          <w:sz w:val="28"/>
          <w:szCs w:val="28"/>
        </w:rPr>
        <w:t>PBRER</w:t>
      </w:r>
      <w:r w:rsidRPr="00197C31">
        <w:rPr>
          <w:rFonts w:ascii="Times New Roman" w:eastAsia="仿宋" w:hAnsi="Times New Roman" w:cs="宋体" w:hint="eastAsia"/>
          <w:kern w:val="0"/>
          <w:sz w:val="28"/>
          <w:szCs w:val="28"/>
        </w:rPr>
        <w:t>在</w:t>
      </w:r>
      <w:r w:rsidRPr="00197C31">
        <w:rPr>
          <w:rFonts w:ascii="Times New Roman" w:eastAsia="仿宋" w:hAnsi="Times New Roman" w:cs="宋体"/>
          <w:kern w:val="0"/>
          <w:sz w:val="28"/>
          <w:szCs w:val="28"/>
        </w:rPr>
        <w:t>6</w:t>
      </w:r>
      <w:r w:rsidRPr="00197C31">
        <w:rPr>
          <w:rFonts w:ascii="Times New Roman" w:eastAsia="仿宋" w:hAnsi="Times New Roman" w:cs="宋体" w:hint="eastAsia"/>
          <w:kern w:val="0"/>
          <w:sz w:val="28"/>
          <w:szCs w:val="28"/>
        </w:rPr>
        <w:t>个月、</w:t>
      </w:r>
      <w:r w:rsidRPr="00197C31">
        <w:rPr>
          <w:rFonts w:ascii="Times New Roman" w:eastAsia="仿宋" w:hAnsi="Times New Roman" w:cs="宋体"/>
          <w:kern w:val="0"/>
          <w:sz w:val="28"/>
          <w:szCs w:val="28"/>
        </w:rPr>
        <w:t>1</w:t>
      </w:r>
      <w:r w:rsidRPr="00197C31">
        <w:rPr>
          <w:rFonts w:ascii="Times New Roman" w:eastAsia="仿宋" w:hAnsi="Times New Roman" w:cs="宋体" w:hint="eastAsia"/>
          <w:kern w:val="0"/>
          <w:sz w:val="28"/>
          <w:szCs w:val="28"/>
        </w:rPr>
        <w:t>年和更低频率的递交时间表上跨不同地区同时递交。</w:t>
      </w:r>
    </w:p>
    <w:p w:rsidR="00A47A48" w:rsidRPr="00B31CEF" w:rsidRDefault="009E45F1" w:rsidP="006B4255">
      <w:pPr>
        <w:widowControl/>
        <w:numPr>
          <w:ilvl w:val="0"/>
          <w:numId w:val="4"/>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报告频率的改变可能也适用于临床的其他应用</w:t>
      </w:r>
      <w:r w:rsidR="00A47A48" w:rsidRPr="00B31CEF">
        <w:rPr>
          <w:rFonts w:ascii="Times New Roman" w:eastAsia="仿宋" w:hAnsi="Times New Roman" w:cs="宋体" w:hint="eastAsia"/>
          <w:kern w:val="0"/>
          <w:sz w:val="28"/>
          <w:szCs w:val="28"/>
        </w:rPr>
        <w:t>或</w:t>
      </w:r>
      <w:r>
        <w:rPr>
          <w:rFonts w:ascii="Times New Roman" w:eastAsia="仿宋" w:hAnsi="Times New Roman" w:cs="宋体" w:hint="eastAsia"/>
          <w:kern w:val="0"/>
          <w:sz w:val="28"/>
          <w:szCs w:val="28"/>
        </w:rPr>
        <w:t>授权的改变</w:t>
      </w:r>
      <w:r w:rsidR="00A47A48" w:rsidRPr="00B31CEF">
        <w:rPr>
          <w:rFonts w:ascii="Times New Roman" w:eastAsia="仿宋" w:hAnsi="Times New Roman" w:cs="宋体" w:hint="eastAsia"/>
          <w:kern w:val="0"/>
          <w:sz w:val="28"/>
          <w:szCs w:val="28"/>
        </w:rPr>
        <w:t>（例如：新适应症和</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或新使用人群）。在这种情况下，即使之前减少</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递交频率的老药，报告周期也可能会缩短。</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监管机构可能会要求特定的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（见本指南第</w:t>
      </w:r>
      <w:r w:rsidRPr="00B31CEF">
        <w:rPr>
          <w:rFonts w:ascii="Times New Roman" w:eastAsia="仿宋" w:hAnsi="Times New Roman" w:cs="宋体"/>
          <w:kern w:val="0"/>
          <w:sz w:val="28"/>
          <w:szCs w:val="28"/>
        </w:rPr>
        <w:t>2.8.2.1</w:t>
      </w:r>
      <w:r w:rsidRPr="00B31CEF">
        <w:rPr>
          <w:rFonts w:ascii="Times New Roman" w:eastAsia="仿宋" w:hAnsi="Times New Roman" w:cs="宋体" w:hint="eastAsia"/>
          <w:kern w:val="0"/>
          <w:sz w:val="28"/>
          <w:szCs w:val="28"/>
        </w:rPr>
        <w:t>节）。</w:t>
      </w:r>
    </w:p>
    <w:p w:rsidR="00A47A48" w:rsidRPr="00B31CEF" w:rsidRDefault="00F84009" w:rsidP="00F84009">
      <w:pPr>
        <w:widowControl/>
        <w:tabs>
          <w:tab w:val="left" w:pos="2282"/>
        </w:tabs>
        <w:spacing w:line="360" w:lineRule="auto"/>
        <w:ind w:firstLineChars="200" w:firstLine="562"/>
        <w:rPr>
          <w:rFonts w:ascii="Times New Roman" w:eastAsia="仿宋" w:hAnsi="Times New Roman" w:cs="宋体"/>
          <w:b/>
          <w:bCs/>
          <w:kern w:val="0"/>
          <w:sz w:val="28"/>
          <w:szCs w:val="28"/>
        </w:rPr>
      </w:pPr>
      <w:r>
        <w:rPr>
          <w:rFonts w:ascii="Times New Roman" w:eastAsia="仿宋" w:hAnsi="Times New Roman" w:cs="宋体" w:hint="eastAsia"/>
          <w:b/>
          <w:bCs/>
          <w:kern w:val="0"/>
          <w:sz w:val="28"/>
          <w:szCs w:val="28"/>
        </w:rPr>
        <w:t>报告涵盖的独立报告周期</w:t>
      </w:r>
    </w:p>
    <w:p w:rsidR="00A47A48" w:rsidRPr="00B31CEF" w:rsidRDefault="00A47A48" w:rsidP="00197C31">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每个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应是独立的，并反映当前</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可获得的新的和累积的信息。</w:t>
      </w:r>
    </w:p>
    <w:p w:rsidR="00A47A48" w:rsidRPr="00B31CEF" w:rsidRDefault="00A47A48" w:rsidP="00197C31">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监管机构通常会接受使用</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来确定</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。如果国家或地区法规</w:t>
      </w:r>
      <w:r w:rsidR="00F84009">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要求与此不同，</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可与相应监管机构进行讨论。对每个产品使用一个统一的</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DLP</w:t>
      </w:r>
      <w:r w:rsidR="00F84009">
        <w:rPr>
          <w:rFonts w:ascii="Times New Roman" w:eastAsia="仿宋" w:hAnsi="Times New Roman" w:cs="宋体" w:hint="eastAsia"/>
          <w:kern w:val="0"/>
          <w:sz w:val="28"/>
          <w:szCs w:val="28"/>
        </w:rPr>
        <w:t>是非常</w:t>
      </w:r>
      <w:r w:rsidRPr="00B31CEF">
        <w:rPr>
          <w:rFonts w:ascii="Times New Roman" w:eastAsia="仿宋" w:hAnsi="Times New Roman" w:cs="宋体" w:hint="eastAsia"/>
          <w:kern w:val="0"/>
          <w:sz w:val="28"/>
          <w:szCs w:val="28"/>
        </w:rPr>
        <w:t>重要的，这样可以减少准备</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的工作量，并尊重</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的初衷：可以向不同监管机构递交一个关于产品的全球性总结。</w:t>
      </w:r>
    </w:p>
    <w:p w:rsidR="00A47A48" w:rsidRPr="00B31CEF" w:rsidRDefault="00A47A48" w:rsidP="00197C31">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对于新批准的药品，许多地区适用</w:t>
      </w:r>
      <w:r w:rsidRPr="00B31CEF">
        <w:rPr>
          <w:rFonts w:ascii="Times New Roman" w:eastAsia="仿宋" w:hAnsi="Times New Roman" w:cs="宋体"/>
          <w:kern w:val="0"/>
          <w:sz w:val="28"/>
          <w:szCs w:val="28"/>
        </w:rPr>
        <w:t>6</w:t>
      </w:r>
      <w:r w:rsidRPr="00B31CEF">
        <w:rPr>
          <w:rFonts w:ascii="Times New Roman" w:eastAsia="仿宋" w:hAnsi="Times New Roman" w:cs="宋体" w:hint="eastAsia"/>
          <w:kern w:val="0"/>
          <w:sz w:val="28"/>
          <w:szCs w:val="28"/>
        </w:rPr>
        <w:t>个月的</w:t>
      </w:r>
      <w:r w:rsidR="00F84009">
        <w:rPr>
          <w:rFonts w:ascii="Times New Roman" w:eastAsia="仿宋" w:hAnsi="Times New Roman" w:cs="宋体" w:hint="eastAsia"/>
          <w:kern w:val="0"/>
          <w:sz w:val="28"/>
          <w:szCs w:val="28"/>
        </w:rPr>
        <w:t>报告</w:t>
      </w:r>
      <w:r w:rsidRPr="00B31CEF">
        <w:rPr>
          <w:rFonts w:ascii="Times New Roman" w:eastAsia="仿宋" w:hAnsi="Times New Roman" w:cs="宋体" w:hint="eastAsia"/>
          <w:kern w:val="0"/>
          <w:sz w:val="28"/>
          <w:szCs w:val="28"/>
        </w:rPr>
        <w:t>周期，至少在批准后的前</w:t>
      </w:r>
      <w:r w:rsidRPr="00B31CEF">
        <w:rPr>
          <w:rFonts w:ascii="Times New Roman" w:eastAsia="仿宋" w:hAnsi="Times New Roman" w:cs="宋体"/>
          <w:kern w:val="0"/>
          <w:sz w:val="28"/>
          <w:szCs w:val="28"/>
        </w:rPr>
        <w:t>2</w:t>
      </w:r>
      <w:r w:rsidRPr="00B31CEF">
        <w:rPr>
          <w:rFonts w:ascii="Times New Roman" w:eastAsia="仿宋" w:hAnsi="Times New Roman" w:cs="宋体" w:hint="eastAsia"/>
          <w:kern w:val="0"/>
          <w:sz w:val="28"/>
          <w:szCs w:val="28"/>
        </w:rPr>
        <w:t>年。</w:t>
      </w:r>
    </w:p>
    <w:p w:rsidR="00A47A48" w:rsidRPr="00B31CEF" w:rsidRDefault="00A47A48" w:rsidP="00197C31">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对于常规</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定期递交的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，报告应基于累积数据，数据周期为</w:t>
      </w:r>
      <w:r w:rsidRPr="00B31CEF">
        <w:rPr>
          <w:rFonts w:ascii="Times New Roman" w:eastAsia="仿宋" w:hAnsi="Times New Roman" w:cs="宋体"/>
          <w:kern w:val="0"/>
          <w:sz w:val="28"/>
          <w:szCs w:val="28"/>
        </w:rPr>
        <w:t>6</w:t>
      </w:r>
      <w:r w:rsidRPr="00B31CEF">
        <w:rPr>
          <w:rFonts w:ascii="Times New Roman" w:eastAsia="仿宋" w:hAnsi="Times New Roman" w:cs="宋体" w:hint="eastAsia"/>
          <w:kern w:val="0"/>
          <w:sz w:val="28"/>
          <w:szCs w:val="28"/>
        </w:rPr>
        <w:t>个月或其倍数。</w:t>
      </w:r>
    </w:p>
    <w:p w:rsidR="00A47A48" w:rsidRPr="00B31CEF" w:rsidRDefault="00A47A48" w:rsidP="00197C31">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提供</w:t>
      </w:r>
      <w:r w:rsidR="00F84009">
        <w:rPr>
          <w:rFonts w:ascii="Times New Roman" w:eastAsia="仿宋" w:hAnsi="Times New Roman" w:cs="宋体" w:hint="eastAsia"/>
          <w:kern w:val="0"/>
          <w:sz w:val="28"/>
          <w:szCs w:val="28"/>
        </w:rPr>
        <w:t>报告</w:t>
      </w:r>
      <w:r w:rsidRPr="00B31CEF">
        <w:rPr>
          <w:rFonts w:ascii="Times New Roman" w:eastAsia="仿宋" w:hAnsi="Times New Roman" w:cs="宋体" w:hint="eastAsia"/>
          <w:kern w:val="0"/>
          <w:sz w:val="28"/>
          <w:szCs w:val="28"/>
        </w:rPr>
        <w:t>周期</w:t>
      </w:r>
      <w:r w:rsidR="00F84009">
        <w:rPr>
          <w:rFonts w:ascii="Times New Roman" w:eastAsia="仿宋" w:hAnsi="Times New Roman" w:cs="宋体" w:hint="eastAsia"/>
          <w:kern w:val="0"/>
          <w:sz w:val="28"/>
          <w:szCs w:val="28"/>
        </w:rPr>
        <w:t>内</w:t>
      </w:r>
      <w:r w:rsidRPr="00B31CEF">
        <w:rPr>
          <w:rFonts w:ascii="Times New Roman" w:eastAsia="仿宋" w:hAnsi="Times New Roman" w:cs="宋体" w:hint="eastAsia"/>
          <w:kern w:val="0"/>
          <w:sz w:val="28"/>
          <w:szCs w:val="28"/>
        </w:rPr>
        <w:t>信息的章节可能需要为每个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进行更新，对于自上次</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准备以来没有出现新信息的章节，可以审</w:t>
      </w:r>
      <w:r w:rsidR="00F84009">
        <w:rPr>
          <w:rFonts w:ascii="Times New Roman" w:eastAsia="仿宋" w:hAnsi="Times New Roman" w:cs="宋体" w:hint="eastAsia"/>
          <w:kern w:val="0"/>
          <w:sz w:val="28"/>
          <w:szCs w:val="28"/>
        </w:rPr>
        <w:lastRenderedPageBreak/>
        <w:t>查和重复使用上</w:t>
      </w:r>
      <w:r w:rsidRPr="00B31CEF">
        <w:rPr>
          <w:rFonts w:ascii="Times New Roman" w:eastAsia="仿宋" w:hAnsi="Times New Roman" w:cs="宋体" w:hint="eastAsia"/>
          <w:kern w:val="0"/>
          <w:sz w:val="28"/>
          <w:szCs w:val="28"/>
        </w:rPr>
        <w:t>一</w:t>
      </w:r>
      <w:r w:rsidR="00F84009">
        <w:rPr>
          <w:rFonts w:ascii="Times New Roman" w:eastAsia="仿宋" w:hAnsi="Times New Roman" w:cs="宋体" w:hint="eastAsia"/>
          <w:kern w:val="0"/>
          <w:sz w:val="28"/>
          <w:szCs w:val="28"/>
        </w:rPr>
        <w:t>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中的内容（如适用）。审查之后，如果可以确定内容与当前信息是最新的，则提供累积数据评估的章节可能不需要更新。参见图</w:t>
      </w:r>
      <w:r w:rsidRPr="00B31CEF">
        <w:rPr>
          <w:rFonts w:ascii="Times New Roman" w:eastAsia="仿宋" w:hAnsi="Times New Roman" w:cs="宋体"/>
          <w:kern w:val="0"/>
          <w:sz w:val="28"/>
          <w:szCs w:val="28"/>
        </w:rPr>
        <w:t>1</w:t>
      </w:r>
      <w:r w:rsidRPr="00B31CEF">
        <w:rPr>
          <w:rFonts w:ascii="Times New Roman" w:eastAsia="仿宋" w:hAnsi="Times New Roman" w:cs="宋体" w:hint="eastAsia"/>
          <w:kern w:val="0"/>
          <w:sz w:val="28"/>
          <w:szCs w:val="28"/>
        </w:rPr>
        <w:t>。</w:t>
      </w:r>
    </w:p>
    <w:p w:rsidR="00A47A48" w:rsidRDefault="00A47A48" w:rsidP="00197C31">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正在为不同监管机构准备</w:t>
      </w:r>
      <w:r w:rsidRPr="00B31CEF">
        <w:rPr>
          <w:rFonts w:ascii="Times New Roman" w:eastAsia="仿宋" w:hAnsi="Times New Roman" w:cs="宋体"/>
          <w:kern w:val="0"/>
          <w:sz w:val="28"/>
          <w:szCs w:val="28"/>
        </w:rPr>
        <w:t>6</w:t>
      </w:r>
      <w:r w:rsidRPr="00B31CEF">
        <w:rPr>
          <w:rFonts w:ascii="Times New Roman" w:eastAsia="仿宋" w:hAnsi="Times New Roman" w:cs="宋体" w:hint="eastAsia"/>
          <w:kern w:val="0"/>
          <w:sz w:val="28"/>
          <w:szCs w:val="28"/>
        </w:rPr>
        <w:t>个月和</w:t>
      </w:r>
      <w:r w:rsidRPr="00B31CEF">
        <w:rPr>
          <w:rFonts w:ascii="Times New Roman" w:eastAsia="仿宋" w:hAnsi="Times New Roman" w:cs="宋体"/>
          <w:kern w:val="0"/>
          <w:sz w:val="28"/>
          <w:szCs w:val="28"/>
        </w:rPr>
        <w:t>1</w:t>
      </w:r>
      <w:r w:rsidR="006A303D">
        <w:rPr>
          <w:rFonts w:ascii="Times New Roman" w:eastAsia="仿宋" w:hAnsi="Times New Roman" w:cs="宋体" w:hint="eastAsia"/>
          <w:kern w:val="0"/>
          <w:sz w:val="28"/>
          <w:szCs w:val="28"/>
        </w:rPr>
        <w:t>年</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的情况下，需要</w:t>
      </w:r>
      <w:r w:rsidRPr="00B31CEF">
        <w:rPr>
          <w:rFonts w:ascii="Times New Roman" w:eastAsia="仿宋" w:hAnsi="Times New Roman" w:cs="宋体"/>
          <w:kern w:val="0"/>
          <w:sz w:val="28"/>
          <w:szCs w:val="28"/>
        </w:rPr>
        <w:t>6</w:t>
      </w:r>
      <w:r w:rsidRPr="00B31CEF">
        <w:rPr>
          <w:rFonts w:ascii="Times New Roman" w:eastAsia="仿宋" w:hAnsi="Times New Roman" w:cs="宋体" w:hint="eastAsia"/>
          <w:kern w:val="0"/>
          <w:sz w:val="28"/>
          <w:szCs w:val="28"/>
        </w:rPr>
        <w:t>个月</w:t>
      </w:r>
      <w:r w:rsidR="006A303D">
        <w:rPr>
          <w:rFonts w:ascii="Times New Roman" w:eastAsia="仿宋" w:hAnsi="Times New Roman" w:cs="宋体" w:hint="eastAsia"/>
          <w:kern w:val="0"/>
          <w:sz w:val="28"/>
          <w:szCs w:val="28"/>
        </w:rPr>
        <w:t>报告</w:t>
      </w:r>
      <w:r w:rsidRPr="00B31CEF">
        <w:rPr>
          <w:rFonts w:ascii="Times New Roman" w:eastAsia="仿宋" w:hAnsi="Times New Roman" w:cs="宋体" w:hint="eastAsia"/>
          <w:kern w:val="0"/>
          <w:sz w:val="28"/>
          <w:szCs w:val="28"/>
        </w:rPr>
        <w:t>周期</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的监管机构可以接受含有</w:t>
      </w:r>
      <w:r w:rsidRPr="00B31CEF">
        <w:rPr>
          <w:rFonts w:ascii="Times New Roman" w:eastAsia="仿宋" w:hAnsi="Times New Roman" w:cs="宋体"/>
          <w:kern w:val="0"/>
          <w:sz w:val="28"/>
          <w:szCs w:val="28"/>
        </w:rPr>
        <w:t>12</w:t>
      </w:r>
      <w:r w:rsidRPr="00B31CEF">
        <w:rPr>
          <w:rFonts w:ascii="Times New Roman" w:eastAsia="仿宋" w:hAnsi="Times New Roman" w:cs="宋体" w:hint="eastAsia"/>
          <w:kern w:val="0"/>
          <w:sz w:val="28"/>
          <w:szCs w:val="28"/>
        </w:rPr>
        <w:t>个月周期数据的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。参见图</w:t>
      </w:r>
      <w:r w:rsidRPr="00B31CEF">
        <w:rPr>
          <w:rFonts w:ascii="Times New Roman" w:eastAsia="仿宋" w:hAnsi="Times New Roman" w:cs="宋体"/>
          <w:kern w:val="0"/>
          <w:sz w:val="28"/>
          <w:szCs w:val="28"/>
        </w:rPr>
        <w:t>2</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应与相应监管机构讨论这种方式的可接受性。</w:t>
      </w:r>
    </w:p>
    <w:p w:rsidR="00156EA6" w:rsidRPr="00156EA6" w:rsidRDefault="00156EA6" w:rsidP="00233509">
      <w:pPr>
        <w:rPr>
          <w:rFonts w:ascii="Times New Roman" w:eastAsia="仿宋" w:hAnsi="Times New Roman" w:cs="宋体"/>
          <w:b/>
          <w:bCs/>
          <w:kern w:val="0"/>
          <w:sz w:val="28"/>
          <w:szCs w:val="28"/>
        </w:rPr>
      </w:pPr>
      <w:bookmarkStart w:id="97" w:name="_Toc26347047"/>
      <w:bookmarkStart w:id="98" w:name="_Toc26347234"/>
      <w:r w:rsidRPr="00156EA6">
        <w:rPr>
          <w:rFonts w:ascii="Times New Roman" w:eastAsia="仿宋" w:hAnsi="Times New Roman" w:cs="宋体"/>
          <w:b/>
          <w:bCs/>
          <w:kern w:val="0"/>
          <w:sz w:val="28"/>
          <w:szCs w:val="28"/>
        </w:rPr>
        <w:t>2.8.2.1</w:t>
      </w:r>
      <w:r w:rsidRPr="00156EA6">
        <w:rPr>
          <w:rFonts w:ascii="Times New Roman" w:eastAsia="仿宋" w:hAnsi="Times New Roman" w:cs="宋体" w:hint="eastAsia"/>
          <w:b/>
          <w:bCs/>
          <w:kern w:val="0"/>
          <w:sz w:val="28"/>
          <w:szCs w:val="28"/>
        </w:rPr>
        <w:t>特定</w:t>
      </w:r>
      <w:r w:rsidRPr="00156EA6">
        <w:rPr>
          <w:rFonts w:ascii="Times New Roman" w:eastAsia="仿宋" w:hAnsi="Times New Roman" w:cs="宋体"/>
          <w:b/>
          <w:bCs/>
          <w:kern w:val="0"/>
          <w:sz w:val="28"/>
          <w:szCs w:val="28"/>
        </w:rPr>
        <w:t>（</w:t>
      </w:r>
      <w:r w:rsidRPr="00156EA6">
        <w:rPr>
          <w:rFonts w:ascii="Times New Roman" w:eastAsia="仿宋" w:hAnsi="Times New Roman" w:cs="宋体"/>
          <w:b/>
          <w:bCs/>
          <w:kern w:val="0"/>
          <w:sz w:val="28"/>
          <w:szCs w:val="28"/>
        </w:rPr>
        <w:t>“</w:t>
      </w:r>
      <w:r w:rsidRPr="00156EA6">
        <w:rPr>
          <w:rFonts w:ascii="Times New Roman" w:eastAsia="仿宋" w:hAnsi="Times New Roman" w:cs="宋体"/>
          <w:b/>
          <w:bCs/>
          <w:kern w:val="0"/>
          <w:sz w:val="28"/>
          <w:szCs w:val="28"/>
        </w:rPr>
        <w:t>原因</w:t>
      </w:r>
      <w:r w:rsidRPr="00156EA6">
        <w:rPr>
          <w:rFonts w:ascii="Times New Roman" w:eastAsia="仿宋" w:hAnsi="Times New Roman" w:cs="宋体"/>
          <w:b/>
          <w:bCs/>
          <w:kern w:val="0"/>
          <w:sz w:val="28"/>
          <w:szCs w:val="28"/>
        </w:rPr>
        <w:t>”</w:t>
      </w:r>
      <w:r w:rsidRPr="00156EA6">
        <w:rPr>
          <w:rFonts w:ascii="Times New Roman" w:eastAsia="仿宋" w:hAnsi="Times New Roman" w:cs="宋体"/>
          <w:b/>
          <w:bCs/>
          <w:kern w:val="0"/>
          <w:sz w:val="28"/>
          <w:szCs w:val="28"/>
        </w:rPr>
        <w:t>）</w:t>
      </w:r>
      <w:r w:rsidRPr="00156EA6">
        <w:rPr>
          <w:rFonts w:ascii="Times New Roman" w:eastAsia="仿宋" w:hAnsi="Times New Roman" w:cs="宋体"/>
          <w:b/>
          <w:bCs/>
          <w:kern w:val="0"/>
          <w:sz w:val="28"/>
          <w:szCs w:val="28"/>
        </w:rPr>
        <w:t>PBRER</w:t>
      </w:r>
      <w:bookmarkEnd w:id="97"/>
      <w:bookmarkEnd w:id="98"/>
    </w:p>
    <w:p w:rsidR="00156EA6" w:rsidRDefault="00156EA6" w:rsidP="00156EA6">
      <w:pPr>
        <w:widowControl/>
        <w:tabs>
          <w:tab w:val="left" w:pos="2282"/>
        </w:tabs>
        <w:spacing w:line="360" w:lineRule="auto"/>
        <w:ind w:firstLineChars="200" w:firstLine="560"/>
        <w:rPr>
          <w:rFonts w:ascii="Times New Roman" w:eastAsia="仿宋" w:hAnsi="Times New Roman" w:cs="宋体"/>
          <w:kern w:val="0"/>
          <w:sz w:val="28"/>
          <w:szCs w:val="28"/>
        </w:rPr>
      </w:pPr>
      <w:r w:rsidRPr="00156EA6">
        <w:rPr>
          <w:rFonts w:ascii="Times New Roman" w:eastAsia="仿宋" w:hAnsi="Times New Roman" w:cs="宋体" w:hint="eastAsia"/>
          <w:kern w:val="0"/>
          <w:sz w:val="28"/>
          <w:szCs w:val="28"/>
        </w:rPr>
        <w:t>特定</w:t>
      </w:r>
      <w:r w:rsidRPr="00156EA6">
        <w:rPr>
          <w:rFonts w:ascii="Times New Roman" w:eastAsia="仿宋" w:hAnsi="Times New Roman" w:cs="宋体"/>
          <w:kern w:val="0"/>
          <w:sz w:val="28"/>
          <w:szCs w:val="28"/>
        </w:rPr>
        <w:t>PBRER</w:t>
      </w:r>
      <w:r w:rsidRPr="00156EA6">
        <w:rPr>
          <w:rFonts w:ascii="Times New Roman" w:eastAsia="仿宋" w:hAnsi="Times New Roman" w:cs="宋体"/>
          <w:kern w:val="0"/>
          <w:sz w:val="28"/>
          <w:szCs w:val="28"/>
        </w:rPr>
        <w:t>是</w:t>
      </w:r>
      <w:r w:rsidRPr="00156EA6">
        <w:rPr>
          <w:rFonts w:ascii="Times New Roman" w:eastAsia="仿宋" w:hAnsi="Times New Roman" w:cs="宋体" w:hint="eastAsia"/>
          <w:kern w:val="0"/>
          <w:sz w:val="28"/>
          <w:szCs w:val="28"/>
        </w:rPr>
        <w:t>除</w:t>
      </w:r>
      <w:r w:rsidRPr="00156EA6">
        <w:rPr>
          <w:rFonts w:ascii="Times New Roman" w:eastAsia="仿宋" w:hAnsi="Times New Roman" w:cs="宋体"/>
          <w:kern w:val="0"/>
          <w:sz w:val="28"/>
          <w:szCs w:val="28"/>
        </w:rPr>
        <w:t>常规报告要求之外的报告，可能</w:t>
      </w:r>
      <w:r w:rsidRPr="00156EA6">
        <w:rPr>
          <w:rFonts w:ascii="Times New Roman" w:eastAsia="仿宋" w:hAnsi="Times New Roman" w:cs="宋体" w:hint="eastAsia"/>
          <w:kern w:val="0"/>
          <w:sz w:val="28"/>
          <w:szCs w:val="28"/>
        </w:rPr>
        <w:t>是某些</w:t>
      </w:r>
      <w:r w:rsidRPr="00156EA6">
        <w:rPr>
          <w:rFonts w:ascii="Times New Roman" w:eastAsia="仿宋" w:hAnsi="Times New Roman" w:cs="宋体"/>
          <w:kern w:val="0"/>
          <w:sz w:val="28"/>
          <w:szCs w:val="28"/>
        </w:rPr>
        <w:t>监管</w:t>
      </w:r>
      <w:r w:rsidRPr="00156EA6">
        <w:rPr>
          <w:rFonts w:ascii="Times New Roman" w:eastAsia="仿宋" w:hAnsi="Times New Roman" w:cs="宋体" w:hint="eastAsia"/>
          <w:kern w:val="0"/>
          <w:sz w:val="28"/>
          <w:szCs w:val="28"/>
        </w:rPr>
        <w:t>机构的</w:t>
      </w:r>
      <w:r w:rsidRPr="00156EA6">
        <w:rPr>
          <w:rFonts w:ascii="Times New Roman" w:eastAsia="仿宋" w:hAnsi="Times New Roman" w:cs="宋体"/>
          <w:kern w:val="0"/>
          <w:sz w:val="28"/>
          <w:szCs w:val="28"/>
        </w:rPr>
        <w:t>要求。如果要求递交特</w:t>
      </w:r>
      <w:r w:rsidRPr="00156EA6">
        <w:rPr>
          <w:rFonts w:ascii="Times New Roman" w:eastAsia="仿宋" w:hAnsi="Times New Roman" w:cs="宋体" w:hint="eastAsia"/>
          <w:kern w:val="0"/>
          <w:sz w:val="28"/>
          <w:szCs w:val="28"/>
        </w:rPr>
        <w:t>定</w:t>
      </w:r>
      <w:r w:rsidRPr="00156EA6">
        <w:rPr>
          <w:rFonts w:ascii="Times New Roman" w:eastAsia="仿宋" w:hAnsi="Times New Roman" w:cs="宋体"/>
          <w:kern w:val="0"/>
          <w:sz w:val="28"/>
          <w:szCs w:val="28"/>
        </w:rPr>
        <w:t>报告，</w:t>
      </w:r>
      <w:r w:rsidRPr="00156EA6">
        <w:rPr>
          <w:rFonts w:ascii="Times New Roman" w:eastAsia="仿宋" w:hAnsi="Times New Roman" w:cs="宋体" w:hint="eastAsia"/>
          <w:kern w:val="0"/>
          <w:sz w:val="28"/>
          <w:szCs w:val="28"/>
        </w:rPr>
        <w:t>且多年来未准备过</w:t>
      </w:r>
      <w:r w:rsidRPr="00156EA6">
        <w:rPr>
          <w:rFonts w:ascii="Times New Roman" w:eastAsia="仿宋" w:hAnsi="Times New Roman" w:cs="宋体"/>
          <w:kern w:val="0"/>
          <w:sz w:val="28"/>
          <w:szCs w:val="28"/>
        </w:rPr>
        <w:t>PBRER</w:t>
      </w:r>
      <w:r w:rsidRPr="00156EA6">
        <w:rPr>
          <w:rFonts w:ascii="Times New Roman" w:eastAsia="仿宋" w:hAnsi="Times New Roman" w:cs="宋体"/>
          <w:kern w:val="0"/>
          <w:sz w:val="28"/>
          <w:szCs w:val="28"/>
        </w:rPr>
        <w:t>，</w:t>
      </w:r>
      <w:r w:rsidRPr="00156EA6">
        <w:rPr>
          <w:rFonts w:ascii="Times New Roman" w:eastAsia="仿宋" w:hAnsi="Times New Roman" w:cs="宋体"/>
          <w:kern w:val="0"/>
          <w:sz w:val="28"/>
          <w:szCs w:val="28"/>
        </w:rPr>
        <w:t>MAH</w:t>
      </w:r>
      <w:r w:rsidRPr="00156EA6">
        <w:rPr>
          <w:rFonts w:ascii="Times New Roman" w:eastAsia="仿宋" w:hAnsi="Times New Roman" w:cs="宋体"/>
          <w:kern w:val="0"/>
          <w:sz w:val="28"/>
          <w:szCs w:val="28"/>
        </w:rPr>
        <w:t>很可能需要准备一份全新的报告</w:t>
      </w:r>
      <w:r w:rsidRPr="00156EA6">
        <w:rPr>
          <w:rFonts w:ascii="Times New Roman" w:eastAsia="仿宋" w:hAnsi="Times New Roman" w:cs="宋体" w:hint="eastAsia"/>
          <w:kern w:val="0"/>
          <w:sz w:val="28"/>
          <w:szCs w:val="28"/>
        </w:rPr>
        <w:t>。</w:t>
      </w:r>
    </w:p>
    <w:p w:rsidR="00156EA6" w:rsidRPr="00B31CEF" w:rsidRDefault="00156EA6" w:rsidP="00156EA6">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99" w:name="_Toc26276205"/>
      <w:bookmarkStart w:id="100" w:name="_Toc26276275"/>
      <w:bookmarkStart w:id="101" w:name="_Toc26277548"/>
      <w:bookmarkStart w:id="102" w:name="_Toc26347048"/>
      <w:bookmarkStart w:id="103" w:name="_Toc26347235"/>
      <w:bookmarkStart w:id="104" w:name="_Toc26348492"/>
      <w:r w:rsidRPr="00B31CEF">
        <w:rPr>
          <w:rFonts w:ascii="Times New Roman" w:eastAsia="仿宋" w:hAnsi="Times New Roman" w:cs="宋体"/>
          <w:b/>
          <w:bCs/>
          <w:kern w:val="0"/>
          <w:sz w:val="28"/>
          <w:szCs w:val="28"/>
        </w:rPr>
        <w:t>2.8.3</w:t>
      </w:r>
      <w:r w:rsidR="00446FED">
        <w:rPr>
          <w:rFonts w:ascii="Times New Roman" w:eastAsia="仿宋" w:hAnsi="Times New Roman" w:cs="宋体" w:hint="eastAsia"/>
          <w:b/>
          <w:bCs/>
          <w:kern w:val="0"/>
          <w:sz w:val="28"/>
          <w:szCs w:val="28"/>
        </w:rPr>
        <w:t>数据锁定点后</w:t>
      </w:r>
      <w:r w:rsidR="004916D7">
        <w:rPr>
          <w:rFonts w:ascii="Times New Roman" w:eastAsia="仿宋" w:hAnsi="Times New Roman" w:cs="宋体" w:hint="eastAsia"/>
          <w:b/>
          <w:bCs/>
          <w:kern w:val="0"/>
          <w:sz w:val="28"/>
          <w:szCs w:val="28"/>
        </w:rPr>
        <w:t>递交</w:t>
      </w:r>
      <w:r w:rsidR="00446FED">
        <w:rPr>
          <w:rFonts w:ascii="Times New Roman" w:eastAsia="仿宋" w:hAnsi="Times New Roman" w:cs="宋体" w:hint="eastAsia"/>
          <w:b/>
          <w:bCs/>
          <w:kern w:val="0"/>
          <w:sz w:val="28"/>
          <w:szCs w:val="28"/>
        </w:rPr>
        <w:t>的</w:t>
      </w:r>
      <w:r w:rsidRPr="00B31CEF">
        <w:rPr>
          <w:rFonts w:ascii="Times New Roman" w:eastAsia="仿宋" w:hAnsi="Times New Roman" w:cs="宋体" w:hint="eastAsia"/>
          <w:b/>
          <w:bCs/>
          <w:kern w:val="0"/>
          <w:sz w:val="28"/>
          <w:szCs w:val="28"/>
        </w:rPr>
        <w:t>时限</w:t>
      </w:r>
      <w:bookmarkEnd w:id="99"/>
      <w:bookmarkEnd w:id="100"/>
      <w:bookmarkEnd w:id="101"/>
      <w:bookmarkEnd w:id="102"/>
      <w:bookmarkEnd w:id="103"/>
      <w:bookmarkEnd w:id="104"/>
    </w:p>
    <w:p w:rsidR="00156EA6" w:rsidRDefault="00156EA6" w:rsidP="00156EA6">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由于</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的范围扩大，</w:t>
      </w:r>
      <w:r w:rsidRPr="00B31CEF">
        <w:rPr>
          <w:rFonts w:ascii="Times New Roman" w:eastAsia="仿宋" w:hAnsi="Times New Roman" w:cs="宋体"/>
          <w:kern w:val="0"/>
          <w:sz w:val="28"/>
          <w:szCs w:val="28"/>
        </w:rPr>
        <w:t>DLP</w:t>
      </w:r>
      <w:r w:rsidR="00446FED">
        <w:rPr>
          <w:rFonts w:ascii="Times New Roman" w:eastAsia="仿宋" w:hAnsi="Times New Roman" w:cs="宋体" w:hint="eastAsia"/>
          <w:kern w:val="0"/>
          <w:sz w:val="28"/>
          <w:szCs w:val="28"/>
        </w:rPr>
        <w:t>后</w:t>
      </w:r>
      <w:r w:rsidRPr="00B31CEF">
        <w:rPr>
          <w:rFonts w:ascii="Times New Roman" w:eastAsia="仿宋" w:hAnsi="Times New Roman" w:cs="宋体" w:hint="eastAsia"/>
          <w:kern w:val="0"/>
          <w:sz w:val="28"/>
          <w:szCs w:val="28"/>
        </w:rPr>
        <w:t>递交</w:t>
      </w:r>
      <w:r w:rsidRPr="00B31CEF">
        <w:rPr>
          <w:rFonts w:ascii="Times New Roman" w:eastAsia="仿宋" w:hAnsi="Times New Roman" w:cs="宋体"/>
          <w:kern w:val="0"/>
          <w:sz w:val="28"/>
          <w:szCs w:val="28"/>
        </w:rPr>
        <w:t>PBRER</w:t>
      </w:r>
      <w:r w:rsidR="00446FED">
        <w:rPr>
          <w:rFonts w:ascii="Times New Roman" w:eastAsia="仿宋" w:hAnsi="Times New Roman" w:cs="宋体" w:hint="eastAsia"/>
          <w:kern w:val="0"/>
          <w:sz w:val="28"/>
          <w:szCs w:val="28"/>
        </w:rPr>
        <w:t>的时限应为</w:t>
      </w:r>
      <w:r w:rsidRPr="00B31CEF">
        <w:rPr>
          <w:rFonts w:ascii="Times New Roman" w:eastAsia="仿宋" w:hAnsi="Times New Roman" w:cs="宋体" w:hint="eastAsia"/>
          <w:kern w:val="0"/>
          <w:sz w:val="28"/>
          <w:szCs w:val="28"/>
        </w:rPr>
        <w:t>：</w:t>
      </w:r>
    </w:p>
    <w:p w:rsidR="00E11A45" w:rsidRPr="00156EA6" w:rsidRDefault="001E0D1E" w:rsidP="00E11A45">
      <w:pPr>
        <w:widowControl/>
        <w:numPr>
          <w:ilvl w:val="0"/>
          <w:numId w:val="2"/>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报告</w:t>
      </w:r>
      <w:r w:rsidR="00E11A45" w:rsidRPr="00B31CEF">
        <w:rPr>
          <w:rFonts w:ascii="Times New Roman" w:eastAsia="仿宋" w:hAnsi="Times New Roman" w:cs="宋体" w:hint="eastAsia"/>
          <w:kern w:val="0"/>
          <w:sz w:val="28"/>
          <w:szCs w:val="28"/>
        </w:rPr>
        <w:t>周期为</w:t>
      </w:r>
      <w:r w:rsidR="00E11A45" w:rsidRPr="00B31CEF">
        <w:rPr>
          <w:rFonts w:ascii="Times New Roman" w:eastAsia="仿宋" w:hAnsi="Times New Roman" w:cs="宋体"/>
          <w:kern w:val="0"/>
          <w:sz w:val="28"/>
          <w:szCs w:val="28"/>
        </w:rPr>
        <w:t>6</w:t>
      </w:r>
      <w:r w:rsidR="00E11A45" w:rsidRPr="00B31CEF">
        <w:rPr>
          <w:rFonts w:ascii="Times New Roman" w:eastAsia="仿宋" w:hAnsi="Times New Roman" w:cs="宋体" w:hint="eastAsia"/>
          <w:kern w:val="0"/>
          <w:sz w:val="28"/>
          <w:szCs w:val="28"/>
        </w:rPr>
        <w:t>个月或</w:t>
      </w:r>
      <w:r w:rsidR="00E11A45" w:rsidRPr="00B31CEF">
        <w:rPr>
          <w:rFonts w:ascii="Times New Roman" w:eastAsia="仿宋" w:hAnsi="Times New Roman" w:cs="宋体"/>
          <w:kern w:val="0"/>
          <w:sz w:val="28"/>
          <w:szCs w:val="28"/>
        </w:rPr>
        <w:t>12</w:t>
      </w:r>
      <w:r w:rsidR="00E11A45" w:rsidRPr="00B31CEF">
        <w:rPr>
          <w:rFonts w:ascii="Times New Roman" w:eastAsia="仿宋" w:hAnsi="Times New Roman" w:cs="宋体" w:hint="eastAsia"/>
          <w:kern w:val="0"/>
          <w:sz w:val="28"/>
          <w:szCs w:val="28"/>
        </w:rPr>
        <w:t>个月的</w:t>
      </w:r>
      <w:r w:rsidR="00E11A45" w:rsidRPr="00B31CEF">
        <w:rPr>
          <w:rFonts w:ascii="Times New Roman" w:eastAsia="仿宋" w:hAnsi="Times New Roman" w:cs="宋体"/>
          <w:kern w:val="0"/>
          <w:sz w:val="28"/>
          <w:szCs w:val="28"/>
        </w:rPr>
        <w:t>PBRER</w:t>
      </w:r>
      <w:r w:rsidR="00E11A45" w:rsidRPr="00B31CEF">
        <w:rPr>
          <w:rFonts w:ascii="Times New Roman" w:eastAsia="仿宋" w:hAnsi="Times New Roman" w:cs="宋体" w:hint="eastAsia"/>
          <w:kern w:val="0"/>
          <w:sz w:val="28"/>
          <w:szCs w:val="28"/>
        </w:rPr>
        <w:t>：</w:t>
      </w:r>
      <w:r w:rsidR="00E11A45" w:rsidRPr="00B31CEF">
        <w:rPr>
          <w:rFonts w:ascii="Times New Roman" w:eastAsia="仿宋" w:hAnsi="Times New Roman" w:cs="宋体"/>
          <w:kern w:val="0"/>
          <w:sz w:val="28"/>
          <w:szCs w:val="28"/>
        </w:rPr>
        <w:t>70</w:t>
      </w:r>
      <w:r w:rsidR="00E11A45" w:rsidRPr="00B31CEF">
        <w:rPr>
          <w:rFonts w:ascii="Times New Roman" w:eastAsia="仿宋" w:hAnsi="Times New Roman" w:cs="宋体" w:hint="eastAsia"/>
          <w:kern w:val="0"/>
          <w:sz w:val="28"/>
          <w:szCs w:val="28"/>
        </w:rPr>
        <w:t>日历日内</w:t>
      </w:r>
      <w:r w:rsidR="00E11A45" w:rsidRPr="00B31CEF">
        <w:rPr>
          <w:rFonts w:ascii="Times New Roman" w:eastAsia="仿宋" w:hAnsi="Times New Roman" w:cs="宋体"/>
          <w:kern w:val="0"/>
          <w:sz w:val="28"/>
          <w:szCs w:val="28"/>
        </w:rPr>
        <w:t>;</w:t>
      </w:r>
    </w:p>
    <w:p w:rsidR="00E11A45" w:rsidRPr="00B31CEF" w:rsidRDefault="001E0D1E" w:rsidP="00E11A45">
      <w:pPr>
        <w:widowControl/>
        <w:numPr>
          <w:ilvl w:val="0"/>
          <w:numId w:val="2"/>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报告</w:t>
      </w:r>
      <w:r w:rsidR="00E11A45" w:rsidRPr="00B31CEF">
        <w:rPr>
          <w:rFonts w:ascii="Times New Roman" w:eastAsia="仿宋" w:hAnsi="Times New Roman" w:cs="宋体" w:hint="eastAsia"/>
          <w:kern w:val="0"/>
          <w:sz w:val="28"/>
          <w:szCs w:val="28"/>
        </w:rPr>
        <w:t>周期为</w:t>
      </w:r>
      <w:r w:rsidR="00E11A45" w:rsidRPr="00B31CEF">
        <w:rPr>
          <w:rFonts w:ascii="Times New Roman" w:eastAsia="仿宋" w:hAnsi="Times New Roman" w:cs="宋体"/>
          <w:kern w:val="0"/>
          <w:sz w:val="28"/>
          <w:szCs w:val="28"/>
        </w:rPr>
        <w:t>12</w:t>
      </w:r>
      <w:r w:rsidR="00E11A45" w:rsidRPr="00B31CEF">
        <w:rPr>
          <w:rFonts w:ascii="Times New Roman" w:eastAsia="仿宋" w:hAnsi="Times New Roman" w:cs="宋体" w:hint="eastAsia"/>
          <w:kern w:val="0"/>
          <w:sz w:val="28"/>
          <w:szCs w:val="28"/>
        </w:rPr>
        <w:t>个月以上的</w:t>
      </w:r>
      <w:r w:rsidR="00E11A45" w:rsidRPr="00B31CEF">
        <w:rPr>
          <w:rFonts w:ascii="Times New Roman" w:eastAsia="仿宋" w:hAnsi="Times New Roman" w:cs="宋体"/>
          <w:kern w:val="0"/>
          <w:sz w:val="28"/>
          <w:szCs w:val="28"/>
        </w:rPr>
        <w:t>PBRER</w:t>
      </w:r>
      <w:r w:rsidR="00E11A45" w:rsidRPr="00B31CEF">
        <w:rPr>
          <w:rFonts w:ascii="Times New Roman" w:eastAsia="仿宋" w:hAnsi="Times New Roman" w:cs="宋体" w:hint="eastAsia"/>
          <w:kern w:val="0"/>
          <w:sz w:val="28"/>
          <w:szCs w:val="28"/>
        </w:rPr>
        <w:t>：</w:t>
      </w:r>
      <w:r w:rsidR="00E11A45" w:rsidRPr="00B31CEF">
        <w:rPr>
          <w:rFonts w:ascii="Times New Roman" w:eastAsia="仿宋" w:hAnsi="Times New Roman" w:cs="宋体"/>
          <w:kern w:val="0"/>
          <w:sz w:val="28"/>
          <w:szCs w:val="28"/>
        </w:rPr>
        <w:t>90</w:t>
      </w:r>
      <w:r w:rsidR="00E11A45" w:rsidRPr="00B31CEF">
        <w:rPr>
          <w:rFonts w:ascii="Times New Roman" w:eastAsia="仿宋" w:hAnsi="Times New Roman" w:cs="宋体" w:hint="eastAsia"/>
          <w:kern w:val="0"/>
          <w:sz w:val="28"/>
          <w:szCs w:val="28"/>
        </w:rPr>
        <w:t>日历日内</w:t>
      </w:r>
      <w:r w:rsidR="00E11A45" w:rsidRPr="00B31CEF">
        <w:rPr>
          <w:rFonts w:ascii="Times New Roman" w:eastAsia="仿宋" w:hAnsi="Times New Roman" w:cs="宋体"/>
          <w:kern w:val="0"/>
          <w:sz w:val="28"/>
          <w:szCs w:val="28"/>
        </w:rPr>
        <w:t>;</w:t>
      </w:r>
    </w:p>
    <w:p w:rsidR="00E11A45" w:rsidRPr="00B31CEF" w:rsidRDefault="00E11A45" w:rsidP="00E11A45">
      <w:pPr>
        <w:widowControl/>
        <w:numPr>
          <w:ilvl w:val="0"/>
          <w:numId w:val="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特定</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90</w:t>
      </w:r>
      <w:r w:rsidRPr="00B31CEF">
        <w:rPr>
          <w:rFonts w:ascii="Times New Roman" w:eastAsia="仿宋" w:hAnsi="Times New Roman" w:cs="宋体" w:hint="eastAsia"/>
          <w:kern w:val="0"/>
          <w:sz w:val="28"/>
          <w:szCs w:val="28"/>
        </w:rPr>
        <w:t>日历日，除非特定要求中另有说明。</w:t>
      </w:r>
    </w:p>
    <w:p w:rsidR="00E11A45" w:rsidRPr="00B31CEF" w:rsidRDefault="00E11A45" w:rsidP="00E11A45">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的日期是</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和报告递交时限</w:t>
      </w:r>
      <w:r w:rsidRPr="00B31CEF">
        <w:rPr>
          <w:rFonts w:ascii="Times New Roman" w:eastAsia="仿宋" w:hAnsi="Times New Roman" w:cs="宋体"/>
          <w:kern w:val="0"/>
          <w:sz w:val="28"/>
          <w:szCs w:val="28"/>
        </w:rPr>
        <w:t>70</w:t>
      </w:r>
      <w:r w:rsidRPr="00B31CEF">
        <w:rPr>
          <w:rFonts w:ascii="Times New Roman" w:eastAsia="仿宋" w:hAnsi="Times New Roman" w:cs="宋体" w:hint="eastAsia"/>
          <w:kern w:val="0"/>
          <w:sz w:val="28"/>
          <w:szCs w:val="28"/>
        </w:rPr>
        <w:t>天或</w:t>
      </w:r>
      <w:r w:rsidRPr="00B31CEF">
        <w:rPr>
          <w:rFonts w:ascii="Times New Roman" w:eastAsia="仿宋" w:hAnsi="Times New Roman" w:cs="宋体"/>
          <w:kern w:val="0"/>
          <w:sz w:val="28"/>
          <w:szCs w:val="28"/>
        </w:rPr>
        <w:t>90</w:t>
      </w:r>
      <w:r w:rsidRPr="00B31CEF">
        <w:rPr>
          <w:rFonts w:ascii="Times New Roman" w:eastAsia="仿宋" w:hAnsi="Times New Roman" w:cs="宋体" w:hint="eastAsia"/>
          <w:kern w:val="0"/>
          <w:sz w:val="28"/>
          <w:szCs w:val="28"/>
        </w:rPr>
        <w:t>天的第</w:t>
      </w:r>
      <w:r w:rsidRPr="00B31CEF">
        <w:rPr>
          <w:rFonts w:ascii="Times New Roman" w:eastAsia="仿宋" w:hAnsi="Times New Roman" w:cs="宋体"/>
          <w:kern w:val="0"/>
          <w:sz w:val="28"/>
          <w:szCs w:val="28"/>
        </w:rPr>
        <w:t>0</w:t>
      </w:r>
      <w:r w:rsidRPr="00B31CEF">
        <w:rPr>
          <w:rFonts w:ascii="Times New Roman" w:eastAsia="仿宋" w:hAnsi="Times New Roman" w:cs="宋体" w:hint="eastAsia"/>
          <w:kern w:val="0"/>
          <w:sz w:val="28"/>
          <w:szCs w:val="28"/>
        </w:rPr>
        <w:t>天。如果国家或地区要求与上述不同，则</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应与相应监管部门讨论递交的时间表。</w:t>
      </w:r>
    </w:p>
    <w:p w:rsidR="00D11E5E" w:rsidRPr="00D11E5E" w:rsidRDefault="007F64E4" w:rsidP="00D11E5E">
      <w:pPr>
        <w:widowControl/>
        <w:jc w:val="center"/>
        <w:rPr>
          <w:rFonts w:ascii="宋体" w:eastAsia="宋体" w:hAnsi="宋体" w:cs="宋体"/>
          <w:kern w:val="0"/>
          <w:sz w:val="24"/>
          <w:szCs w:val="24"/>
        </w:rPr>
      </w:pPr>
      <w:r>
        <w:rPr>
          <w:rFonts w:ascii="宋体" w:eastAsia="宋体" w:hAnsi="宋体" w:cs="宋体"/>
          <w:noProof/>
          <w:kern w:val="0"/>
          <w:sz w:val="24"/>
          <w:szCs w:val="24"/>
        </w:rPr>
        <w:lastRenderedPageBreak/>
        <w:drawing>
          <wp:inline distT="0" distB="0" distL="0" distR="0" wp14:anchorId="73B2F228" wp14:editId="3300CBBD">
            <wp:extent cx="5057775" cy="4103642"/>
            <wp:effectExtent l="0" t="0" r="0"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7183" cy="4103161"/>
                    </a:xfrm>
                    <a:prstGeom prst="rect">
                      <a:avLst/>
                    </a:prstGeom>
                    <a:noFill/>
                  </pic:spPr>
                </pic:pic>
              </a:graphicData>
            </a:graphic>
          </wp:inline>
        </w:drawing>
      </w:r>
    </w:p>
    <w:p w:rsidR="00A47A48" w:rsidRPr="00D11E5E" w:rsidRDefault="00A47A48" w:rsidP="00D11E5E">
      <w:pPr>
        <w:widowControl/>
        <w:tabs>
          <w:tab w:val="left" w:pos="2282"/>
        </w:tabs>
        <w:spacing w:line="360" w:lineRule="auto"/>
        <w:ind w:firstLineChars="200" w:firstLine="560"/>
        <w:jc w:val="center"/>
        <w:rPr>
          <w:rFonts w:ascii="Times New Roman" w:eastAsia="仿宋" w:hAnsi="Times New Roman" w:cs="宋体"/>
          <w:kern w:val="0"/>
          <w:sz w:val="28"/>
          <w:szCs w:val="28"/>
        </w:rPr>
      </w:pPr>
    </w:p>
    <w:p w:rsidR="00A47A48" w:rsidRPr="00B31CEF" w:rsidRDefault="007F64E4" w:rsidP="007F64E4">
      <w:pPr>
        <w:widowControl/>
        <w:tabs>
          <w:tab w:val="left" w:pos="2282"/>
        </w:tabs>
        <w:spacing w:line="360" w:lineRule="auto"/>
        <w:jc w:val="center"/>
        <w:rPr>
          <w:rFonts w:ascii="Times New Roman" w:eastAsia="仿宋" w:hAnsi="Times New Roman" w:cs="宋体"/>
          <w:kern w:val="0"/>
          <w:sz w:val="28"/>
          <w:szCs w:val="28"/>
        </w:rPr>
      </w:pPr>
      <w:r>
        <w:rPr>
          <w:rFonts w:ascii="Times New Roman" w:eastAsia="仿宋" w:hAnsi="Times New Roman" w:cs="宋体"/>
          <w:noProof/>
          <w:kern w:val="0"/>
          <w:sz w:val="28"/>
          <w:szCs w:val="28"/>
        </w:rPr>
        <w:drawing>
          <wp:inline distT="0" distB="0" distL="0" distR="0" wp14:anchorId="4094E38F" wp14:editId="2AEAACE2">
            <wp:extent cx="5058000" cy="4104000"/>
            <wp:effectExtent l="0" t="0" r="0" b="0"/>
            <wp:docPr id="154" name="图片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8000" cy="4104000"/>
                    </a:xfrm>
                    <a:prstGeom prst="rect">
                      <a:avLst/>
                    </a:prstGeom>
                    <a:noFill/>
                  </pic:spPr>
                </pic:pic>
              </a:graphicData>
            </a:graphic>
          </wp:inline>
        </w:drawing>
      </w:r>
    </w:p>
    <w:p w:rsidR="00A47A48" w:rsidRPr="00850BEB" w:rsidRDefault="00A47A48" w:rsidP="00A47A48">
      <w:pPr>
        <w:widowControl/>
        <w:tabs>
          <w:tab w:val="left" w:pos="2282"/>
        </w:tabs>
        <w:spacing w:line="360" w:lineRule="auto"/>
        <w:ind w:firstLineChars="200" w:firstLine="562"/>
        <w:outlineLvl w:val="1"/>
        <w:rPr>
          <w:rFonts w:ascii="Times New Roman" w:eastAsia="仿宋" w:hAnsi="Times New Roman" w:cs="宋体"/>
          <w:b/>
          <w:bCs/>
          <w:color w:val="FF0000"/>
          <w:kern w:val="0"/>
          <w:sz w:val="28"/>
          <w:szCs w:val="28"/>
        </w:rPr>
      </w:pPr>
      <w:bookmarkStart w:id="105" w:name="_Toc26276206"/>
      <w:bookmarkStart w:id="106" w:name="_Toc26276276"/>
      <w:bookmarkStart w:id="107" w:name="_Toc26277549"/>
      <w:bookmarkStart w:id="108" w:name="_Toc26347049"/>
      <w:bookmarkStart w:id="109" w:name="_Toc26347236"/>
      <w:bookmarkStart w:id="110" w:name="_Toc26348493"/>
      <w:r w:rsidRPr="007301BE">
        <w:rPr>
          <w:rFonts w:ascii="Times New Roman" w:eastAsia="仿宋" w:hAnsi="Times New Roman" w:cs="宋体"/>
          <w:b/>
          <w:bCs/>
          <w:kern w:val="0"/>
          <w:sz w:val="28"/>
          <w:szCs w:val="28"/>
        </w:rPr>
        <w:lastRenderedPageBreak/>
        <w:t>2.9 PBRER</w:t>
      </w:r>
      <w:r w:rsidRPr="007301BE">
        <w:rPr>
          <w:rFonts w:ascii="Times New Roman" w:eastAsia="仿宋" w:hAnsi="Times New Roman" w:cs="宋体" w:hint="eastAsia"/>
          <w:b/>
          <w:bCs/>
          <w:kern w:val="0"/>
          <w:sz w:val="28"/>
          <w:szCs w:val="28"/>
        </w:rPr>
        <w:t>的格式和内容</w:t>
      </w:r>
      <w:bookmarkEnd w:id="105"/>
      <w:bookmarkEnd w:id="106"/>
      <w:bookmarkEnd w:id="107"/>
      <w:bookmarkEnd w:id="108"/>
      <w:bookmarkEnd w:id="109"/>
      <w:bookmarkEnd w:id="110"/>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111" w:name="_Toc26276207"/>
      <w:bookmarkStart w:id="112" w:name="_Toc26276277"/>
      <w:bookmarkStart w:id="113" w:name="_Toc26277550"/>
      <w:bookmarkStart w:id="114" w:name="_Toc26347050"/>
      <w:bookmarkStart w:id="115" w:name="_Toc26347237"/>
      <w:bookmarkStart w:id="116" w:name="_Toc26348494"/>
      <w:r w:rsidRPr="00B31CEF">
        <w:rPr>
          <w:rFonts w:ascii="Times New Roman" w:eastAsia="仿宋" w:hAnsi="Times New Roman" w:cs="宋体"/>
          <w:b/>
          <w:bCs/>
          <w:kern w:val="0"/>
          <w:sz w:val="28"/>
          <w:szCs w:val="28"/>
        </w:rPr>
        <w:t>2.9.1</w:t>
      </w:r>
      <w:r w:rsidRPr="00B31CEF">
        <w:rPr>
          <w:rFonts w:ascii="Times New Roman" w:eastAsia="仿宋" w:hAnsi="Times New Roman" w:cs="宋体" w:hint="eastAsia"/>
          <w:b/>
          <w:bCs/>
          <w:kern w:val="0"/>
          <w:sz w:val="28"/>
          <w:szCs w:val="28"/>
        </w:rPr>
        <w:t>格式</w:t>
      </w:r>
      <w:bookmarkEnd w:id="111"/>
      <w:bookmarkEnd w:id="112"/>
      <w:bookmarkEnd w:id="113"/>
      <w:bookmarkEnd w:id="114"/>
      <w:bookmarkEnd w:id="115"/>
      <w:bookmarkEnd w:id="116"/>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850BEB">
        <w:rPr>
          <w:rFonts w:ascii="Times New Roman" w:eastAsia="仿宋" w:hAnsi="Times New Roman" w:cs="宋体" w:hint="eastAsia"/>
          <w:kern w:val="0"/>
          <w:sz w:val="28"/>
          <w:szCs w:val="28"/>
        </w:rPr>
        <w:t>推荐的</w:t>
      </w:r>
      <w:r w:rsidRPr="00850BEB">
        <w:rPr>
          <w:rFonts w:ascii="Times New Roman" w:eastAsia="仿宋" w:hAnsi="Times New Roman" w:cs="宋体"/>
          <w:kern w:val="0"/>
          <w:sz w:val="28"/>
          <w:szCs w:val="28"/>
        </w:rPr>
        <w:t>PBRER</w:t>
      </w:r>
      <w:r w:rsidR="007301BE">
        <w:rPr>
          <w:rFonts w:ascii="Times New Roman" w:eastAsia="仿宋" w:hAnsi="Times New Roman" w:cs="宋体" w:hint="eastAsia"/>
          <w:kern w:val="0"/>
          <w:sz w:val="28"/>
          <w:szCs w:val="28"/>
        </w:rPr>
        <w:t>格式和内容</w:t>
      </w:r>
      <w:r w:rsidR="007301BE" w:rsidRPr="00B31CEF">
        <w:rPr>
          <w:rFonts w:ascii="Times New Roman" w:eastAsia="仿宋" w:hAnsi="Times New Roman" w:cs="宋体" w:hint="eastAsia"/>
          <w:kern w:val="0"/>
          <w:sz w:val="28"/>
          <w:szCs w:val="28"/>
        </w:rPr>
        <w:t>概述如下</w:t>
      </w:r>
      <w:r w:rsidR="007301BE">
        <w:rPr>
          <w:rFonts w:ascii="Times New Roman" w:eastAsia="仿宋" w:hAnsi="Times New Roman" w:cs="宋体" w:hint="eastAsia"/>
          <w:kern w:val="0"/>
          <w:sz w:val="28"/>
          <w:szCs w:val="28"/>
        </w:rPr>
        <w:t>，包括目录、章节编号和章节</w:t>
      </w:r>
      <w:r w:rsidRPr="00850BEB">
        <w:rPr>
          <w:rFonts w:ascii="Times New Roman" w:eastAsia="仿宋" w:hAnsi="Times New Roman" w:cs="宋体" w:hint="eastAsia"/>
          <w:kern w:val="0"/>
          <w:sz w:val="28"/>
          <w:szCs w:val="28"/>
        </w:rPr>
        <w:t>内</w:t>
      </w:r>
      <w:r w:rsidR="007301BE">
        <w:rPr>
          <w:rFonts w:ascii="Times New Roman" w:eastAsia="仿宋" w:hAnsi="Times New Roman" w:cs="宋体" w:hint="eastAsia"/>
          <w:kern w:val="0"/>
          <w:sz w:val="28"/>
          <w:szCs w:val="28"/>
        </w:rPr>
        <w:t>容</w:t>
      </w:r>
      <w:r w:rsidRPr="00B31CEF">
        <w:rPr>
          <w:rFonts w:ascii="Times New Roman" w:eastAsia="仿宋" w:hAnsi="Times New Roman" w:cs="宋体" w:hint="eastAsia"/>
          <w:kern w:val="0"/>
          <w:sz w:val="28"/>
          <w:szCs w:val="28"/>
        </w:rPr>
        <w:t>。</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所有</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应使用完整的</w:t>
      </w:r>
      <w:r w:rsidRPr="00B31CEF">
        <w:rPr>
          <w:rFonts w:ascii="Times New Roman" w:eastAsia="仿宋" w:hAnsi="Times New Roman" w:cs="宋体"/>
          <w:kern w:val="0"/>
          <w:sz w:val="28"/>
          <w:szCs w:val="28"/>
        </w:rPr>
        <w:t>ICH</w:t>
      </w:r>
      <w:r w:rsidRPr="00B31CEF">
        <w:rPr>
          <w:rFonts w:ascii="Times New Roman" w:eastAsia="仿宋" w:hAnsi="Times New Roman" w:cs="宋体" w:hint="eastAsia"/>
          <w:kern w:val="0"/>
          <w:sz w:val="28"/>
          <w:szCs w:val="28"/>
        </w:rPr>
        <w:t>指南</w:t>
      </w:r>
      <w:r w:rsidRPr="00B31CEF">
        <w:rPr>
          <w:rFonts w:ascii="Times New Roman" w:eastAsia="仿宋" w:hAnsi="Times New Roman" w:cs="宋体"/>
          <w:kern w:val="0"/>
          <w:sz w:val="28"/>
          <w:szCs w:val="28"/>
        </w:rPr>
        <w:t>E2C</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R2</w:t>
      </w:r>
      <w:r w:rsidRPr="00B31CEF">
        <w:rPr>
          <w:rFonts w:ascii="Times New Roman" w:eastAsia="仿宋" w:hAnsi="Times New Roman" w:cs="宋体" w:hint="eastAsia"/>
          <w:kern w:val="0"/>
          <w:sz w:val="28"/>
          <w:szCs w:val="28"/>
        </w:rPr>
        <w:t>）格式。当没有相关信息或者</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章节不适用时，应予以说明。</w:t>
      </w:r>
      <w:r w:rsidRPr="00B31CEF">
        <w:rPr>
          <w:rFonts w:ascii="Times New Roman" w:eastAsia="仿宋" w:hAnsi="Times New Roman" w:cs="宋体"/>
          <w:kern w:val="0"/>
          <w:sz w:val="28"/>
          <w:szCs w:val="28"/>
        </w:rPr>
        <w:t>PBRER</w:t>
      </w:r>
      <w:r w:rsidR="009B1AF3">
        <w:rPr>
          <w:rFonts w:ascii="Times New Roman" w:eastAsia="仿宋" w:hAnsi="Times New Roman" w:cs="宋体" w:hint="eastAsia"/>
          <w:kern w:val="0"/>
          <w:sz w:val="28"/>
          <w:szCs w:val="28"/>
        </w:rPr>
        <w:t>的特定章节可以与其他</w:t>
      </w:r>
      <w:r w:rsidR="00CE54B5">
        <w:rPr>
          <w:rFonts w:ascii="Times New Roman" w:eastAsia="仿宋" w:hAnsi="Times New Roman" w:cs="宋体" w:hint="eastAsia"/>
          <w:kern w:val="0"/>
          <w:sz w:val="28"/>
          <w:szCs w:val="28"/>
        </w:rPr>
        <w:t>监管报告</w:t>
      </w:r>
      <w:r w:rsidRPr="00B31CEF">
        <w:rPr>
          <w:rFonts w:ascii="Times New Roman" w:eastAsia="仿宋" w:hAnsi="Times New Roman" w:cs="宋体" w:hint="eastAsia"/>
          <w:kern w:val="0"/>
          <w:sz w:val="28"/>
          <w:szCs w:val="28"/>
        </w:rPr>
        <w:t>共享内容，如</w:t>
      </w:r>
      <w:r w:rsidRPr="00B31CEF">
        <w:rPr>
          <w:rFonts w:ascii="Times New Roman" w:eastAsia="仿宋" w:hAnsi="Times New Roman" w:cs="宋体"/>
          <w:kern w:val="0"/>
          <w:sz w:val="28"/>
          <w:szCs w:val="28"/>
        </w:rPr>
        <w:t>ICH E2E</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E2F</w:t>
      </w:r>
      <w:r w:rsidRPr="00B31CEF">
        <w:rPr>
          <w:rFonts w:ascii="Times New Roman" w:eastAsia="仿宋" w:hAnsi="Times New Roman" w:cs="宋体" w:hint="eastAsia"/>
          <w:kern w:val="0"/>
          <w:sz w:val="28"/>
          <w:szCs w:val="28"/>
        </w:rPr>
        <w:t>中描述的文件。</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可利用</w:t>
      </w:r>
      <w:r w:rsidRPr="00B31CEF">
        <w:rPr>
          <w:rFonts w:ascii="Times New Roman" w:eastAsia="仿宋" w:hAnsi="Times New Roman" w:cs="宋体"/>
          <w:kern w:val="0"/>
          <w:sz w:val="28"/>
          <w:szCs w:val="28"/>
        </w:rPr>
        <w:t>PBRER</w:t>
      </w:r>
      <w:r w:rsidR="00095F19">
        <w:rPr>
          <w:rFonts w:ascii="Times New Roman" w:eastAsia="仿宋" w:hAnsi="Times New Roman" w:cs="宋体" w:hint="eastAsia"/>
          <w:kern w:val="0"/>
          <w:sz w:val="28"/>
          <w:szCs w:val="28"/>
        </w:rPr>
        <w:t>模块化方法的优势（即，章节可以拆分</w:t>
      </w:r>
      <w:proofErr w:type="gramStart"/>
      <w:r w:rsidR="00095F19">
        <w:rPr>
          <w:rFonts w:ascii="Times New Roman" w:eastAsia="仿宋" w:hAnsi="Times New Roman" w:cs="宋体" w:hint="eastAsia"/>
          <w:kern w:val="0"/>
          <w:sz w:val="28"/>
          <w:szCs w:val="28"/>
        </w:rPr>
        <w:t>以便</w:t>
      </w:r>
      <w:r w:rsidRPr="00B31CEF">
        <w:rPr>
          <w:rFonts w:ascii="Times New Roman" w:eastAsia="仿宋" w:hAnsi="Times New Roman" w:cs="宋体" w:hint="eastAsia"/>
          <w:kern w:val="0"/>
          <w:sz w:val="28"/>
          <w:szCs w:val="28"/>
        </w:rPr>
        <w:t>可</w:t>
      </w:r>
      <w:proofErr w:type="gramEnd"/>
      <w:r w:rsidRPr="00B31CEF">
        <w:rPr>
          <w:rFonts w:ascii="Times New Roman" w:eastAsia="仿宋" w:hAnsi="Times New Roman" w:cs="宋体" w:hint="eastAsia"/>
          <w:kern w:val="0"/>
          <w:sz w:val="28"/>
          <w:szCs w:val="28"/>
        </w:rPr>
        <w:t>单独递交或与其他文件合并递交）来满足此类监管需求，最大限度地使用</w:t>
      </w:r>
      <w:r w:rsidR="00095F19">
        <w:rPr>
          <w:rFonts w:ascii="Times New Roman" w:eastAsia="仿宋" w:hAnsi="Times New Roman" w:cs="宋体" w:hint="eastAsia"/>
          <w:kern w:val="0"/>
          <w:sz w:val="28"/>
          <w:szCs w:val="28"/>
        </w:rPr>
        <w:t>报告</w:t>
      </w:r>
      <w:r w:rsidRPr="00B31CEF">
        <w:rPr>
          <w:rFonts w:ascii="Times New Roman" w:eastAsia="仿宋" w:hAnsi="Times New Roman" w:cs="宋体" w:hint="eastAsia"/>
          <w:kern w:val="0"/>
          <w:sz w:val="28"/>
          <w:szCs w:val="28"/>
        </w:rPr>
        <w:t>内容，减少重复工作。</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117" w:name="_Toc26276208"/>
      <w:bookmarkStart w:id="118" w:name="_Toc26276278"/>
      <w:bookmarkStart w:id="119" w:name="_Toc26277551"/>
      <w:bookmarkStart w:id="120" w:name="_Toc26347051"/>
      <w:bookmarkStart w:id="121" w:name="_Toc26347238"/>
      <w:bookmarkStart w:id="122" w:name="_Toc26348495"/>
      <w:r w:rsidRPr="00B31CEF">
        <w:rPr>
          <w:rFonts w:ascii="Times New Roman" w:eastAsia="仿宋" w:hAnsi="Times New Roman" w:cs="宋体"/>
          <w:b/>
          <w:bCs/>
          <w:kern w:val="0"/>
          <w:sz w:val="28"/>
          <w:szCs w:val="28"/>
        </w:rPr>
        <w:t xml:space="preserve">2.9.2 </w:t>
      </w:r>
      <w:r w:rsidRPr="00B31CEF">
        <w:rPr>
          <w:rFonts w:ascii="Times New Roman" w:eastAsia="仿宋" w:hAnsi="Times New Roman" w:cs="宋体" w:hint="eastAsia"/>
          <w:b/>
          <w:bCs/>
          <w:kern w:val="0"/>
          <w:sz w:val="28"/>
          <w:szCs w:val="28"/>
        </w:rPr>
        <w:t>内容</w:t>
      </w:r>
      <w:bookmarkEnd w:id="117"/>
      <w:bookmarkEnd w:id="118"/>
      <w:bookmarkEnd w:id="119"/>
      <w:bookmarkEnd w:id="120"/>
      <w:bookmarkEnd w:id="121"/>
      <w:bookmarkEnd w:id="122"/>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的推荐目录，包括章节编号，如下所示：</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封面</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执行概要</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目录</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 </w:t>
      </w:r>
      <w:r w:rsidRPr="00B31CEF">
        <w:rPr>
          <w:rFonts w:ascii="Times New Roman" w:eastAsia="仿宋" w:hAnsi="Times New Roman" w:cs="宋体" w:hint="eastAsia"/>
          <w:kern w:val="0"/>
          <w:sz w:val="28"/>
          <w:szCs w:val="28"/>
        </w:rPr>
        <w:t>前言</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2. </w:t>
      </w:r>
      <w:r w:rsidRPr="00B31CEF">
        <w:rPr>
          <w:rFonts w:ascii="Times New Roman" w:eastAsia="仿宋" w:hAnsi="Times New Roman" w:cs="宋体" w:hint="eastAsia"/>
          <w:kern w:val="0"/>
          <w:sz w:val="28"/>
          <w:szCs w:val="28"/>
        </w:rPr>
        <w:t>全球批准上市情况</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3. </w:t>
      </w:r>
      <w:r w:rsidRPr="00B31CEF">
        <w:rPr>
          <w:rFonts w:ascii="Times New Roman" w:eastAsia="仿宋" w:hAnsi="Times New Roman" w:cs="宋体" w:hint="eastAsia"/>
          <w:kern w:val="0"/>
          <w:sz w:val="28"/>
          <w:szCs w:val="28"/>
        </w:rPr>
        <w:t>报告周期内因安全性原因采取的措施</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4. </w:t>
      </w:r>
      <w:r w:rsidRPr="00B31CEF">
        <w:rPr>
          <w:rFonts w:ascii="Times New Roman" w:eastAsia="仿宋" w:hAnsi="Times New Roman" w:cs="宋体" w:hint="eastAsia"/>
          <w:kern w:val="0"/>
          <w:sz w:val="28"/>
          <w:szCs w:val="28"/>
        </w:rPr>
        <w:t>安全性参考信息的变更</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5. </w:t>
      </w:r>
      <w:r w:rsidRPr="00B31CEF">
        <w:rPr>
          <w:rFonts w:ascii="Times New Roman" w:eastAsia="仿宋" w:hAnsi="Times New Roman" w:cs="宋体" w:hint="eastAsia"/>
          <w:kern w:val="0"/>
          <w:sz w:val="28"/>
          <w:szCs w:val="28"/>
        </w:rPr>
        <w:t>估计的暴露量和用药模式</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5.1</w:t>
      </w:r>
      <w:r w:rsidRPr="00B31CEF">
        <w:rPr>
          <w:rFonts w:ascii="Times New Roman" w:eastAsia="仿宋" w:hAnsi="Times New Roman" w:cs="宋体" w:hint="eastAsia"/>
          <w:kern w:val="0"/>
          <w:sz w:val="28"/>
          <w:szCs w:val="28"/>
        </w:rPr>
        <w:t>临床试验中受试者的累</w:t>
      </w:r>
      <w:r w:rsidR="00095F19">
        <w:rPr>
          <w:rFonts w:ascii="Times New Roman" w:eastAsia="仿宋" w:hAnsi="Times New Roman" w:cs="宋体" w:hint="eastAsia"/>
          <w:kern w:val="0"/>
          <w:sz w:val="28"/>
          <w:szCs w:val="28"/>
        </w:rPr>
        <w:t>计</w:t>
      </w:r>
      <w:r w:rsidRPr="00B31CEF">
        <w:rPr>
          <w:rFonts w:ascii="Times New Roman" w:eastAsia="仿宋" w:hAnsi="Times New Roman" w:cs="宋体" w:hint="eastAsia"/>
          <w:kern w:val="0"/>
          <w:sz w:val="28"/>
          <w:szCs w:val="28"/>
        </w:rPr>
        <w:t>暴露量</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5.2</w:t>
      </w:r>
      <w:r w:rsidR="00095F19">
        <w:rPr>
          <w:rFonts w:ascii="Times New Roman" w:eastAsia="仿宋" w:hAnsi="Times New Roman" w:cs="宋体" w:hint="eastAsia"/>
          <w:kern w:val="0"/>
          <w:sz w:val="28"/>
          <w:szCs w:val="28"/>
        </w:rPr>
        <w:t>上市</w:t>
      </w:r>
      <w:r w:rsidR="00CB46C1">
        <w:rPr>
          <w:rFonts w:ascii="Times New Roman" w:eastAsia="仿宋" w:hAnsi="Times New Roman" w:cs="宋体" w:hint="eastAsia"/>
          <w:kern w:val="0"/>
          <w:sz w:val="28"/>
          <w:szCs w:val="28"/>
        </w:rPr>
        <w:t>后用药</w:t>
      </w:r>
      <w:r w:rsidR="00095F19">
        <w:rPr>
          <w:rFonts w:ascii="Times New Roman" w:eastAsia="仿宋" w:hAnsi="Times New Roman" w:cs="宋体" w:hint="eastAsia"/>
          <w:kern w:val="0"/>
          <w:sz w:val="28"/>
          <w:szCs w:val="28"/>
        </w:rPr>
        <w:t>经验</w:t>
      </w:r>
      <w:r w:rsidR="00CB46C1">
        <w:rPr>
          <w:rFonts w:ascii="Times New Roman" w:eastAsia="仿宋" w:hAnsi="Times New Roman" w:cs="宋体" w:hint="eastAsia"/>
          <w:kern w:val="0"/>
          <w:sz w:val="28"/>
          <w:szCs w:val="28"/>
        </w:rPr>
        <w:t>中</w:t>
      </w:r>
      <w:r w:rsidR="00095F19">
        <w:rPr>
          <w:rFonts w:ascii="Times New Roman" w:eastAsia="仿宋" w:hAnsi="Times New Roman" w:cs="宋体" w:hint="eastAsia"/>
          <w:kern w:val="0"/>
          <w:sz w:val="28"/>
          <w:szCs w:val="28"/>
        </w:rPr>
        <w:t>的累计</w:t>
      </w:r>
      <w:r w:rsidRPr="00B31CEF">
        <w:rPr>
          <w:rFonts w:ascii="Times New Roman" w:eastAsia="仿宋" w:hAnsi="Times New Roman" w:cs="宋体" w:hint="eastAsia"/>
          <w:kern w:val="0"/>
          <w:sz w:val="28"/>
          <w:szCs w:val="28"/>
        </w:rPr>
        <w:t>和报告周期内的患者暴露量</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 xml:space="preserve">6. </w:t>
      </w:r>
      <w:r w:rsidRPr="00B31CEF">
        <w:rPr>
          <w:rFonts w:ascii="Times New Roman" w:eastAsia="仿宋" w:hAnsi="Times New Roman" w:cs="宋体" w:hint="eastAsia"/>
          <w:kern w:val="0"/>
          <w:sz w:val="28"/>
          <w:szCs w:val="28"/>
        </w:rPr>
        <w:t>数据汇总表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6.1</w:t>
      </w:r>
      <w:r w:rsidRPr="00B31CEF">
        <w:rPr>
          <w:rFonts w:ascii="Times New Roman" w:eastAsia="仿宋" w:hAnsi="Times New Roman" w:cs="宋体" w:hint="eastAsia"/>
          <w:kern w:val="0"/>
          <w:sz w:val="28"/>
          <w:szCs w:val="28"/>
        </w:rPr>
        <w:t>参考信息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6.2</w:t>
      </w:r>
      <w:r w:rsidR="00095F19">
        <w:rPr>
          <w:rFonts w:ascii="Times New Roman" w:eastAsia="仿宋" w:hAnsi="Times New Roman" w:cs="宋体" w:hint="eastAsia"/>
          <w:kern w:val="0"/>
          <w:sz w:val="28"/>
          <w:szCs w:val="28"/>
        </w:rPr>
        <w:t>临床试验中严重不良事件的累计</w:t>
      </w:r>
      <w:r w:rsidRPr="00B31CEF">
        <w:rPr>
          <w:rFonts w:ascii="Times New Roman" w:eastAsia="仿宋" w:hAnsi="Times New Roman" w:cs="宋体" w:hint="eastAsia"/>
          <w:kern w:val="0"/>
          <w:sz w:val="28"/>
          <w:szCs w:val="28"/>
        </w:rPr>
        <w:t>汇总表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6.3</w:t>
      </w:r>
      <w:r w:rsidR="00095F19">
        <w:rPr>
          <w:rFonts w:ascii="Times New Roman" w:eastAsia="仿宋" w:hAnsi="Times New Roman" w:cs="宋体" w:hint="eastAsia"/>
          <w:kern w:val="0"/>
          <w:sz w:val="28"/>
          <w:szCs w:val="28"/>
        </w:rPr>
        <w:t>上市后数据来源的累计</w:t>
      </w:r>
      <w:r w:rsidRPr="00B31CEF">
        <w:rPr>
          <w:rFonts w:ascii="Times New Roman" w:eastAsia="仿宋" w:hAnsi="Times New Roman" w:cs="宋体" w:hint="eastAsia"/>
          <w:kern w:val="0"/>
          <w:sz w:val="28"/>
          <w:szCs w:val="28"/>
        </w:rPr>
        <w:t>和报告周期汇总表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7. </w:t>
      </w:r>
      <w:r w:rsidR="00095F19">
        <w:rPr>
          <w:rFonts w:ascii="Times New Roman" w:eastAsia="仿宋" w:hAnsi="Times New Roman" w:cs="宋体" w:hint="eastAsia"/>
          <w:kern w:val="0"/>
          <w:sz w:val="28"/>
          <w:szCs w:val="28"/>
        </w:rPr>
        <w:t>报告周期内</w:t>
      </w:r>
      <w:r w:rsidRPr="00B31CEF">
        <w:rPr>
          <w:rFonts w:ascii="Times New Roman" w:eastAsia="仿宋" w:hAnsi="Times New Roman" w:cs="宋体" w:hint="eastAsia"/>
          <w:kern w:val="0"/>
          <w:sz w:val="28"/>
          <w:szCs w:val="28"/>
        </w:rPr>
        <w:t>临床试验</w:t>
      </w:r>
      <w:r w:rsidR="00095F19">
        <w:rPr>
          <w:rFonts w:ascii="Times New Roman" w:eastAsia="仿宋" w:hAnsi="Times New Roman" w:cs="宋体" w:hint="eastAsia"/>
          <w:kern w:val="0"/>
          <w:sz w:val="28"/>
          <w:szCs w:val="28"/>
        </w:rPr>
        <w:t>中</w:t>
      </w:r>
      <w:r w:rsidRPr="00B31CEF">
        <w:rPr>
          <w:rFonts w:ascii="Times New Roman" w:eastAsia="仿宋" w:hAnsi="Times New Roman" w:cs="宋体" w:hint="eastAsia"/>
          <w:kern w:val="0"/>
          <w:sz w:val="28"/>
          <w:szCs w:val="28"/>
        </w:rPr>
        <w:t>的重要结果总结</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7.1</w:t>
      </w:r>
      <w:r w:rsidRPr="00B31CEF">
        <w:rPr>
          <w:rFonts w:ascii="Times New Roman" w:eastAsia="仿宋" w:hAnsi="Times New Roman" w:cs="宋体" w:hint="eastAsia"/>
          <w:kern w:val="0"/>
          <w:sz w:val="28"/>
          <w:szCs w:val="28"/>
        </w:rPr>
        <w:t>已完成的临床试验</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7.2</w:t>
      </w:r>
      <w:r w:rsidRPr="00B31CEF">
        <w:rPr>
          <w:rFonts w:ascii="Times New Roman" w:eastAsia="仿宋" w:hAnsi="Times New Roman" w:cs="宋体" w:hint="eastAsia"/>
          <w:kern w:val="0"/>
          <w:sz w:val="28"/>
          <w:szCs w:val="28"/>
        </w:rPr>
        <w:t>正在进行的临床试验</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7.3</w:t>
      </w:r>
      <w:r w:rsidRPr="00B31CEF">
        <w:rPr>
          <w:rFonts w:ascii="Times New Roman" w:eastAsia="仿宋" w:hAnsi="Times New Roman" w:cs="宋体" w:hint="eastAsia"/>
          <w:kern w:val="0"/>
          <w:sz w:val="28"/>
          <w:szCs w:val="28"/>
        </w:rPr>
        <w:t>长期随访</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7.4</w:t>
      </w:r>
      <w:r w:rsidRPr="00B31CEF">
        <w:rPr>
          <w:rFonts w:ascii="Times New Roman" w:eastAsia="仿宋" w:hAnsi="Times New Roman" w:cs="宋体" w:hint="eastAsia"/>
          <w:kern w:val="0"/>
          <w:sz w:val="28"/>
          <w:szCs w:val="28"/>
        </w:rPr>
        <w:t>药品的其他治疗应用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7.5</w:t>
      </w:r>
      <w:r w:rsidRPr="00B31CEF">
        <w:rPr>
          <w:rFonts w:ascii="Times New Roman" w:eastAsia="仿宋" w:hAnsi="Times New Roman" w:cs="宋体" w:hint="eastAsia"/>
          <w:kern w:val="0"/>
          <w:sz w:val="28"/>
          <w:szCs w:val="28"/>
        </w:rPr>
        <w:t>与固定联合治疗相关的新安全性数据</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8. </w:t>
      </w:r>
      <w:r w:rsidRPr="00B31CEF">
        <w:rPr>
          <w:rFonts w:ascii="Times New Roman" w:eastAsia="仿宋" w:hAnsi="Times New Roman" w:cs="宋体" w:hint="eastAsia"/>
          <w:kern w:val="0"/>
          <w:sz w:val="28"/>
          <w:szCs w:val="28"/>
        </w:rPr>
        <w:t>非干预性研究的发现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9. </w:t>
      </w:r>
      <w:r w:rsidRPr="00B31CEF">
        <w:rPr>
          <w:rFonts w:ascii="Times New Roman" w:eastAsia="仿宋" w:hAnsi="Times New Roman" w:cs="宋体" w:hint="eastAsia"/>
          <w:kern w:val="0"/>
          <w:sz w:val="28"/>
          <w:szCs w:val="28"/>
        </w:rPr>
        <w:t>其他临床试验和来源的信息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10. </w:t>
      </w:r>
      <w:r w:rsidRPr="00B31CEF">
        <w:rPr>
          <w:rFonts w:ascii="Times New Roman" w:eastAsia="仿宋" w:hAnsi="Times New Roman" w:cs="宋体" w:hint="eastAsia"/>
          <w:kern w:val="0"/>
          <w:sz w:val="28"/>
          <w:szCs w:val="28"/>
        </w:rPr>
        <w:t>非临床资料</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11. </w:t>
      </w:r>
      <w:r w:rsidRPr="00B31CEF">
        <w:rPr>
          <w:rFonts w:ascii="Times New Roman" w:eastAsia="仿宋" w:hAnsi="Times New Roman" w:cs="宋体" w:hint="eastAsia"/>
          <w:kern w:val="0"/>
          <w:sz w:val="28"/>
          <w:szCs w:val="28"/>
        </w:rPr>
        <w:t>文献</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12. </w:t>
      </w:r>
      <w:r w:rsidRPr="00B31CEF">
        <w:rPr>
          <w:rFonts w:ascii="Times New Roman" w:eastAsia="仿宋" w:hAnsi="Times New Roman" w:cs="宋体" w:hint="eastAsia"/>
          <w:kern w:val="0"/>
          <w:sz w:val="28"/>
          <w:szCs w:val="28"/>
        </w:rPr>
        <w:t>其他定期报告</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13. </w:t>
      </w:r>
      <w:r w:rsidRPr="00B31CEF">
        <w:rPr>
          <w:rFonts w:ascii="Times New Roman" w:eastAsia="仿宋" w:hAnsi="Times New Roman" w:cs="宋体" w:hint="eastAsia"/>
          <w:kern w:val="0"/>
          <w:sz w:val="28"/>
          <w:szCs w:val="28"/>
        </w:rPr>
        <w:t>对照临床试验中的缺乏疗效</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14. </w:t>
      </w:r>
      <w:r w:rsidRPr="00B31CEF">
        <w:rPr>
          <w:rFonts w:ascii="Times New Roman" w:eastAsia="仿宋" w:hAnsi="Times New Roman" w:cs="宋体" w:hint="eastAsia"/>
          <w:kern w:val="0"/>
          <w:sz w:val="28"/>
          <w:szCs w:val="28"/>
        </w:rPr>
        <w:t>最新披露的信息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15. </w:t>
      </w:r>
      <w:r w:rsidR="00A8639B">
        <w:rPr>
          <w:rFonts w:ascii="Times New Roman" w:eastAsia="仿宋" w:hAnsi="Times New Roman" w:cs="宋体" w:hint="eastAsia"/>
          <w:kern w:val="0"/>
          <w:sz w:val="28"/>
          <w:szCs w:val="28"/>
        </w:rPr>
        <w:t>信号概述：新的、正在评价</w:t>
      </w:r>
      <w:r w:rsidRPr="00B31CEF">
        <w:rPr>
          <w:rFonts w:ascii="Times New Roman" w:eastAsia="仿宋" w:hAnsi="Times New Roman" w:cs="宋体" w:hint="eastAsia"/>
          <w:kern w:val="0"/>
          <w:sz w:val="28"/>
          <w:szCs w:val="28"/>
        </w:rPr>
        <w:t>的或已关闭的</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16. </w:t>
      </w:r>
      <w:r w:rsidRPr="00B31CEF">
        <w:rPr>
          <w:rFonts w:ascii="Times New Roman" w:eastAsia="仿宋" w:hAnsi="Times New Roman" w:cs="宋体" w:hint="eastAsia"/>
          <w:kern w:val="0"/>
          <w:sz w:val="28"/>
          <w:szCs w:val="28"/>
        </w:rPr>
        <w:t>信号和风险评估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16.1</w:t>
      </w:r>
      <w:r w:rsidRPr="00B31CEF">
        <w:rPr>
          <w:rFonts w:ascii="Times New Roman" w:eastAsia="仿宋" w:hAnsi="Times New Roman" w:cs="宋体" w:hint="eastAsia"/>
          <w:kern w:val="0"/>
          <w:sz w:val="28"/>
          <w:szCs w:val="28"/>
        </w:rPr>
        <w:t>安全性问题总结</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16.2</w:t>
      </w:r>
      <w:r w:rsidRPr="00B31CEF">
        <w:rPr>
          <w:rFonts w:ascii="Times New Roman" w:eastAsia="仿宋" w:hAnsi="Times New Roman" w:cs="宋体" w:hint="eastAsia"/>
          <w:kern w:val="0"/>
          <w:sz w:val="28"/>
          <w:szCs w:val="28"/>
        </w:rPr>
        <w:t>信号评价</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16.3</w:t>
      </w:r>
      <w:r w:rsidRPr="00B31CEF">
        <w:rPr>
          <w:rFonts w:ascii="Times New Roman" w:eastAsia="仿宋" w:hAnsi="Times New Roman" w:cs="宋体" w:hint="eastAsia"/>
          <w:kern w:val="0"/>
          <w:sz w:val="28"/>
          <w:szCs w:val="28"/>
        </w:rPr>
        <w:t>风险和新信息评估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  16.4</w:t>
      </w:r>
      <w:r w:rsidRPr="00B31CEF">
        <w:rPr>
          <w:rFonts w:ascii="Times New Roman" w:eastAsia="仿宋" w:hAnsi="Times New Roman" w:cs="宋体" w:hint="eastAsia"/>
          <w:kern w:val="0"/>
          <w:sz w:val="28"/>
          <w:szCs w:val="28"/>
        </w:rPr>
        <w:t>风险特征</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16.5</w:t>
      </w:r>
      <w:r w:rsidRPr="00B31CEF">
        <w:rPr>
          <w:rFonts w:ascii="Times New Roman" w:eastAsia="仿宋" w:hAnsi="Times New Roman" w:cs="宋体" w:hint="eastAsia"/>
          <w:kern w:val="0"/>
          <w:sz w:val="28"/>
          <w:szCs w:val="28"/>
        </w:rPr>
        <w:t>风险最小化措施的有效性（如适用）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17. </w:t>
      </w:r>
      <w:r w:rsidRPr="00B31CEF">
        <w:rPr>
          <w:rFonts w:ascii="Times New Roman" w:eastAsia="仿宋" w:hAnsi="Times New Roman" w:cs="宋体" w:hint="eastAsia"/>
          <w:kern w:val="0"/>
          <w:sz w:val="28"/>
          <w:szCs w:val="28"/>
        </w:rPr>
        <w:t>获益评估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17.1</w:t>
      </w:r>
      <w:r w:rsidRPr="00B31CEF">
        <w:rPr>
          <w:rFonts w:ascii="Times New Roman" w:eastAsia="仿宋" w:hAnsi="Times New Roman" w:cs="宋体" w:hint="eastAsia"/>
          <w:kern w:val="0"/>
          <w:sz w:val="28"/>
          <w:szCs w:val="28"/>
        </w:rPr>
        <w:t>重要</w:t>
      </w:r>
      <w:r w:rsidR="00A8639B">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基线有效性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17.2</w:t>
      </w:r>
      <w:r w:rsidRPr="00B31CEF">
        <w:rPr>
          <w:rFonts w:ascii="Times New Roman" w:eastAsia="仿宋" w:hAnsi="Times New Roman" w:cs="宋体" w:hint="eastAsia"/>
          <w:kern w:val="0"/>
          <w:sz w:val="28"/>
          <w:szCs w:val="28"/>
        </w:rPr>
        <w:t>新发现的有效性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17.3</w:t>
      </w:r>
      <w:r w:rsidRPr="00B31CEF">
        <w:rPr>
          <w:rFonts w:ascii="Times New Roman" w:eastAsia="仿宋" w:hAnsi="Times New Roman" w:cs="宋体" w:hint="eastAsia"/>
          <w:kern w:val="0"/>
          <w:sz w:val="28"/>
          <w:szCs w:val="28"/>
        </w:rPr>
        <w:t>获益特征</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18.</w:t>
      </w:r>
      <w:r w:rsidRPr="00B31CEF">
        <w:rPr>
          <w:rFonts w:ascii="Times New Roman" w:eastAsia="仿宋" w:hAnsi="Times New Roman" w:cs="宋体" w:hint="eastAsia"/>
          <w:kern w:val="0"/>
          <w:sz w:val="28"/>
          <w:szCs w:val="28"/>
        </w:rPr>
        <w:t>批准适应症的获益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风险综合分析</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18.1</w:t>
      </w:r>
      <w:r w:rsidRPr="00B31CEF">
        <w:rPr>
          <w:rFonts w:ascii="Times New Roman" w:eastAsia="仿宋" w:hAnsi="Times New Roman" w:cs="宋体" w:hint="eastAsia"/>
          <w:kern w:val="0"/>
          <w:sz w:val="28"/>
          <w:szCs w:val="28"/>
        </w:rPr>
        <w:t>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风险背景</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医疗需求和重要替代方案</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18.2</w:t>
      </w:r>
      <w:r w:rsidRPr="00B31CEF">
        <w:rPr>
          <w:rFonts w:ascii="Times New Roman" w:eastAsia="仿宋" w:hAnsi="Times New Roman" w:cs="宋体" w:hint="eastAsia"/>
          <w:kern w:val="0"/>
          <w:sz w:val="28"/>
          <w:szCs w:val="28"/>
        </w:rPr>
        <w:t>获益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风险分析评价</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19. </w:t>
      </w:r>
      <w:r w:rsidRPr="00B31CEF">
        <w:rPr>
          <w:rFonts w:ascii="Times New Roman" w:eastAsia="仿宋" w:hAnsi="Times New Roman" w:cs="宋体" w:hint="eastAsia"/>
          <w:kern w:val="0"/>
          <w:sz w:val="28"/>
          <w:szCs w:val="28"/>
        </w:rPr>
        <w:t>结论和措施</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20. </w:t>
      </w:r>
      <w:r w:rsidRPr="00B31CEF">
        <w:rPr>
          <w:rFonts w:ascii="Times New Roman" w:eastAsia="仿宋" w:hAnsi="Times New Roman" w:cs="宋体" w:hint="eastAsia"/>
          <w:kern w:val="0"/>
          <w:sz w:val="28"/>
          <w:szCs w:val="28"/>
        </w:rPr>
        <w:t>附件</w:t>
      </w:r>
    </w:p>
    <w:p w:rsidR="00A47A48" w:rsidRPr="00B31CEF" w:rsidRDefault="00A47A48" w:rsidP="00A47A48">
      <w:pPr>
        <w:widowControl/>
        <w:tabs>
          <w:tab w:val="left" w:pos="2282"/>
        </w:tabs>
        <w:spacing w:line="360" w:lineRule="auto"/>
        <w:ind w:firstLineChars="200" w:firstLine="562"/>
        <w:outlineLvl w:val="0"/>
        <w:rPr>
          <w:rFonts w:ascii="Times New Roman" w:eastAsia="仿宋" w:hAnsi="Times New Roman" w:cs="宋体"/>
          <w:b/>
          <w:bCs/>
          <w:kern w:val="0"/>
          <w:sz w:val="28"/>
          <w:szCs w:val="28"/>
        </w:rPr>
      </w:pPr>
      <w:bookmarkStart w:id="123" w:name="_Toc26276209"/>
      <w:bookmarkStart w:id="124" w:name="_Toc26276279"/>
      <w:bookmarkStart w:id="125" w:name="_Toc26277552"/>
      <w:bookmarkStart w:id="126" w:name="_Toc26347052"/>
      <w:bookmarkStart w:id="127" w:name="_Toc26347239"/>
      <w:bookmarkStart w:id="128" w:name="_Toc26348496"/>
      <w:r w:rsidRPr="00B31CEF">
        <w:rPr>
          <w:rFonts w:ascii="Times New Roman" w:eastAsia="仿宋" w:hAnsi="Times New Roman" w:cs="宋体"/>
          <w:b/>
          <w:bCs/>
          <w:kern w:val="0"/>
          <w:sz w:val="28"/>
          <w:szCs w:val="28"/>
        </w:rPr>
        <w:t>3. PBRER</w:t>
      </w:r>
      <w:r w:rsidRPr="00B31CEF">
        <w:rPr>
          <w:rFonts w:ascii="Times New Roman" w:eastAsia="仿宋" w:hAnsi="Times New Roman" w:cs="宋体" w:hint="eastAsia"/>
          <w:b/>
          <w:bCs/>
          <w:kern w:val="0"/>
          <w:sz w:val="28"/>
          <w:szCs w:val="28"/>
        </w:rPr>
        <w:t>内容指导</w:t>
      </w:r>
      <w:bookmarkEnd w:id="123"/>
      <w:bookmarkEnd w:id="124"/>
      <w:bookmarkEnd w:id="125"/>
      <w:bookmarkEnd w:id="126"/>
      <w:bookmarkEnd w:id="127"/>
      <w:bookmarkEnd w:id="128"/>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所有章节内容均需完成，如无相关信息，请加以说明。请注意，本指南的“</w:t>
      </w:r>
      <w:r w:rsidRPr="00B31CEF">
        <w:rPr>
          <w:rFonts w:ascii="Times New Roman" w:eastAsia="仿宋" w:hAnsi="Times New Roman" w:cs="宋体"/>
          <w:kern w:val="0"/>
          <w:sz w:val="28"/>
          <w:szCs w:val="28"/>
        </w:rPr>
        <w:t>3.N”</w:t>
      </w:r>
      <w:r w:rsidR="002E2B97">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对</w:t>
      </w:r>
      <w:r w:rsidRPr="00B31CEF">
        <w:rPr>
          <w:rFonts w:ascii="Times New Roman" w:eastAsia="仿宋" w:hAnsi="Times New Roman" w:cs="宋体"/>
          <w:kern w:val="0"/>
          <w:sz w:val="28"/>
          <w:szCs w:val="28"/>
        </w:rPr>
        <w:t>PBRER</w:t>
      </w:r>
      <w:r w:rsidR="002E2B97">
        <w:rPr>
          <w:rFonts w:ascii="Times New Roman" w:eastAsia="仿宋" w:hAnsi="Times New Roman" w:cs="宋体" w:hint="eastAsia"/>
          <w:kern w:val="0"/>
          <w:sz w:val="28"/>
          <w:szCs w:val="28"/>
        </w:rPr>
        <w:t>中第</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N</w:t>
      </w:r>
      <w:r w:rsidR="002E2B97">
        <w:rPr>
          <w:rFonts w:ascii="Times New Roman" w:eastAsia="仿宋" w:hAnsi="Times New Roman" w:cs="宋体" w:hint="eastAsia"/>
          <w:kern w:val="0"/>
          <w:sz w:val="28"/>
          <w:szCs w:val="28"/>
        </w:rPr>
        <w:t>”章的</w:t>
      </w:r>
      <w:r w:rsidRPr="00B31CEF">
        <w:rPr>
          <w:rFonts w:ascii="Times New Roman" w:eastAsia="仿宋" w:hAnsi="Times New Roman" w:cs="宋体" w:hint="eastAsia"/>
          <w:kern w:val="0"/>
          <w:sz w:val="28"/>
          <w:szCs w:val="28"/>
        </w:rPr>
        <w:t>内容</w:t>
      </w:r>
      <w:r w:rsidR="002E2B97">
        <w:rPr>
          <w:rFonts w:ascii="Times New Roman" w:eastAsia="仿宋" w:hAnsi="Times New Roman" w:cs="宋体" w:hint="eastAsia"/>
          <w:kern w:val="0"/>
          <w:sz w:val="28"/>
          <w:szCs w:val="28"/>
        </w:rPr>
        <w:t>进行了</w:t>
      </w:r>
      <w:r w:rsidRPr="00B31CEF">
        <w:rPr>
          <w:rFonts w:ascii="Times New Roman" w:eastAsia="仿宋" w:hAnsi="Times New Roman" w:cs="宋体" w:hint="eastAsia"/>
          <w:kern w:val="0"/>
          <w:sz w:val="28"/>
          <w:szCs w:val="28"/>
        </w:rPr>
        <w:t>指导。例如，本指南第</w:t>
      </w:r>
      <w:r w:rsidRPr="00B31CEF">
        <w:rPr>
          <w:rFonts w:ascii="Times New Roman" w:eastAsia="仿宋" w:hAnsi="Times New Roman" w:cs="宋体"/>
          <w:kern w:val="0"/>
          <w:sz w:val="28"/>
          <w:szCs w:val="28"/>
        </w:rPr>
        <w:t>3.6.1</w:t>
      </w:r>
      <w:r w:rsidRPr="00B31CEF">
        <w:rPr>
          <w:rFonts w:ascii="Times New Roman" w:eastAsia="仿宋" w:hAnsi="Times New Roman" w:cs="宋体" w:hint="eastAsia"/>
          <w:kern w:val="0"/>
          <w:sz w:val="28"/>
          <w:szCs w:val="28"/>
        </w:rPr>
        <w:t>节所述的</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参考信息</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对应于</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6.1</w:t>
      </w:r>
      <w:r w:rsidRPr="00B31CEF">
        <w:rPr>
          <w:rFonts w:ascii="Times New Roman" w:eastAsia="仿宋" w:hAnsi="Times New Roman" w:cs="宋体" w:hint="eastAsia"/>
          <w:kern w:val="0"/>
          <w:sz w:val="28"/>
          <w:szCs w:val="28"/>
        </w:rPr>
        <w:t>节。</w:t>
      </w:r>
    </w:p>
    <w:p w:rsidR="00A47A48" w:rsidRPr="00B31CEF" w:rsidRDefault="00A47A48" w:rsidP="002E2B97">
      <w:pPr>
        <w:widowControl/>
        <w:tabs>
          <w:tab w:val="left" w:pos="2282"/>
        </w:tabs>
        <w:spacing w:line="360" w:lineRule="auto"/>
        <w:ind w:firstLineChars="196" w:firstLine="551"/>
        <w:rPr>
          <w:rFonts w:ascii="Times New Roman" w:eastAsia="仿宋" w:hAnsi="Times New Roman" w:cs="宋体"/>
          <w:kern w:val="0"/>
          <w:sz w:val="28"/>
          <w:szCs w:val="28"/>
        </w:rPr>
      </w:pPr>
      <w:r w:rsidRPr="00B31CEF">
        <w:rPr>
          <w:rFonts w:ascii="Times New Roman" w:eastAsia="仿宋" w:hAnsi="Times New Roman" w:cs="宋体" w:hint="eastAsia"/>
          <w:b/>
          <w:bCs/>
          <w:kern w:val="0"/>
          <w:sz w:val="28"/>
          <w:szCs w:val="28"/>
        </w:rPr>
        <w:t>封面</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的封面应包含以下信息：</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报告日期；</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药品名称；</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报告周期；</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的名称和地址；</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PBRER</w:t>
      </w:r>
      <w:r w:rsidRPr="00B31CEF">
        <w:rPr>
          <w:rFonts w:ascii="Times New Roman" w:eastAsia="仿宋" w:hAnsi="Times New Roman" w:cs="宋体" w:hint="eastAsia"/>
          <w:kern w:val="0"/>
          <w:sz w:val="28"/>
          <w:szCs w:val="28"/>
        </w:rPr>
        <w:t>中信息的保密声明。</w:t>
      </w:r>
    </w:p>
    <w:p w:rsidR="00A47A48" w:rsidRPr="00B31CEF" w:rsidRDefault="00A47A48" w:rsidP="002E2B97">
      <w:pPr>
        <w:widowControl/>
        <w:tabs>
          <w:tab w:val="left" w:pos="2282"/>
        </w:tabs>
        <w:spacing w:line="360" w:lineRule="auto"/>
        <w:ind w:firstLineChars="196" w:firstLine="551"/>
        <w:rPr>
          <w:rFonts w:ascii="Times New Roman" w:eastAsia="仿宋" w:hAnsi="Times New Roman" w:cs="宋体"/>
          <w:kern w:val="0"/>
          <w:sz w:val="28"/>
          <w:szCs w:val="28"/>
        </w:rPr>
      </w:pPr>
      <w:r w:rsidRPr="00B31CEF">
        <w:rPr>
          <w:rFonts w:ascii="Times New Roman" w:eastAsia="仿宋" w:hAnsi="Times New Roman" w:cs="宋体" w:hint="eastAsia"/>
          <w:b/>
          <w:bCs/>
          <w:kern w:val="0"/>
          <w:sz w:val="28"/>
          <w:szCs w:val="28"/>
        </w:rPr>
        <w:t>执行概要</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本节应提供报告中最重要信息的简要总结。</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以下信息应包括在执行概要中：</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简介；</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报告周期；</w:t>
      </w:r>
    </w:p>
    <w:p w:rsidR="00A47A48" w:rsidRPr="00B31CEF" w:rsidRDefault="002E2B97" w:rsidP="006B4255">
      <w:pPr>
        <w:widowControl/>
        <w:numPr>
          <w:ilvl w:val="0"/>
          <w:numId w:val="4"/>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药品</w:t>
      </w:r>
      <w:proofErr w:type="gramStart"/>
      <w:r>
        <w:rPr>
          <w:rFonts w:ascii="Times New Roman" w:eastAsia="仿宋" w:hAnsi="Times New Roman" w:cs="宋体" w:hint="eastAsia"/>
          <w:kern w:val="0"/>
          <w:sz w:val="28"/>
          <w:szCs w:val="28"/>
        </w:rPr>
        <w:t>—</w:t>
      </w:r>
      <w:r w:rsidR="00A47A48" w:rsidRPr="00B31CEF">
        <w:rPr>
          <w:rFonts w:ascii="Times New Roman" w:eastAsia="仿宋" w:hAnsi="Times New Roman" w:cs="宋体" w:hint="eastAsia"/>
          <w:kern w:val="0"/>
          <w:sz w:val="28"/>
          <w:szCs w:val="28"/>
        </w:rPr>
        <w:t>作用</w:t>
      </w:r>
      <w:proofErr w:type="gramEnd"/>
      <w:r w:rsidR="00A47A48" w:rsidRPr="00B31CEF">
        <w:rPr>
          <w:rFonts w:ascii="Times New Roman" w:eastAsia="仿宋" w:hAnsi="Times New Roman" w:cs="宋体" w:hint="eastAsia"/>
          <w:kern w:val="0"/>
          <w:sz w:val="28"/>
          <w:szCs w:val="28"/>
        </w:rPr>
        <w:t>机制、治疗分类、适应症、剂量、给药途径、剂型；</w:t>
      </w:r>
    </w:p>
    <w:p w:rsidR="00A47A48" w:rsidRPr="00B31CEF" w:rsidRDefault="002E2B97" w:rsidP="006B4255">
      <w:pPr>
        <w:widowControl/>
        <w:numPr>
          <w:ilvl w:val="0"/>
          <w:numId w:val="4"/>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临床试验受试者的累计暴露量、上市批准后报告周期内和累计</w:t>
      </w:r>
      <w:r w:rsidR="00A47A48" w:rsidRPr="00B31CEF">
        <w:rPr>
          <w:rFonts w:ascii="Times New Roman" w:eastAsia="仿宋" w:hAnsi="Times New Roman" w:cs="宋体" w:hint="eastAsia"/>
          <w:kern w:val="0"/>
          <w:sz w:val="28"/>
          <w:szCs w:val="28"/>
        </w:rPr>
        <w:t>的暴露量；</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药品批准的国家数量；</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总体获益风险评估的总结（基于</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18.2</w:t>
      </w:r>
      <w:r w:rsidRPr="00B31CEF">
        <w:rPr>
          <w:rFonts w:ascii="Times New Roman" w:eastAsia="仿宋" w:hAnsi="Times New Roman" w:cs="宋体" w:hint="eastAsia"/>
          <w:kern w:val="0"/>
          <w:sz w:val="28"/>
          <w:szCs w:val="28"/>
        </w:rPr>
        <w:t>节）；</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因安全性原因采取的或提出的措施，例如，产品参考信息的重大修订，其他风险最小化措施；</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结论。</w:t>
      </w:r>
    </w:p>
    <w:p w:rsidR="00A47A48" w:rsidRPr="00B31CEF" w:rsidRDefault="00A47A48" w:rsidP="002E2B97">
      <w:pPr>
        <w:widowControl/>
        <w:tabs>
          <w:tab w:val="left" w:pos="2282"/>
        </w:tabs>
        <w:spacing w:line="360" w:lineRule="auto"/>
        <w:ind w:firstLineChars="196" w:firstLine="551"/>
        <w:rPr>
          <w:rFonts w:ascii="Times New Roman" w:eastAsia="仿宋" w:hAnsi="Times New Roman" w:cs="宋体"/>
          <w:kern w:val="0"/>
          <w:sz w:val="28"/>
          <w:szCs w:val="28"/>
        </w:rPr>
      </w:pPr>
      <w:r w:rsidRPr="00B31CEF">
        <w:rPr>
          <w:rFonts w:ascii="Times New Roman" w:eastAsia="仿宋" w:hAnsi="Times New Roman" w:cs="宋体" w:hint="eastAsia"/>
          <w:b/>
          <w:bCs/>
          <w:kern w:val="0"/>
          <w:sz w:val="28"/>
          <w:szCs w:val="28"/>
        </w:rPr>
        <w:t>目录</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29" w:name="_Toc26276210"/>
      <w:bookmarkStart w:id="130" w:name="_Toc26276280"/>
      <w:bookmarkStart w:id="131" w:name="_Toc26277553"/>
      <w:bookmarkStart w:id="132" w:name="_Toc26347053"/>
      <w:bookmarkStart w:id="133" w:name="_Toc26347240"/>
      <w:bookmarkStart w:id="134" w:name="_Toc26348497"/>
      <w:r w:rsidRPr="00B31CEF">
        <w:rPr>
          <w:rFonts w:ascii="Times New Roman" w:eastAsia="仿宋" w:hAnsi="Times New Roman" w:cs="宋体"/>
          <w:b/>
          <w:bCs/>
          <w:kern w:val="0"/>
          <w:sz w:val="28"/>
          <w:szCs w:val="28"/>
        </w:rPr>
        <w:t>3.1</w:t>
      </w:r>
      <w:r w:rsidRPr="00B31CEF">
        <w:rPr>
          <w:rFonts w:ascii="Times New Roman" w:eastAsia="仿宋" w:hAnsi="Times New Roman" w:cs="宋体" w:hint="eastAsia"/>
          <w:b/>
          <w:bCs/>
          <w:kern w:val="0"/>
          <w:sz w:val="28"/>
          <w:szCs w:val="28"/>
        </w:rPr>
        <w:t>前言</w:t>
      </w:r>
      <w:bookmarkEnd w:id="129"/>
      <w:bookmarkEnd w:id="130"/>
      <w:bookmarkEnd w:id="131"/>
      <w:bookmarkEnd w:id="132"/>
      <w:bookmarkEnd w:id="133"/>
      <w:bookmarkEnd w:id="134"/>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w:t>
      </w:r>
      <w:r w:rsidR="002E2B97">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应包括：</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报告周期；</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药品</w:t>
      </w:r>
      <w:proofErr w:type="gramStart"/>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作用</w:t>
      </w:r>
      <w:proofErr w:type="gramEnd"/>
      <w:r w:rsidRPr="00B31CEF">
        <w:rPr>
          <w:rFonts w:ascii="Times New Roman" w:eastAsia="仿宋" w:hAnsi="Times New Roman" w:cs="宋体" w:hint="eastAsia"/>
          <w:kern w:val="0"/>
          <w:sz w:val="28"/>
          <w:szCs w:val="28"/>
        </w:rPr>
        <w:t>机制、治疗分类、剂量、给药途径及剂型；</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简要说明批准的适应症和使用人群；</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简要说明并解释</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中未包含的信息；</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药品递交多个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的理由（如适用）。</w:t>
      </w:r>
    </w:p>
    <w:p w:rsidR="008B4F0F" w:rsidRDefault="00A47A48" w:rsidP="008B4F0F">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35" w:name="_Toc26276211"/>
      <w:bookmarkStart w:id="136" w:name="_Toc26276281"/>
      <w:bookmarkStart w:id="137" w:name="_Toc26277554"/>
      <w:bookmarkStart w:id="138" w:name="_Toc26347054"/>
      <w:bookmarkStart w:id="139" w:name="_Toc26347241"/>
      <w:bookmarkStart w:id="140" w:name="_Toc26348498"/>
      <w:r w:rsidRPr="00B31CEF">
        <w:rPr>
          <w:rFonts w:ascii="Times New Roman" w:eastAsia="仿宋" w:hAnsi="Times New Roman" w:cs="宋体"/>
          <w:b/>
          <w:bCs/>
          <w:kern w:val="0"/>
          <w:sz w:val="28"/>
          <w:szCs w:val="28"/>
        </w:rPr>
        <w:t>3.2</w:t>
      </w:r>
      <w:r w:rsidRPr="00B31CEF">
        <w:rPr>
          <w:rFonts w:ascii="Times New Roman" w:eastAsia="仿宋" w:hAnsi="Times New Roman" w:cs="宋体" w:hint="eastAsia"/>
          <w:b/>
          <w:bCs/>
          <w:kern w:val="0"/>
          <w:sz w:val="28"/>
          <w:szCs w:val="28"/>
        </w:rPr>
        <w:t>全球上市批准情况</w:t>
      </w:r>
      <w:bookmarkEnd w:id="135"/>
      <w:bookmarkEnd w:id="136"/>
      <w:bookmarkEnd w:id="137"/>
      <w:bookmarkEnd w:id="138"/>
      <w:bookmarkEnd w:id="139"/>
      <w:bookmarkEnd w:id="140"/>
    </w:p>
    <w:p w:rsidR="00A47A48" w:rsidRPr="008B4F0F" w:rsidRDefault="00A47A48" w:rsidP="002E2B97">
      <w:pPr>
        <w:ind w:firstLineChars="200" w:firstLine="560"/>
        <w:rPr>
          <w:rFonts w:ascii="Times New Roman" w:eastAsia="仿宋" w:hAnsi="Times New Roman" w:cs="宋体"/>
          <w:b/>
          <w:bCs/>
          <w:kern w:val="0"/>
          <w:sz w:val="28"/>
          <w:szCs w:val="28"/>
        </w:rPr>
      </w:pPr>
      <w:bookmarkStart w:id="141" w:name="_Toc26347055"/>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2</w:t>
      </w:r>
      <w:r w:rsidR="002E2B97">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应简要总结以下信息，包括首次批准日期、适应症、批准的剂量和批准国家</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地区（如适用）。</w:t>
      </w:r>
      <w:bookmarkEnd w:id="141"/>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42" w:name="_Toc26276212"/>
      <w:bookmarkStart w:id="143" w:name="_Toc26276282"/>
      <w:bookmarkStart w:id="144" w:name="_Toc26277555"/>
      <w:bookmarkStart w:id="145" w:name="_Toc26347056"/>
      <w:bookmarkStart w:id="146" w:name="_Toc26347242"/>
      <w:bookmarkStart w:id="147" w:name="_Toc26348499"/>
      <w:r w:rsidRPr="00B31CEF">
        <w:rPr>
          <w:rFonts w:ascii="Times New Roman" w:eastAsia="仿宋" w:hAnsi="Times New Roman" w:cs="宋体"/>
          <w:b/>
          <w:bCs/>
          <w:kern w:val="0"/>
          <w:sz w:val="28"/>
          <w:szCs w:val="28"/>
        </w:rPr>
        <w:t>3.3</w:t>
      </w:r>
      <w:r w:rsidRPr="00B31CEF">
        <w:rPr>
          <w:rFonts w:ascii="Times New Roman" w:eastAsia="仿宋" w:hAnsi="Times New Roman" w:cs="宋体" w:hint="eastAsia"/>
          <w:b/>
          <w:bCs/>
          <w:kern w:val="0"/>
          <w:sz w:val="28"/>
          <w:szCs w:val="28"/>
        </w:rPr>
        <w:t>报告周期内因安全性原因采取的措施</w:t>
      </w:r>
      <w:bookmarkEnd w:id="142"/>
      <w:bookmarkEnd w:id="143"/>
      <w:bookmarkEnd w:id="144"/>
      <w:bookmarkEnd w:id="145"/>
      <w:bookmarkEnd w:id="146"/>
      <w:bookmarkEnd w:id="147"/>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3</w:t>
      </w:r>
      <w:r w:rsidR="002E2B97">
        <w:rPr>
          <w:rFonts w:ascii="Times New Roman" w:eastAsia="仿宋" w:hAnsi="Times New Roman" w:cs="宋体" w:hint="eastAsia"/>
          <w:kern w:val="0"/>
          <w:sz w:val="28"/>
          <w:szCs w:val="28"/>
        </w:rPr>
        <w:t>章应对报告周期内采取与安全性有关的重大措施进行说明，</w:t>
      </w:r>
      <w:r w:rsidRPr="00B31CEF">
        <w:rPr>
          <w:rFonts w:ascii="Times New Roman" w:eastAsia="仿宋" w:hAnsi="Times New Roman" w:cs="宋体"/>
          <w:kern w:val="0"/>
          <w:sz w:val="28"/>
          <w:szCs w:val="28"/>
        </w:rPr>
        <w:t>MAH</w:t>
      </w:r>
      <w:r w:rsidR="002E2B97">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使用调查或、临床试验申办者、监管机构、数据监查委员会或伦理委员会存在以下情况：</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对批准药品的风险</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获益状况有重大影响；</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影响特定临床试验开展或总体临床研发计划。</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应提供</w:t>
      </w:r>
      <w:r w:rsidR="002E2B97">
        <w:rPr>
          <w:rFonts w:ascii="Times New Roman" w:eastAsia="仿宋" w:hAnsi="Times New Roman" w:cs="宋体" w:hint="eastAsia"/>
          <w:kern w:val="0"/>
          <w:sz w:val="28"/>
          <w:szCs w:val="28"/>
        </w:rPr>
        <w:t>采取每项措施的原因（如已知），并在适当时间提供其他相关信息。本章</w:t>
      </w:r>
      <w:r w:rsidRPr="00B31CEF">
        <w:rPr>
          <w:rFonts w:ascii="Times New Roman" w:eastAsia="仿宋" w:hAnsi="Times New Roman" w:cs="宋体" w:hint="eastAsia"/>
          <w:kern w:val="0"/>
          <w:sz w:val="28"/>
          <w:szCs w:val="28"/>
        </w:rPr>
        <w:t>还应总结先前措施的相关更新。因安全</w:t>
      </w:r>
      <w:r w:rsidR="002E2B97">
        <w:rPr>
          <w:rFonts w:ascii="Times New Roman" w:eastAsia="仿宋" w:hAnsi="Times New Roman" w:cs="宋体" w:hint="eastAsia"/>
          <w:kern w:val="0"/>
          <w:sz w:val="28"/>
          <w:szCs w:val="28"/>
        </w:rPr>
        <w:t>性</w:t>
      </w:r>
      <w:r w:rsidRPr="00B31CEF">
        <w:rPr>
          <w:rFonts w:ascii="Times New Roman" w:eastAsia="仿宋" w:hAnsi="Times New Roman" w:cs="宋体" w:hint="eastAsia"/>
          <w:kern w:val="0"/>
          <w:sz w:val="28"/>
          <w:szCs w:val="28"/>
        </w:rPr>
        <w:t>原因而采取的重大措施举例如下：</w:t>
      </w:r>
      <w:r w:rsidRPr="00B31CEF" w:rsidDel="00CA6E5C">
        <w:rPr>
          <w:rFonts w:ascii="Times New Roman" w:eastAsia="仿宋" w:hAnsi="Times New Roman" w:cs="宋体"/>
          <w:kern w:val="0"/>
          <w:sz w:val="28"/>
          <w:szCs w:val="28"/>
        </w:rPr>
        <w:t xml:space="preserve"> </w:t>
      </w:r>
    </w:p>
    <w:p w:rsidR="00A47A48" w:rsidRPr="00422691" w:rsidRDefault="00A47A48" w:rsidP="00A47A48">
      <w:pPr>
        <w:widowControl/>
        <w:tabs>
          <w:tab w:val="left" w:pos="2282"/>
        </w:tabs>
        <w:spacing w:line="360" w:lineRule="auto"/>
        <w:ind w:firstLineChars="200" w:firstLine="562"/>
        <w:rPr>
          <w:rFonts w:ascii="Times New Roman" w:eastAsia="仿宋" w:hAnsi="Times New Roman" w:cs="宋体"/>
          <w:b/>
          <w:bCs/>
          <w:kern w:val="0"/>
          <w:sz w:val="28"/>
          <w:szCs w:val="28"/>
          <w:u w:val="single"/>
        </w:rPr>
      </w:pPr>
      <w:r w:rsidRPr="00422691">
        <w:rPr>
          <w:rFonts w:ascii="Times New Roman" w:eastAsia="仿宋" w:hAnsi="Times New Roman" w:cs="宋体" w:hint="eastAsia"/>
          <w:b/>
          <w:bCs/>
          <w:kern w:val="0"/>
          <w:sz w:val="28"/>
          <w:szCs w:val="28"/>
          <w:u w:val="single"/>
        </w:rPr>
        <w:t>与试验</w:t>
      </w:r>
      <w:proofErr w:type="gramStart"/>
      <w:r w:rsidRPr="00422691">
        <w:rPr>
          <w:rFonts w:ascii="Times New Roman" w:eastAsia="仿宋" w:hAnsi="Times New Roman" w:cs="宋体" w:hint="eastAsia"/>
          <w:b/>
          <w:bCs/>
          <w:kern w:val="0"/>
          <w:sz w:val="28"/>
          <w:szCs w:val="28"/>
          <w:u w:val="single"/>
        </w:rPr>
        <w:t>药相关</w:t>
      </w:r>
      <w:proofErr w:type="gramEnd"/>
      <w:r w:rsidRPr="00422691">
        <w:rPr>
          <w:rFonts w:ascii="Times New Roman" w:eastAsia="仿宋" w:hAnsi="Times New Roman" w:cs="宋体" w:hint="eastAsia"/>
          <w:b/>
          <w:bCs/>
          <w:kern w:val="0"/>
          <w:sz w:val="28"/>
          <w:szCs w:val="28"/>
          <w:u w:val="single"/>
        </w:rPr>
        <w:t>的措施：</w:t>
      </w:r>
      <w:r w:rsidR="00422691" w:rsidRPr="00422691">
        <w:rPr>
          <w:rFonts w:ascii="Times New Roman" w:eastAsia="仿宋" w:hAnsi="Times New Roman" w:cs="宋体" w:hint="eastAsia"/>
          <w:b/>
          <w:bCs/>
          <w:kern w:val="0"/>
          <w:sz w:val="28"/>
          <w:szCs w:val="28"/>
          <w:u w:val="single"/>
        </w:rPr>
        <w:t>*</w:t>
      </w:r>
    </w:p>
    <w:p w:rsidR="00A47A48" w:rsidRPr="00B31CEF" w:rsidRDefault="00A47A48" w:rsidP="00655327">
      <w:pPr>
        <w:widowControl/>
        <w:numPr>
          <w:ilvl w:val="0"/>
          <w:numId w:val="8"/>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由于伦理或安全性原因而驳回临床试验许可；</w:t>
      </w:r>
    </w:p>
    <w:p w:rsidR="00A47A48" w:rsidRPr="00B31CEF" w:rsidRDefault="00A47A48" w:rsidP="00655327">
      <w:pPr>
        <w:widowControl/>
        <w:numPr>
          <w:ilvl w:val="0"/>
          <w:numId w:val="8"/>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由于安全性发现或缺乏疗效，部分</w:t>
      </w:r>
      <w:r w:rsidR="008D56B9">
        <w:rPr>
          <w:rStyle w:val="af1"/>
          <w:rFonts w:ascii="Times New Roman" w:eastAsia="仿宋" w:hAnsi="Times New Roman"/>
          <w:kern w:val="0"/>
          <w:sz w:val="28"/>
          <w:szCs w:val="28"/>
        </w:rPr>
        <w:footnoteReference w:id="4"/>
      </w:r>
      <w:r w:rsidRPr="00B31CEF">
        <w:rPr>
          <w:rFonts w:ascii="Times New Roman" w:eastAsia="仿宋" w:hAnsi="Times New Roman" w:cs="宋体" w:hint="eastAsia"/>
          <w:kern w:val="0"/>
          <w:sz w:val="28"/>
          <w:szCs w:val="28"/>
        </w:rPr>
        <w:t>或完全暂停临床试验，或提前终止正在进行的临床试验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w:t>
      </w:r>
    </w:p>
    <w:p w:rsidR="00A47A48" w:rsidRPr="00B31CEF" w:rsidRDefault="00682574" w:rsidP="00655327">
      <w:pPr>
        <w:widowControl/>
        <w:numPr>
          <w:ilvl w:val="0"/>
          <w:numId w:val="8"/>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试验药或对照</w:t>
      </w:r>
      <w:r w:rsidR="00A47A48" w:rsidRPr="00B31CEF">
        <w:rPr>
          <w:rFonts w:ascii="Times New Roman" w:eastAsia="仿宋" w:hAnsi="Times New Roman" w:cs="宋体" w:hint="eastAsia"/>
          <w:kern w:val="0"/>
          <w:sz w:val="28"/>
          <w:szCs w:val="28"/>
        </w:rPr>
        <w:t>药的召回；</w:t>
      </w:r>
    </w:p>
    <w:p w:rsidR="00A47A48" w:rsidRPr="00B31CEF" w:rsidRDefault="00A47A48" w:rsidP="00655327">
      <w:pPr>
        <w:widowControl/>
        <w:numPr>
          <w:ilvl w:val="0"/>
          <w:numId w:val="8"/>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未获得试验适应症的上市批准，包括主动撤回上市申请；</w:t>
      </w:r>
    </w:p>
    <w:p w:rsidR="00A47A48" w:rsidRPr="00B31CEF" w:rsidRDefault="00A47A48" w:rsidP="00655327">
      <w:pPr>
        <w:widowControl/>
        <w:numPr>
          <w:ilvl w:val="0"/>
          <w:numId w:val="8"/>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风险管理措施，包括：</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因安全性或有效性问题而进行的试验方案修订（例如：调整剂量、修订试验的入选</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排除标准、加强受试者监测、对临床试验期间的限制）</w:t>
      </w:r>
      <w:r w:rsidRPr="00B31CEF">
        <w:rPr>
          <w:rFonts w:ascii="Times New Roman" w:eastAsia="仿宋" w:hAnsi="Times New Roman" w:cs="宋体"/>
          <w:kern w:val="0"/>
          <w:sz w:val="28"/>
          <w:szCs w:val="28"/>
        </w:rPr>
        <w:t>；</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对研究人群或适应症的限制；</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知情同意书中关于安全性问题的变更；</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剂型变更；</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监管机构增加了特定</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特殊的安全性相关的报告要求；</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向研究者或医务人员发布的沟通信；</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针对安全性问题的新的研究计划</w:t>
      </w:r>
      <w:r w:rsidRPr="00B31CEF">
        <w:rPr>
          <w:rFonts w:ascii="Times New Roman" w:eastAsia="仿宋" w:hAnsi="Times New Roman" w:cs="宋体"/>
          <w:kern w:val="0"/>
          <w:sz w:val="28"/>
          <w:szCs w:val="28"/>
        </w:rPr>
        <w:t>。</w:t>
      </w:r>
    </w:p>
    <w:p w:rsidR="00A47A48" w:rsidRPr="003E4C7E" w:rsidRDefault="00A47A48" w:rsidP="00A47A48">
      <w:pPr>
        <w:widowControl/>
        <w:tabs>
          <w:tab w:val="left" w:pos="2282"/>
        </w:tabs>
        <w:spacing w:line="360" w:lineRule="auto"/>
        <w:ind w:firstLineChars="200" w:firstLine="562"/>
        <w:rPr>
          <w:rFonts w:ascii="Times New Roman" w:eastAsia="仿宋" w:hAnsi="Times New Roman" w:cs="宋体"/>
          <w:b/>
          <w:bCs/>
          <w:kern w:val="0"/>
          <w:sz w:val="28"/>
          <w:szCs w:val="28"/>
          <w:u w:val="single"/>
        </w:rPr>
      </w:pPr>
      <w:r w:rsidRPr="003E4C7E">
        <w:rPr>
          <w:rFonts w:ascii="Times New Roman" w:eastAsia="仿宋" w:hAnsi="Times New Roman" w:cs="宋体" w:hint="eastAsia"/>
          <w:b/>
          <w:bCs/>
          <w:kern w:val="0"/>
          <w:sz w:val="28"/>
          <w:szCs w:val="28"/>
          <w:u w:val="single"/>
        </w:rPr>
        <w:t>与上市药品相关的措施：</w:t>
      </w:r>
      <w:r w:rsidRPr="003E4C7E">
        <w:rPr>
          <w:rFonts w:ascii="Times New Roman" w:eastAsia="仿宋" w:hAnsi="Times New Roman" w:cs="宋体"/>
          <w:b/>
          <w:bCs/>
          <w:kern w:val="0"/>
          <w:sz w:val="28"/>
          <w:szCs w:val="28"/>
          <w:u w:val="single"/>
        </w:rPr>
        <w:t xml:space="preserve"> </w:t>
      </w:r>
    </w:p>
    <w:p w:rsidR="00A47A48" w:rsidRPr="008D56B9"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8D56B9">
        <w:rPr>
          <w:rFonts w:ascii="Times New Roman" w:eastAsia="仿宋" w:hAnsi="Times New Roman" w:cs="宋体" w:hint="eastAsia"/>
          <w:kern w:val="0"/>
          <w:sz w:val="28"/>
          <w:szCs w:val="28"/>
        </w:rPr>
        <w:t>上市后再注册未获得批准；</w:t>
      </w:r>
      <w:r w:rsidRPr="008D56B9">
        <w:rPr>
          <w:rFonts w:ascii="Times New Roman" w:eastAsia="仿宋" w:hAnsi="Times New Roman" w:cs="宋体"/>
          <w:kern w:val="0"/>
          <w:sz w:val="28"/>
          <w:szCs w:val="28"/>
        </w:rPr>
        <w:t xml:space="preserve"> </w:t>
      </w:r>
    </w:p>
    <w:p w:rsidR="00A47A48" w:rsidRPr="008D56B9"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8D56B9">
        <w:rPr>
          <w:rFonts w:ascii="Times New Roman" w:eastAsia="仿宋" w:hAnsi="Times New Roman" w:cs="宋体" w:hint="eastAsia"/>
          <w:kern w:val="0"/>
          <w:sz w:val="28"/>
          <w:szCs w:val="28"/>
        </w:rPr>
        <w:t>撤销或暂停上市批准；</w:t>
      </w:r>
      <w:r w:rsidRPr="008D56B9">
        <w:rPr>
          <w:rFonts w:ascii="Times New Roman" w:eastAsia="仿宋" w:hAnsi="Times New Roman" w:cs="宋体"/>
          <w:kern w:val="0"/>
          <w:sz w:val="28"/>
          <w:szCs w:val="28"/>
        </w:rPr>
        <w:t xml:space="preserve"> </w:t>
      </w:r>
    </w:p>
    <w:p w:rsidR="00A47A48" w:rsidRPr="008D56B9"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8D56B9">
        <w:rPr>
          <w:rFonts w:ascii="Times New Roman" w:eastAsia="仿宋" w:hAnsi="Times New Roman" w:cs="宋体"/>
          <w:kern w:val="0"/>
          <w:sz w:val="28"/>
          <w:szCs w:val="28"/>
        </w:rPr>
        <w:t>MAH</w:t>
      </w:r>
      <w:r w:rsidRPr="008D56B9">
        <w:rPr>
          <w:rFonts w:ascii="Times New Roman" w:eastAsia="仿宋" w:hAnsi="Times New Roman" w:cs="宋体" w:hint="eastAsia"/>
          <w:kern w:val="0"/>
          <w:sz w:val="28"/>
          <w:szCs w:val="28"/>
        </w:rPr>
        <w:t>暂停供应</w:t>
      </w:r>
      <w:r w:rsidR="00682574">
        <w:rPr>
          <w:rFonts w:ascii="Times New Roman" w:eastAsia="仿宋" w:hAnsi="Times New Roman" w:cs="宋体" w:hint="eastAsia"/>
          <w:kern w:val="0"/>
          <w:sz w:val="28"/>
          <w:szCs w:val="28"/>
        </w:rPr>
        <w:t>；</w:t>
      </w:r>
    </w:p>
    <w:p w:rsidR="00A47A48" w:rsidRPr="008D56B9"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8D56B9">
        <w:rPr>
          <w:rFonts w:ascii="Times New Roman" w:eastAsia="仿宋" w:hAnsi="Times New Roman" w:cs="宋体" w:hint="eastAsia"/>
          <w:kern w:val="0"/>
          <w:sz w:val="28"/>
          <w:szCs w:val="28"/>
        </w:rPr>
        <w:t>风险管理措施，包括</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对分销进行严格限制或引入其他风险最小化措施</w:t>
      </w:r>
      <w:r w:rsidRPr="00B31CEF">
        <w:rPr>
          <w:rFonts w:ascii="Times New Roman" w:eastAsia="仿宋" w:hAnsi="Times New Roman" w:cs="宋体"/>
          <w:kern w:val="0"/>
          <w:sz w:val="28"/>
          <w:szCs w:val="28"/>
        </w:rPr>
        <w:t>；</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可能影响研发计划的说明书的重大安全性变更，包括使用限制和治疗人群限制；</w:t>
      </w:r>
    </w:p>
    <w:p w:rsidR="00A47A48" w:rsidRPr="00B31CEF"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与医务人员的沟通信；</w:t>
      </w:r>
    </w:p>
    <w:p w:rsidR="00A47A48" w:rsidRPr="00F7722A" w:rsidRDefault="00A47A48" w:rsidP="00655327">
      <w:pPr>
        <w:pStyle w:val="ad"/>
        <w:widowControl/>
        <w:numPr>
          <w:ilvl w:val="0"/>
          <w:numId w:val="36"/>
        </w:numPr>
        <w:tabs>
          <w:tab w:val="left" w:pos="1134"/>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监管机构强制要求进行的新的上市后研究。</w:t>
      </w:r>
      <w:r w:rsidRPr="00B31CEF">
        <w:rPr>
          <w:rFonts w:ascii="Times New Roman" w:eastAsia="仿宋" w:hAnsi="Times New Roman" w:cs="宋体"/>
          <w:kern w:val="0"/>
          <w:sz w:val="28"/>
          <w:szCs w:val="28"/>
        </w:rPr>
        <w:t xml:space="preserve"> </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48" w:name="_Toc26276213"/>
      <w:bookmarkStart w:id="149" w:name="_Toc26276283"/>
      <w:bookmarkStart w:id="150" w:name="_Toc26277556"/>
      <w:bookmarkStart w:id="151" w:name="_Toc26347057"/>
      <w:bookmarkStart w:id="152" w:name="_Toc26347243"/>
      <w:bookmarkStart w:id="153" w:name="_Toc26348500"/>
      <w:r w:rsidRPr="00B31CEF">
        <w:rPr>
          <w:rFonts w:ascii="Times New Roman" w:eastAsia="仿宋" w:hAnsi="Times New Roman" w:cs="宋体"/>
          <w:b/>
          <w:bCs/>
          <w:kern w:val="0"/>
          <w:sz w:val="28"/>
          <w:szCs w:val="28"/>
        </w:rPr>
        <w:t>3.4</w:t>
      </w:r>
      <w:r w:rsidRPr="00B31CEF">
        <w:rPr>
          <w:rFonts w:ascii="Times New Roman" w:eastAsia="仿宋" w:hAnsi="Times New Roman" w:cs="宋体" w:hint="eastAsia"/>
          <w:b/>
          <w:bCs/>
          <w:kern w:val="0"/>
          <w:sz w:val="28"/>
          <w:szCs w:val="28"/>
        </w:rPr>
        <w:t>安全性参考信息的变更</w:t>
      </w:r>
      <w:bookmarkEnd w:id="148"/>
      <w:bookmarkEnd w:id="149"/>
      <w:bookmarkEnd w:id="150"/>
      <w:bookmarkEnd w:id="151"/>
      <w:bookmarkEnd w:id="152"/>
      <w:bookmarkEnd w:id="153"/>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4</w:t>
      </w:r>
      <w:r w:rsidR="00682574">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应列出在报告周期内安全性参考信息的所有重大变更。这些变更可包括与禁忌症、警告、注意事项、不良反应、药品过量和相互作用有关的信息；正在进行和已完成临床试验的重要发现</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；以及重要的非临床研究发现（例如：致癌性研究）。在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适当章节中应提供此类变更相关的具体信息。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在当前</w:t>
      </w:r>
      <w:r w:rsidRPr="00B31CEF">
        <w:rPr>
          <w:rFonts w:ascii="Times New Roman" w:eastAsia="仿宋" w:hAnsi="Times New Roman" w:cs="宋体"/>
          <w:kern w:val="0"/>
          <w:sz w:val="28"/>
          <w:szCs w:val="28"/>
        </w:rPr>
        <w:t>PBRER DLP</w:t>
      </w:r>
      <w:r w:rsidR="00682574">
        <w:rPr>
          <w:rFonts w:ascii="Times New Roman" w:eastAsia="仿宋" w:hAnsi="Times New Roman" w:cs="宋体" w:hint="eastAsia"/>
          <w:kern w:val="0"/>
          <w:sz w:val="28"/>
          <w:szCs w:val="28"/>
        </w:rPr>
        <w:t>时</w:t>
      </w:r>
      <w:r w:rsidRPr="00B31CEF">
        <w:rPr>
          <w:rFonts w:ascii="Times New Roman" w:eastAsia="仿宋" w:hAnsi="Times New Roman" w:cs="宋体" w:hint="eastAsia"/>
          <w:kern w:val="0"/>
          <w:sz w:val="28"/>
          <w:szCs w:val="28"/>
        </w:rPr>
        <w:t>的参考信息的干净版本应包括在附件</w:t>
      </w:r>
      <w:r w:rsidRPr="00B31CEF">
        <w:rPr>
          <w:rFonts w:ascii="Times New Roman" w:eastAsia="仿宋" w:hAnsi="Times New Roman" w:cs="宋体"/>
          <w:kern w:val="0"/>
          <w:sz w:val="28"/>
          <w:szCs w:val="28"/>
        </w:rPr>
        <w:t>1</w:t>
      </w:r>
      <w:r w:rsidRPr="00B31CEF">
        <w:rPr>
          <w:rFonts w:ascii="Times New Roman" w:eastAsia="仿宋" w:hAnsi="Times New Roman" w:cs="宋体" w:hint="eastAsia"/>
          <w:kern w:val="0"/>
          <w:sz w:val="28"/>
          <w:szCs w:val="28"/>
        </w:rPr>
        <w:t>中。不需要</w:t>
      </w:r>
      <w:r w:rsidR="00682574">
        <w:rPr>
          <w:rFonts w:ascii="Times New Roman" w:eastAsia="仿宋" w:hAnsi="Times New Roman" w:cs="宋体" w:hint="eastAsia"/>
          <w:kern w:val="0"/>
          <w:sz w:val="28"/>
          <w:szCs w:val="28"/>
        </w:rPr>
        <w:t>提供</w:t>
      </w:r>
      <w:r w:rsidRPr="00B31CEF">
        <w:rPr>
          <w:rFonts w:ascii="Times New Roman" w:eastAsia="仿宋" w:hAnsi="Times New Roman" w:cs="宋体" w:hint="eastAsia"/>
          <w:kern w:val="0"/>
          <w:sz w:val="28"/>
          <w:szCs w:val="28"/>
        </w:rPr>
        <w:t>参考信息的花脸稿版本。</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54" w:name="_Toc26276214"/>
      <w:bookmarkStart w:id="155" w:name="_Toc26276284"/>
      <w:bookmarkStart w:id="156" w:name="_Toc26277557"/>
      <w:bookmarkStart w:id="157" w:name="_Toc26347058"/>
      <w:bookmarkStart w:id="158" w:name="_Toc26347244"/>
      <w:bookmarkStart w:id="159" w:name="_Toc26348501"/>
      <w:r w:rsidRPr="00B31CEF">
        <w:rPr>
          <w:rFonts w:ascii="Times New Roman" w:eastAsia="仿宋" w:hAnsi="Times New Roman" w:cs="宋体"/>
          <w:b/>
          <w:bCs/>
          <w:kern w:val="0"/>
          <w:sz w:val="28"/>
          <w:szCs w:val="28"/>
        </w:rPr>
        <w:t>3.5</w:t>
      </w:r>
      <w:r w:rsidRPr="00B31CEF">
        <w:rPr>
          <w:rFonts w:ascii="Times New Roman" w:eastAsia="仿宋" w:hAnsi="Times New Roman" w:cs="宋体" w:hint="eastAsia"/>
          <w:b/>
          <w:bCs/>
          <w:kern w:val="0"/>
          <w:sz w:val="28"/>
          <w:szCs w:val="28"/>
        </w:rPr>
        <w:t>估计的暴露量及用药模式</w:t>
      </w:r>
      <w:bookmarkEnd w:id="154"/>
      <w:bookmarkEnd w:id="155"/>
      <w:bookmarkEnd w:id="156"/>
      <w:bookmarkEnd w:id="157"/>
      <w:bookmarkEnd w:id="158"/>
      <w:bookmarkEnd w:id="159"/>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5.1</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5.2</w:t>
      </w:r>
      <w:r w:rsidRPr="00B31CEF">
        <w:rPr>
          <w:rFonts w:ascii="Times New Roman" w:eastAsia="仿宋" w:hAnsi="Times New Roman" w:cs="宋体" w:hint="eastAsia"/>
          <w:kern w:val="0"/>
          <w:sz w:val="28"/>
          <w:szCs w:val="28"/>
        </w:rPr>
        <w:t>节应提供暴露于药品的人群规模和性质的估计。</w:t>
      </w:r>
      <w:r w:rsidRPr="00B31CEF">
        <w:rPr>
          <w:rFonts w:ascii="Times New Roman" w:eastAsia="仿宋" w:hAnsi="Times New Roman" w:cs="宋体"/>
          <w:kern w:val="0"/>
          <w:sz w:val="28"/>
          <w:szCs w:val="28"/>
        </w:rPr>
        <w:t xml:space="preserve"> 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5.1</w:t>
      </w:r>
      <w:r w:rsidR="00682574">
        <w:rPr>
          <w:rFonts w:ascii="Times New Roman" w:eastAsia="仿宋" w:hAnsi="Times New Roman" w:cs="宋体" w:hint="eastAsia"/>
          <w:kern w:val="0"/>
          <w:sz w:val="28"/>
          <w:szCs w:val="28"/>
        </w:rPr>
        <w:t>节应提供有关临床试验中累计</w:t>
      </w:r>
      <w:r w:rsidRPr="00B31CEF">
        <w:rPr>
          <w:rFonts w:ascii="Times New Roman" w:eastAsia="仿宋" w:hAnsi="Times New Roman" w:cs="宋体" w:hint="eastAsia"/>
          <w:kern w:val="0"/>
          <w:sz w:val="28"/>
          <w:szCs w:val="28"/>
        </w:rPr>
        <w:t>暴露量的信息。第</w:t>
      </w:r>
      <w:r w:rsidRPr="00B31CEF">
        <w:rPr>
          <w:rFonts w:ascii="Times New Roman" w:eastAsia="仿宋" w:hAnsi="Times New Roman" w:cs="宋体"/>
          <w:kern w:val="0"/>
          <w:sz w:val="28"/>
          <w:szCs w:val="28"/>
        </w:rPr>
        <w:t>5.2</w:t>
      </w:r>
      <w:r w:rsidR="00682574">
        <w:rPr>
          <w:rFonts w:ascii="Times New Roman" w:eastAsia="仿宋" w:hAnsi="Times New Roman" w:cs="宋体" w:hint="eastAsia"/>
          <w:kern w:val="0"/>
          <w:sz w:val="28"/>
          <w:szCs w:val="28"/>
        </w:rPr>
        <w:t>节应提供在上市期间累计</w:t>
      </w:r>
      <w:r w:rsidRPr="00B31CEF">
        <w:rPr>
          <w:rFonts w:ascii="Times New Roman" w:eastAsia="仿宋" w:hAnsi="Times New Roman" w:cs="宋体" w:hint="eastAsia"/>
          <w:kern w:val="0"/>
          <w:sz w:val="28"/>
          <w:szCs w:val="28"/>
        </w:rPr>
        <w:t>的和报告周期内的暴露量信息。此外，还应提供用于计算受试者</w:t>
      </w:r>
      <w:r w:rsidRPr="00B31CEF">
        <w:rPr>
          <w:rFonts w:ascii="Times New Roman" w:eastAsia="仿宋" w:hAnsi="Times New Roman" w:cs="宋体"/>
          <w:kern w:val="0"/>
          <w:sz w:val="28"/>
          <w:szCs w:val="28"/>
        </w:rPr>
        <w:t>/</w:t>
      </w:r>
      <w:r w:rsidR="00682574">
        <w:rPr>
          <w:rFonts w:ascii="Times New Roman" w:eastAsia="仿宋" w:hAnsi="Times New Roman" w:cs="宋体" w:hint="eastAsia"/>
          <w:kern w:val="0"/>
          <w:sz w:val="28"/>
          <w:szCs w:val="28"/>
        </w:rPr>
        <w:t>患者暴露</w:t>
      </w:r>
      <w:proofErr w:type="gramStart"/>
      <w:r w:rsidR="00682574">
        <w:rPr>
          <w:rFonts w:ascii="Times New Roman" w:eastAsia="仿宋" w:hAnsi="Times New Roman" w:cs="宋体" w:hint="eastAsia"/>
          <w:kern w:val="0"/>
          <w:sz w:val="28"/>
          <w:szCs w:val="28"/>
        </w:rPr>
        <w:t>量方法</w:t>
      </w:r>
      <w:proofErr w:type="gramEnd"/>
      <w:r w:rsidR="00682574">
        <w:rPr>
          <w:rFonts w:ascii="Times New Roman" w:eastAsia="仿宋" w:hAnsi="Times New Roman" w:cs="宋体" w:hint="eastAsia"/>
          <w:kern w:val="0"/>
          <w:sz w:val="28"/>
          <w:szCs w:val="28"/>
        </w:rPr>
        <w:t>的简要描述，</w:t>
      </w:r>
      <w:r w:rsidRPr="00B31CEF">
        <w:rPr>
          <w:rFonts w:ascii="Times New Roman" w:eastAsia="仿宋" w:hAnsi="Times New Roman" w:cs="宋体" w:hint="eastAsia"/>
          <w:kern w:val="0"/>
          <w:sz w:val="28"/>
          <w:szCs w:val="28"/>
        </w:rPr>
        <w:t>包括局限性。在同一产品的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中应使用相同的方法计算患者暴露量。如果计算方法的变更是适当的，则应在引入变更的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中提供</w:t>
      </w:r>
      <w:r w:rsidR="00682574" w:rsidRPr="00B31CEF">
        <w:rPr>
          <w:rFonts w:ascii="Times New Roman" w:eastAsia="仿宋" w:hAnsi="Times New Roman" w:cs="宋体" w:hint="eastAsia"/>
          <w:kern w:val="0"/>
          <w:sz w:val="28"/>
          <w:szCs w:val="28"/>
        </w:rPr>
        <w:t>计算</w:t>
      </w:r>
      <w:r w:rsidRPr="00B31CEF">
        <w:rPr>
          <w:rFonts w:ascii="Times New Roman" w:eastAsia="仿宋" w:hAnsi="Times New Roman" w:cs="宋体" w:hint="eastAsia"/>
          <w:kern w:val="0"/>
          <w:sz w:val="28"/>
          <w:szCs w:val="28"/>
        </w:rPr>
        <w:t>方法和公式。</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160" w:name="_Toc26276215"/>
      <w:bookmarkStart w:id="161" w:name="_Toc26276285"/>
      <w:bookmarkStart w:id="162" w:name="_Toc26277558"/>
      <w:bookmarkStart w:id="163" w:name="_Toc26347059"/>
      <w:bookmarkStart w:id="164" w:name="_Toc26347245"/>
      <w:bookmarkStart w:id="165" w:name="_Toc26348502"/>
      <w:r w:rsidRPr="00B31CEF">
        <w:rPr>
          <w:rFonts w:ascii="Times New Roman" w:eastAsia="仿宋" w:hAnsi="Times New Roman" w:cs="宋体"/>
          <w:b/>
          <w:bCs/>
          <w:kern w:val="0"/>
          <w:sz w:val="28"/>
          <w:szCs w:val="28"/>
        </w:rPr>
        <w:t>3.5.1</w:t>
      </w:r>
      <w:r w:rsidR="00682574">
        <w:rPr>
          <w:rFonts w:ascii="Times New Roman" w:eastAsia="仿宋" w:hAnsi="Times New Roman" w:cs="宋体" w:hint="eastAsia"/>
          <w:b/>
          <w:bCs/>
          <w:kern w:val="0"/>
          <w:sz w:val="28"/>
          <w:szCs w:val="28"/>
        </w:rPr>
        <w:t>临床试验中受试者的累计</w:t>
      </w:r>
      <w:r w:rsidRPr="00B31CEF">
        <w:rPr>
          <w:rFonts w:ascii="Times New Roman" w:eastAsia="仿宋" w:hAnsi="Times New Roman" w:cs="宋体" w:hint="eastAsia"/>
          <w:b/>
          <w:bCs/>
          <w:kern w:val="0"/>
          <w:sz w:val="28"/>
          <w:szCs w:val="28"/>
        </w:rPr>
        <w:t>暴露量</w:t>
      </w:r>
      <w:bookmarkEnd w:id="160"/>
      <w:bookmarkEnd w:id="161"/>
      <w:bookmarkEnd w:id="162"/>
      <w:bookmarkEnd w:id="163"/>
      <w:bookmarkEnd w:id="164"/>
      <w:bookmarkEnd w:id="165"/>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如适用，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5.1</w:t>
      </w:r>
      <w:r w:rsidRPr="00B31CEF">
        <w:rPr>
          <w:rFonts w:ascii="Times New Roman" w:eastAsia="仿宋" w:hAnsi="Times New Roman" w:cs="宋体" w:hint="eastAsia"/>
          <w:kern w:val="0"/>
          <w:sz w:val="28"/>
          <w:szCs w:val="28"/>
        </w:rPr>
        <w:t>节应以表格形式提供以下信息（示例参见附件</w:t>
      </w:r>
      <w:r w:rsidRPr="00B31CEF">
        <w:rPr>
          <w:rFonts w:ascii="Times New Roman" w:eastAsia="仿宋" w:hAnsi="Times New Roman" w:cs="宋体"/>
          <w:kern w:val="0"/>
          <w:sz w:val="28"/>
          <w:szCs w:val="28"/>
        </w:rPr>
        <w:t>B</w:t>
      </w:r>
      <w:r w:rsidRPr="00B31CEF">
        <w:rPr>
          <w:rFonts w:ascii="Times New Roman" w:eastAsia="仿宋" w:hAnsi="Times New Roman" w:cs="宋体" w:hint="eastAsia"/>
          <w:kern w:val="0"/>
          <w:sz w:val="28"/>
          <w:szCs w:val="28"/>
        </w:rPr>
        <w:t>，表</w:t>
      </w:r>
      <w:r w:rsidRPr="00B31CEF">
        <w:rPr>
          <w:rFonts w:ascii="Times New Roman" w:eastAsia="仿宋" w:hAnsi="Times New Roman" w:cs="宋体"/>
          <w:kern w:val="0"/>
          <w:sz w:val="28"/>
          <w:szCs w:val="28"/>
        </w:rPr>
        <w:t>1-3</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9"/>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自</w:t>
      </w:r>
      <w:r w:rsidRPr="00B31CEF">
        <w:rPr>
          <w:rFonts w:ascii="Times New Roman" w:eastAsia="仿宋" w:hAnsi="Times New Roman" w:cs="宋体"/>
          <w:kern w:val="0"/>
          <w:sz w:val="28"/>
          <w:szCs w:val="28"/>
        </w:rPr>
        <w:t>DIBD</w:t>
      </w:r>
      <w:r w:rsidRPr="00B31CEF">
        <w:rPr>
          <w:rFonts w:ascii="Times New Roman" w:eastAsia="仿宋" w:hAnsi="Times New Roman" w:cs="宋体" w:hint="eastAsia"/>
          <w:kern w:val="0"/>
          <w:sz w:val="28"/>
          <w:szCs w:val="28"/>
        </w:rPr>
        <w:t>起，正在进行和已完成临床试验中的暴露于试验药、安慰剂和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或活性试验药的累计受试者数量；对于较老的产品，</w:t>
      </w:r>
      <w:r w:rsidR="00682574">
        <w:rPr>
          <w:rFonts w:ascii="Times New Roman" w:eastAsia="仿宋" w:hAnsi="Times New Roman" w:cs="宋体" w:hint="eastAsia"/>
          <w:kern w:val="0"/>
          <w:sz w:val="28"/>
          <w:szCs w:val="28"/>
        </w:rPr>
        <w:t>同时也承认</w:t>
      </w:r>
      <w:r w:rsidRPr="00B31CEF">
        <w:rPr>
          <w:rFonts w:ascii="Times New Roman" w:eastAsia="仿宋" w:hAnsi="Times New Roman" w:cs="宋体" w:hint="eastAsia"/>
          <w:kern w:val="0"/>
          <w:sz w:val="28"/>
          <w:szCs w:val="28"/>
        </w:rPr>
        <w:t>可能无法获得精确的数据。</w:t>
      </w:r>
    </w:p>
    <w:p w:rsidR="00A47A48" w:rsidRPr="00B31CEF" w:rsidRDefault="00682574" w:rsidP="00655327">
      <w:pPr>
        <w:widowControl/>
        <w:numPr>
          <w:ilvl w:val="0"/>
          <w:numId w:val="9"/>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lastRenderedPageBreak/>
        <w:t>应尽可能提供更详细的临床试验中受试者累计</w:t>
      </w:r>
      <w:r w:rsidR="00A47A48" w:rsidRPr="00B31CEF">
        <w:rPr>
          <w:rFonts w:ascii="Times New Roman" w:eastAsia="仿宋" w:hAnsi="Times New Roman" w:cs="宋体" w:hint="eastAsia"/>
          <w:kern w:val="0"/>
          <w:sz w:val="28"/>
          <w:szCs w:val="28"/>
        </w:rPr>
        <w:t>暴露情况，例如：整个研发计划按照年龄范围、性别和种族</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民族进行分组。</w:t>
      </w:r>
      <w:r w:rsidR="00A47A48" w:rsidRPr="00B31CEF">
        <w:rPr>
          <w:rFonts w:ascii="Times New Roman" w:eastAsia="仿宋" w:hAnsi="Times New Roman" w:cs="宋体"/>
          <w:kern w:val="0"/>
          <w:sz w:val="28"/>
          <w:szCs w:val="28"/>
        </w:rPr>
        <w:t xml:space="preserve"> </w:t>
      </w:r>
    </w:p>
    <w:p w:rsidR="00A47A48" w:rsidRPr="00B31CEF" w:rsidRDefault="00A47A48" w:rsidP="00655327">
      <w:pPr>
        <w:widowControl/>
        <w:numPr>
          <w:ilvl w:val="0"/>
          <w:numId w:val="9"/>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如果试验的剂量、给药途径或患者人群方面存在重要差异，应在表格中说明这些差异，亦可单独列表说明。</w:t>
      </w:r>
    </w:p>
    <w:p w:rsidR="00A47A48" w:rsidRPr="00B31CEF" w:rsidRDefault="00A47A48" w:rsidP="00655327">
      <w:pPr>
        <w:widowControl/>
        <w:numPr>
          <w:ilvl w:val="0"/>
          <w:numId w:val="9"/>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如果在特殊人群（如孕妇、肝脏、肾脏或心脏功能损伤患者或具有相关基因多态性的患者）中已经或正在开展临床试验，则应酌情提供暴露量数据。</w:t>
      </w:r>
    </w:p>
    <w:p w:rsidR="00A47A48" w:rsidRPr="00B31CEF" w:rsidRDefault="00682574" w:rsidP="00655327">
      <w:pPr>
        <w:widowControl/>
        <w:numPr>
          <w:ilvl w:val="0"/>
          <w:numId w:val="9"/>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如果随机接受试验药和对照</w:t>
      </w:r>
      <w:r w:rsidR="00BC0245">
        <w:rPr>
          <w:rFonts w:ascii="Times New Roman" w:eastAsia="仿宋" w:hAnsi="Times New Roman" w:cs="宋体" w:hint="eastAsia"/>
          <w:kern w:val="0"/>
          <w:sz w:val="28"/>
          <w:szCs w:val="28"/>
        </w:rPr>
        <w:t>药</w:t>
      </w:r>
      <w:r w:rsidR="00A47A48" w:rsidRPr="00B31CEF">
        <w:rPr>
          <w:rFonts w:ascii="Times New Roman" w:eastAsia="仿宋" w:hAnsi="Times New Roman" w:cs="宋体" w:hint="eastAsia"/>
          <w:kern w:val="0"/>
          <w:sz w:val="28"/>
          <w:szCs w:val="28"/>
        </w:rPr>
        <w:t>受试者的暴露时间存在显著差异，或者不同临床试验间的暴露时间</w:t>
      </w:r>
      <w:r w:rsidR="00BC0245">
        <w:rPr>
          <w:rFonts w:ascii="Times New Roman" w:eastAsia="仿宋" w:hAnsi="Times New Roman" w:cs="宋体" w:hint="eastAsia"/>
          <w:kern w:val="0"/>
          <w:sz w:val="28"/>
          <w:szCs w:val="28"/>
        </w:rPr>
        <w:t>长短不同，则推荐使用受试者－时间的形式来描述暴露量数据（受试者</w:t>
      </w:r>
      <w:r w:rsidR="00BC0245">
        <w:rPr>
          <w:rFonts w:ascii="Times New Roman" w:eastAsia="仿宋" w:hAnsi="Times New Roman" w:cs="宋体" w:hint="eastAsia"/>
          <w:kern w:val="0"/>
          <w:sz w:val="28"/>
          <w:szCs w:val="28"/>
        </w:rPr>
        <w:t>-</w:t>
      </w:r>
      <w:r w:rsidR="00BC0245">
        <w:rPr>
          <w:rFonts w:ascii="Times New Roman" w:eastAsia="仿宋" w:hAnsi="Times New Roman" w:cs="宋体" w:hint="eastAsia"/>
          <w:kern w:val="0"/>
          <w:sz w:val="28"/>
          <w:szCs w:val="28"/>
        </w:rPr>
        <w:t>天，</w:t>
      </w:r>
      <w:r w:rsidR="00BC0245">
        <w:rPr>
          <w:rFonts w:ascii="Times New Roman" w:eastAsia="仿宋" w:hAnsi="Times New Roman" w:cs="宋体" w:hint="eastAsia"/>
          <w:kern w:val="0"/>
          <w:sz w:val="28"/>
          <w:szCs w:val="28"/>
        </w:rPr>
        <w:t>-</w:t>
      </w:r>
      <w:r w:rsidR="00BC0245">
        <w:rPr>
          <w:rFonts w:ascii="Times New Roman" w:eastAsia="仿宋" w:hAnsi="Times New Roman" w:cs="宋体" w:hint="eastAsia"/>
          <w:kern w:val="0"/>
          <w:sz w:val="28"/>
          <w:szCs w:val="28"/>
        </w:rPr>
        <w:t>月，或</w:t>
      </w:r>
      <w:r w:rsidR="00BC0245">
        <w:rPr>
          <w:rFonts w:ascii="Times New Roman" w:eastAsia="仿宋" w:hAnsi="Times New Roman" w:cs="宋体" w:hint="eastAsia"/>
          <w:kern w:val="0"/>
          <w:sz w:val="28"/>
          <w:szCs w:val="28"/>
        </w:rPr>
        <w:t>-</w:t>
      </w:r>
      <w:r w:rsidR="00A47A48" w:rsidRPr="00B31CEF">
        <w:rPr>
          <w:rFonts w:ascii="Times New Roman" w:eastAsia="仿宋" w:hAnsi="Times New Roman" w:cs="宋体" w:hint="eastAsia"/>
          <w:kern w:val="0"/>
          <w:sz w:val="28"/>
          <w:szCs w:val="28"/>
        </w:rPr>
        <w:t>年）。</w:t>
      </w:r>
    </w:p>
    <w:p w:rsidR="00A47A48" w:rsidRPr="00B31CEF" w:rsidRDefault="00A47A48" w:rsidP="00655327">
      <w:pPr>
        <w:widowControl/>
        <w:numPr>
          <w:ilvl w:val="0"/>
          <w:numId w:val="9"/>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健康志愿者中的试验药暴露可能与整体安全性特征相关性较弱，尤其是当志愿者仅暴露于单剂量药品时。这种数据可以单独提供并附以解释</w:t>
      </w:r>
      <w:r w:rsidR="00BC0245">
        <w:rPr>
          <w:rFonts w:ascii="Times New Roman" w:eastAsia="仿宋" w:hAnsi="Times New Roman" w:cs="宋体" w:hint="eastAsia"/>
          <w:kern w:val="0"/>
          <w:sz w:val="28"/>
          <w:szCs w:val="28"/>
        </w:rPr>
        <w:t>（如适用）</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9"/>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如果按适应症呈现临床试验中的严重不良事件（</w:t>
      </w:r>
      <w:r w:rsidRPr="00B31CEF">
        <w:rPr>
          <w:rFonts w:ascii="Times New Roman" w:eastAsia="仿宋" w:hAnsi="Times New Roman" w:cs="宋体"/>
          <w:kern w:val="0"/>
          <w:sz w:val="28"/>
          <w:szCs w:val="28"/>
        </w:rPr>
        <w:t>SAE</w:t>
      </w:r>
      <w:r w:rsidRPr="00B31CEF">
        <w:rPr>
          <w:rFonts w:ascii="Times New Roman" w:eastAsia="仿宋" w:hAnsi="Times New Roman" w:cs="宋体" w:hint="eastAsia"/>
          <w:kern w:val="0"/>
          <w:sz w:val="28"/>
          <w:szCs w:val="28"/>
        </w:rPr>
        <w:t>）汇总表，也应</w:t>
      </w:r>
      <w:r w:rsidR="0071155F">
        <w:rPr>
          <w:rFonts w:ascii="Times New Roman" w:eastAsia="仿宋" w:hAnsi="Times New Roman" w:cs="宋体" w:hint="eastAsia"/>
          <w:kern w:val="0"/>
          <w:sz w:val="28"/>
          <w:szCs w:val="28"/>
        </w:rPr>
        <w:t>尽可能</w:t>
      </w:r>
      <w:r w:rsidRPr="00B31CEF">
        <w:rPr>
          <w:rFonts w:ascii="Times New Roman" w:eastAsia="仿宋" w:hAnsi="Times New Roman" w:cs="宋体" w:hint="eastAsia"/>
          <w:kern w:val="0"/>
          <w:sz w:val="28"/>
          <w:szCs w:val="28"/>
        </w:rPr>
        <w:t>按适应症呈现患者暴露量</w:t>
      </w:r>
      <w:r w:rsidR="003E4C7E">
        <w:rPr>
          <w:rFonts w:ascii="Times New Roman" w:eastAsia="仿宋" w:hAnsi="Times New Roman" w:cs="宋体" w:hint="eastAsia"/>
          <w:kern w:val="0"/>
          <w:sz w:val="28"/>
          <w:szCs w:val="28"/>
        </w:rPr>
        <w:t>。</w:t>
      </w:r>
    </w:p>
    <w:p w:rsidR="00A47A48" w:rsidRPr="00B31CEF" w:rsidRDefault="00A47A48" w:rsidP="00655327">
      <w:pPr>
        <w:widowControl/>
        <w:numPr>
          <w:ilvl w:val="0"/>
          <w:numId w:val="9"/>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对于特别重要的试验，应单独提供人口学特征。</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166" w:name="_Toc26276216"/>
      <w:bookmarkStart w:id="167" w:name="_Toc26276286"/>
      <w:bookmarkStart w:id="168" w:name="_Toc26277559"/>
      <w:bookmarkStart w:id="169" w:name="_Toc26347060"/>
      <w:bookmarkStart w:id="170" w:name="_Toc26347246"/>
      <w:bookmarkStart w:id="171" w:name="_Toc26348503"/>
      <w:r w:rsidRPr="00B31CEF">
        <w:rPr>
          <w:rFonts w:ascii="Times New Roman" w:eastAsia="仿宋" w:hAnsi="Times New Roman" w:cs="宋体"/>
          <w:b/>
          <w:bCs/>
          <w:kern w:val="0"/>
          <w:sz w:val="28"/>
          <w:szCs w:val="28"/>
        </w:rPr>
        <w:t xml:space="preserve">3.5.2 </w:t>
      </w:r>
      <w:r w:rsidR="00825093">
        <w:rPr>
          <w:rFonts w:ascii="Times New Roman" w:eastAsia="仿宋" w:hAnsi="Times New Roman" w:cs="宋体" w:hint="eastAsia"/>
          <w:b/>
          <w:bCs/>
          <w:kern w:val="0"/>
          <w:sz w:val="28"/>
          <w:szCs w:val="28"/>
        </w:rPr>
        <w:t>上市后用药经验中的累计</w:t>
      </w:r>
      <w:r w:rsidRPr="00B31CEF">
        <w:rPr>
          <w:rFonts w:ascii="Times New Roman" w:eastAsia="仿宋" w:hAnsi="Times New Roman" w:cs="宋体" w:hint="eastAsia"/>
          <w:b/>
          <w:bCs/>
          <w:kern w:val="0"/>
          <w:sz w:val="28"/>
          <w:szCs w:val="28"/>
        </w:rPr>
        <w:t>和报告周期内的患者暴露量</w:t>
      </w:r>
      <w:bookmarkEnd w:id="166"/>
      <w:bookmarkEnd w:id="167"/>
      <w:bookmarkEnd w:id="168"/>
      <w:bookmarkEnd w:id="169"/>
      <w:bookmarkEnd w:id="170"/>
      <w:bookmarkEnd w:id="171"/>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应提供单独估算的报告周期内的暴露量（自上个</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起），也应</w:t>
      </w:r>
      <w:r w:rsidR="0071155F">
        <w:rPr>
          <w:rFonts w:ascii="Times New Roman" w:eastAsia="仿宋" w:hAnsi="Times New Roman" w:cs="宋体" w:hint="eastAsia"/>
          <w:kern w:val="0"/>
          <w:sz w:val="28"/>
          <w:szCs w:val="28"/>
        </w:rPr>
        <w:t>尽可能</w:t>
      </w:r>
      <w:r w:rsidR="00FF2830">
        <w:rPr>
          <w:rFonts w:ascii="Times New Roman" w:eastAsia="仿宋" w:hAnsi="Times New Roman" w:cs="宋体" w:hint="eastAsia"/>
          <w:kern w:val="0"/>
          <w:sz w:val="28"/>
          <w:szCs w:val="28"/>
        </w:rPr>
        <w:t>提供累计</w:t>
      </w:r>
      <w:r w:rsidRPr="00B31CEF">
        <w:rPr>
          <w:rFonts w:ascii="Times New Roman" w:eastAsia="仿宋" w:hAnsi="Times New Roman" w:cs="宋体" w:hint="eastAsia"/>
          <w:kern w:val="0"/>
          <w:sz w:val="28"/>
          <w:szCs w:val="28"/>
        </w:rPr>
        <w:t>的暴露量（自</w:t>
      </w:r>
      <w:r w:rsidRPr="00B31CEF">
        <w:rPr>
          <w:rFonts w:ascii="Times New Roman" w:eastAsia="仿宋" w:hAnsi="Times New Roman" w:cs="宋体"/>
          <w:kern w:val="0"/>
          <w:sz w:val="28"/>
          <w:szCs w:val="28"/>
        </w:rPr>
        <w:t>IBD</w:t>
      </w:r>
      <w:r w:rsidRPr="00B31CEF">
        <w:rPr>
          <w:rFonts w:ascii="Times New Roman" w:eastAsia="仿宋" w:hAnsi="Times New Roman" w:cs="宋体" w:hint="eastAsia"/>
          <w:kern w:val="0"/>
          <w:sz w:val="28"/>
          <w:szCs w:val="28"/>
        </w:rPr>
        <w:t>起），示例参见附件</w:t>
      </w:r>
      <w:r w:rsidRPr="00B31CEF">
        <w:rPr>
          <w:rFonts w:ascii="Times New Roman" w:eastAsia="仿宋" w:hAnsi="Times New Roman" w:cs="宋体"/>
          <w:kern w:val="0"/>
          <w:sz w:val="28"/>
          <w:szCs w:val="28"/>
        </w:rPr>
        <w:t>B</w:t>
      </w:r>
      <w:r w:rsidRPr="00B31CEF">
        <w:rPr>
          <w:rFonts w:ascii="Times New Roman" w:eastAsia="仿宋" w:hAnsi="Times New Roman" w:cs="宋体" w:hint="eastAsia"/>
          <w:kern w:val="0"/>
          <w:sz w:val="28"/>
          <w:szCs w:val="28"/>
        </w:rPr>
        <w:t>，表</w:t>
      </w:r>
      <w:r w:rsidRPr="00B31CEF">
        <w:rPr>
          <w:rFonts w:ascii="Times New Roman" w:eastAsia="仿宋" w:hAnsi="Times New Roman" w:cs="宋体"/>
          <w:kern w:val="0"/>
          <w:sz w:val="28"/>
          <w:szCs w:val="28"/>
        </w:rPr>
        <w:t>4</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5</w:t>
      </w:r>
      <w:r w:rsidRPr="00B31CEF">
        <w:rPr>
          <w:rFonts w:ascii="Times New Roman" w:eastAsia="仿宋" w:hAnsi="Times New Roman" w:cs="宋体" w:hint="eastAsia"/>
          <w:kern w:val="0"/>
          <w:sz w:val="28"/>
          <w:szCs w:val="28"/>
        </w:rPr>
        <w:t>。应</w:t>
      </w:r>
      <w:r w:rsidR="0071155F">
        <w:rPr>
          <w:rFonts w:ascii="Times New Roman" w:eastAsia="仿宋" w:hAnsi="Times New Roman" w:cs="宋体" w:hint="eastAsia"/>
          <w:kern w:val="0"/>
          <w:sz w:val="28"/>
          <w:szCs w:val="28"/>
        </w:rPr>
        <w:t>尽可能</w:t>
      </w:r>
      <w:r w:rsidRPr="00B31CEF">
        <w:rPr>
          <w:rFonts w:ascii="Times New Roman" w:eastAsia="仿宋" w:hAnsi="Times New Roman" w:cs="宋体" w:hint="eastAsia"/>
          <w:kern w:val="0"/>
          <w:sz w:val="28"/>
          <w:szCs w:val="28"/>
        </w:rPr>
        <w:t>提供暴露患者的估算数量，并说明确定该估算值的方法。如果不能估算患者的数量，应</w:t>
      </w:r>
      <w:r w:rsidR="008C4773">
        <w:rPr>
          <w:rFonts w:ascii="Times New Roman" w:eastAsia="仿宋" w:hAnsi="Times New Roman" w:cs="宋体" w:hint="eastAsia"/>
          <w:kern w:val="0"/>
          <w:sz w:val="28"/>
          <w:szCs w:val="28"/>
        </w:rPr>
        <w:t>尽可能</w:t>
      </w:r>
      <w:r w:rsidRPr="00B31CEF">
        <w:rPr>
          <w:rFonts w:ascii="Times New Roman" w:eastAsia="仿宋" w:hAnsi="Times New Roman" w:cs="宋体" w:hint="eastAsia"/>
          <w:kern w:val="0"/>
          <w:sz w:val="28"/>
          <w:szCs w:val="28"/>
        </w:rPr>
        <w:t>提供替代的暴露量估算</w:t>
      </w:r>
      <w:r w:rsidR="008C4773">
        <w:rPr>
          <w:rFonts w:ascii="Times New Roman" w:eastAsia="仿宋" w:hAnsi="Times New Roman" w:cs="宋体" w:hint="eastAsia"/>
          <w:kern w:val="0"/>
          <w:sz w:val="28"/>
          <w:szCs w:val="28"/>
        </w:rPr>
        <w:lastRenderedPageBreak/>
        <w:t>方法以及推导方法。替代估算暴露量的方法示例包括暴露的患者</w:t>
      </w:r>
      <w:r w:rsidR="008C4773">
        <w:rPr>
          <w:rFonts w:ascii="Times New Roman" w:eastAsia="仿宋" w:hAnsi="Times New Roman" w:cs="宋体" w:hint="eastAsia"/>
          <w:kern w:val="0"/>
          <w:sz w:val="28"/>
          <w:szCs w:val="28"/>
        </w:rPr>
        <w:t>-</w:t>
      </w:r>
      <w:r w:rsidRPr="00B31CEF">
        <w:rPr>
          <w:rFonts w:ascii="Times New Roman" w:eastAsia="仿宋" w:hAnsi="Times New Roman" w:cs="宋体" w:hint="eastAsia"/>
          <w:kern w:val="0"/>
          <w:sz w:val="28"/>
          <w:szCs w:val="28"/>
        </w:rPr>
        <w:t>天和处方量。只有当上述方法不</w:t>
      </w:r>
      <w:r w:rsidR="008C4773">
        <w:rPr>
          <w:rFonts w:ascii="Times New Roman" w:eastAsia="仿宋" w:hAnsi="Times New Roman" w:cs="宋体" w:hint="eastAsia"/>
          <w:kern w:val="0"/>
          <w:sz w:val="28"/>
          <w:szCs w:val="28"/>
        </w:rPr>
        <w:t>适用</w:t>
      </w:r>
      <w:r w:rsidRPr="00B31CEF">
        <w:rPr>
          <w:rFonts w:ascii="Times New Roman" w:eastAsia="仿宋" w:hAnsi="Times New Roman" w:cs="宋体" w:hint="eastAsia"/>
          <w:kern w:val="0"/>
          <w:sz w:val="28"/>
          <w:szCs w:val="28"/>
        </w:rPr>
        <w:t>时，才可以使用药品销售单位，</w:t>
      </w:r>
      <w:proofErr w:type="gramStart"/>
      <w:r w:rsidRPr="00B31CEF">
        <w:rPr>
          <w:rFonts w:ascii="Times New Roman" w:eastAsia="仿宋" w:hAnsi="Times New Roman" w:cs="宋体" w:hint="eastAsia"/>
          <w:kern w:val="0"/>
          <w:sz w:val="28"/>
          <w:szCs w:val="28"/>
        </w:rPr>
        <w:t>如吨或</w:t>
      </w:r>
      <w:proofErr w:type="gramEnd"/>
      <w:r w:rsidRPr="00B31CEF">
        <w:rPr>
          <w:rFonts w:ascii="Times New Roman" w:eastAsia="仿宋" w:hAnsi="Times New Roman" w:cs="宋体" w:hint="eastAsia"/>
          <w:kern w:val="0"/>
          <w:sz w:val="28"/>
          <w:szCs w:val="28"/>
        </w:rPr>
        <w:t>剂量单位。</w:t>
      </w:r>
      <w:proofErr w:type="gramStart"/>
      <w:r w:rsidR="008C4773" w:rsidRPr="00B31CEF">
        <w:rPr>
          <w:rFonts w:ascii="Times New Roman" w:eastAsia="仿宋" w:hAnsi="Times New Roman" w:cs="宋体" w:hint="eastAsia"/>
          <w:kern w:val="0"/>
          <w:sz w:val="28"/>
          <w:szCs w:val="28"/>
        </w:rPr>
        <w:t>定义日</w:t>
      </w:r>
      <w:proofErr w:type="gramEnd"/>
      <w:r w:rsidR="008C4773" w:rsidRPr="00B31CEF">
        <w:rPr>
          <w:rFonts w:ascii="Times New Roman" w:eastAsia="仿宋" w:hAnsi="Times New Roman" w:cs="宋体" w:hint="eastAsia"/>
          <w:kern w:val="0"/>
          <w:sz w:val="28"/>
          <w:szCs w:val="28"/>
        </w:rPr>
        <w:t>剂量</w:t>
      </w:r>
      <w:r w:rsidRPr="00B31CEF">
        <w:rPr>
          <w:rFonts w:ascii="Times New Roman" w:eastAsia="仿宋" w:hAnsi="Times New Roman" w:cs="宋体" w:hint="eastAsia"/>
          <w:kern w:val="0"/>
          <w:sz w:val="28"/>
          <w:szCs w:val="28"/>
        </w:rPr>
        <w:t>也可用</w:t>
      </w:r>
      <w:proofErr w:type="gramStart"/>
      <w:r w:rsidRPr="00B31CEF">
        <w:rPr>
          <w:rFonts w:ascii="Times New Roman" w:eastAsia="仿宋" w:hAnsi="Times New Roman" w:cs="宋体" w:hint="eastAsia"/>
          <w:kern w:val="0"/>
          <w:sz w:val="28"/>
          <w:szCs w:val="28"/>
        </w:rPr>
        <w:t>于估计</w:t>
      </w:r>
      <w:proofErr w:type="gramEnd"/>
      <w:r w:rsidRPr="00B31CEF">
        <w:rPr>
          <w:rFonts w:ascii="Times New Roman" w:eastAsia="仿宋" w:hAnsi="Times New Roman" w:cs="宋体" w:hint="eastAsia"/>
          <w:kern w:val="0"/>
          <w:sz w:val="28"/>
          <w:szCs w:val="28"/>
        </w:rPr>
        <w:t>患者暴露量。</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应按照以下目录来提供数据：</w:t>
      </w:r>
    </w:p>
    <w:p w:rsidR="00A47A48" w:rsidRPr="003E4C7E" w:rsidRDefault="00A47A48" w:rsidP="003E4C7E">
      <w:pPr>
        <w:widowControl/>
        <w:tabs>
          <w:tab w:val="left" w:pos="2282"/>
        </w:tabs>
        <w:spacing w:line="360" w:lineRule="auto"/>
        <w:ind w:firstLineChars="200" w:firstLine="560"/>
        <w:rPr>
          <w:rFonts w:ascii="Times New Roman" w:eastAsia="仿宋" w:hAnsi="Times New Roman" w:cs="宋体"/>
          <w:bCs/>
          <w:kern w:val="0"/>
          <w:sz w:val="28"/>
          <w:szCs w:val="28"/>
        </w:rPr>
      </w:pPr>
      <w:r w:rsidRPr="008C4773">
        <w:rPr>
          <w:rFonts w:ascii="Times New Roman" w:eastAsia="仿宋" w:hAnsi="Times New Roman" w:cs="宋体"/>
          <w:bCs/>
          <w:kern w:val="0"/>
          <w:sz w:val="28"/>
          <w:szCs w:val="28"/>
        </w:rPr>
        <w:t>1</w:t>
      </w:r>
      <w:r w:rsidR="008C4773">
        <w:rPr>
          <w:rFonts w:ascii="Times New Roman" w:eastAsia="仿宋" w:hAnsi="Times New Roman" w:cs="宋体" w:hint="eastAsia"/>
          <w:bCs/>
          <w:kern w:val="0"/>
          <w:sz w:val="28"/>
          <w:szCs w:val="28"/>
        </w:rPr>
        <w:t>．上市</w:t>
      </w:r>
      <w:r w:rsidRPr="008C4773">
        <w:rPr>
          <w:rFonts w:ascii="Times New Roman" w:eastAsia="仿宋" w:hAnsi="Times New Roman" w:cs="宋体" w:hint="eastAsia"/>
          <w:bCs/>
          <w:kern w:val="0"/>
          <w:sz w:val="28"/>
          <w:szCs w:val="28"/>
        </w:rPr>
        <w:t>后（非临床试验）的暴露量</w:t>
      </w:r>
      <w:r w:rsidRPr="003E4C7E">
        <w:rPr>
          <w:rFonts w:ascii="Times New Roman" w:eastAsia="仿宋" w:hAnsi="Times New Roman" w:cs="宋体" w:hint="eastAsia"/>
          <w:bCs/>
          <w:kern w:val="0"/>
          <w:sz w:val="28"/>
          <w:szCs w:val="28"/>
        </w:rPr>
        <w:t>：</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应提供患者暴露量的总体估算值。</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此外，数据应按照适应症、性别、年龄、剂量、剂型和地区进行常规描述（如适用）。</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根据产品的不同，其他变量也可能相关，比如</w:t>
      </w:r>
      <w:r w:rsidRPr="008C4773">
        <w:rPr>
          <w:rFonts w:ascii="Times New Roman" w:eastAsia="仿宋" w:hAnsi="Times New Roman" w:cs="宋体" w:hint="eastAsia"/>
          <w:kern w:val="0"/>
          <w:sz w:val="28"/>
          <w:szCs w:val="28"/>
        </w:rPr>
        <w:t>疫苗接种次数</w:t>
      </w:r>
      <w:r w:rsidRPr="00B31CEF">
        <w:rPr>
          <w:rFonts w:ascii="Times New Roman" w:eastAsia="仿宋" w:hAnsi="Times New Roman" w:cs="宋体" w:hint="eastAsia"/>
          <w:kern w:val="0"/>
          <w:sz w:val="28"/>
          <w:szCs w:val="28"/>
        </w:rPr>
        <w:t>、给药途径和治疗持续时间。</w:t>
      </w:r>
    </w:p>
    <w:p w:rsidR="00A47A48" w:rsidRPr="00B31CEF" w:rsidRDefault="008C4773"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当报告模式提示安全性信号时，应尽可能提供相关亚组</w:t>
      </w:r>
      <w:r w:rsidR="00A47A48" w:rsidRPr="00B31CEF">
        <w:rPr>
          <w:rFonts w:ascii="Times New Roman" w:eastAsia="仿宋" w:hAnsi="Times New Roman" w:cs="宋体" w:hint="eastAsia"/>
          <w:kern w:val="0"/>
          <w:sz w:val="28"/>
          <w:szCs w:val="28"/>
        </w:rPr>
        <w:t>的暴露数据。</w:t>
      </w:r>
    </w:p>
    <w:p w:rsidR="00A47A48" w:rsidRPr="003E4C7E" w:rsidRDefault="00A47A48" w:rsidP="003E4C7E">
      <w:pPr>
        <w:widowControl/>
        <w:tabs>
          <w:tab w:val="left" w:pos="2282"/>
        </w:tabs>
        <w:spacing w:line="360" w:lineRule="auto"/>
        <w:ind w:firstLineChars="200" w:firstLine="560"/>
        <w:rPr>
          <w:rFonts w:ascii="Times New Roman" w:eastAsia="仿宋" w:hAnsi="Times New Roman" w:cs="宋体"/>
          <w:bCs/>
          <w:kern w:val="0"/>
          <w:sz w:val="28"/>
          <w:szCs w:val="28"/>
        </w:rPr>
      </w:pPr>
      <w:r w:rsidRPr="003E4C7E">
        <w:rPr>
          <w:rFonts w:ascii="Times New Roman" w:eastAsia="仿宋" w:hAnsi="Times New Roman" w:cs="宋体"/>
          <w:bCs/>
          <w:kern w:val="0"/>
          <w:sz w:val="28"/>
          <w:szCs w:val="28"/>
        </w:rPr>
        <w:t>2</w:t>
      </w:r>
      <w:r w:rsidR="008C4773">
        <w:rPr>
          <w:rFonts w:ascii="Times New Roman" w:eastAsia="仿宋" w:hAnsi="Times New Roman" w:cs="宋体" w:hint="eastAsia"/>
          <w:bCs/>
          <w:kern w:val="0"/>
          <w:sz w:val="28"/>
          <w:szCs w:val="28"/>
        </w:rPr>
        <w:t>．上市</w:t>
      </w:r>
      <w:proofErr w:type="gramStart"/>
      <w:r w:rsidRPr="003E4C7E">
        <w:rPr>
          <w:rFonts w:ascii="Times New Roman" w:eastAsia="仿宋" w:hAnsi="Times New Roman" w:cs="宋体" w:hint="eastAsia"/>
          <w:bCs/>
          <w:kern w:val="0"/>
          <w:sz w:val="28"/>
          <w:szCs w:val="28"/>
        </w:rPr>
        <w:t>后特殊</w:t>
      </w:r>
      <w:proofErr w:type="gramEnd"/>
      <w:r w:rsidRPr="003E4C7E">
        <w:rPr>
          <w:rFonts w:ascii="Times New Roman" w:eastAsia="仿宋" w:hAnsi="Times New Roman" w:cs="宋体" w:hint="eastAsia"/>
          <w:bCs/>
          <w:kern w:val="0"/>
          <w:sz w:val="28"/>
          <w:szCs w:val="28"/>
        </w:rPr>
        <w:t>人群使用情况：</w:t>
      </w:r>
    </w:p>
    <w:p w:rsidR="00A47A48" w:rsidRPr="00B31CEF" w:rsidRDefault="008C4773"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在上市后用于特殊人群时，应提供累计</w:t>
      </w:r>
      <w:r w:rsidR="00A47A48" w:rsidRPr="00B31CEF">
        <w:rPr>
          <w:rFonts w:ascii="Times New Roman" w:eastAsia="仿宋" w:hAnsi="Times New Roman" w:cs="宋体" w:hint="eastAsia"/>
          <w:kern w:val="0"/>
          <w:sz w:val="28"/>
          <w:szCs w:val="28"/>
        </w:rPr>
        <w:t>的患者暴露人数和计算方法的信息。这些数据的来源包括为获取此类信息设计的非干预性研究，包括注册登记研究。要考虑讨论的人群包括但不限于：</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儿童；</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老年人；</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妊娠或哺乳期妇女；</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肝和</w:t>
      </w:r>
      <w:r w:rsidRPr="00B31CEF">
        <w:rPr>
          <w:rFonts w:ascii="Times New Roman" w:eastAsia="仿宋" w:hAnsi="Times New Roman" w:cs="宋体"/>
          <w:kern w:val="0"/>
          <w:sz w:val="28"/>
          <w:szCs w:val="28"/>
        </w:rPr>
        <w:t>/</w:t>
      </w:r>
      <w:r w:rsidR="008C4773">
        <w:rPr>
          <w:rFonts w:ascii="Times New Roman" w:eastAsia="仿宋" w:hAnsi="Times New Roman" w:cs="宋体" w:hint="eastAsia"/>
          <w:kern w:val="0"/>
          <w:sz w:val="28"/>
          <w:szCs w:val="28"/>
        </w:rPr>
        <w:t>或肾损害患者；</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伴有其他相关并发症的患者；</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疾病严重程度不同于临床试验研究的患者；</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存在相关基因多态性的亚群；</w:t>
      </w:r>
    </w:p>
    <w:p w:rsidR="00A47A48" w:rsidRPr="00B31CEF" w:rsidRDefault="00A47A48" w:rsidP="00655327">
      <w:pPr>
        <w:widowControl/>
        <w:numPr>
          <w:ilvl w:val="0"/>
          <w:numId w:val="10"/>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不同种族和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或民族患者。</w:t>
      </w:r>
    </w:p>
    <w:p w:rsidR="00A47A48" w:rsidRPr="003E4C7E" w:rsidRDefault="00A47A48" w:rsidP="003E4C7E">
      <w:pPr>
        <w:widowControl/>
        <w:tabs>
          <w:tab w:val="left" w:pos="2282"/>
        </w:tabs>
        <w:spacing w:line="360" w:lineRule="auto"/>
        <w:ind w:firstLineChars="200" w:firstLine="560"/>
        <w:rPr>
          <w:rFonts w:ascii="Times New Roman" w:eastAsia="仿宋" w:hAnsi="Times New Roman" w:cs="宋体"/>
          <w:bCs/>
          <w:kern w:val="0"/>
          <w:sz w:val="28"/>
          <w:szCs w:val="28"/>
        </w:rPr>
      </w:pPr>
      <w:r w:rsidRPr="003E4C7E">
        <w:rPr>
          <w:rFonts w:ascii="Times New Roman" w:eastAsia="仿宋" w:hAnsi="Times New Roman" w:cs="宋体"/>
          <w:bCs/>
          <w:kern w:val="0"/>
          <w:sz w:val="28"/>
          <w:szCs w:val="28"/>
        </w:rPr>
        <w:t>3</w:t>
      </w:r>
      <w:r w:rsidR="008C4773">
        <w:rPr>
          <w:rFonts w:ascii="Times New Roman" w:eastAsia="仿宋" w:hAnsi="Times New Roman" w:cs="宋体" w:hint="eastAsia"/>
          <w:bCs/>
          <w:kern w:val="0"/>
          <w:sz w:val="28"/>
          <w:szCs w:val="28"/>
        </w:rPr>
        <w:t>．其他上市后应用</w:t>
      </w:r>
      <w:r w:rsidRPr="003E4C7E">
        <w:rPr>
          <w:rFonts w:ascii="Times New Roman" w:eastAsia="仿宋" w:hAnsi="Times New Roman" w:cs="宋体" w:hint="eastAsia"/>
          <w:bCs/>
          <w:kern w:val="0"/>
          <w:sz w:val="28"/>
          <w:szCs w:val="28"/>
        </w:rPr>
        <w:t>：</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发现与解释安全性数据相关的药品的使用模式，请简要说明。这种使用模式的示例可包</w:t>
      </w:r>
      <w:r w:rsidR="00016F17">
        <w:rPr>
          <w:rFonts w:ascii="Times New Roman" w:eastAsia="仿宋" w:hAnsi="Times New Roman" w:cs="宋体" w:hint="eastAsia"/>
          <w:kern w:val="0"/>
          <w:sz w:val="28"/>
          <w:szCs w:val="28"/>
        </w:rPr>
        <w:t>括药品过量、药品滥用、误用和超产品参考信息使用（例如：抗癫痫药</w:t>
      </w:r>
      <w:r w:rsidRPr="00B31CEF">
        <w:rPr>
          <w:rFonts w:ascii="Times New Roman" w:eastAsia="仿宋" w:hAnsi="Times New Roman" w:cs="宋体" w:hint="eastAsia"/>
          <w:kern w:val="0"/>
          <w:sz w:val="28"/>
          <w:szCs w:val="28"/>
        </w:rPr>
        <w:t>用于神经性疼痛和</w:t>
      </w:r>
      <w:r w:rsidRPr="00B31CEF">
        <w:rPr>
          <w:rFonts w:ascii="Times New Roman" w:eastAsia="仿宋" w:hAnsi="Times New Roman" w:cs="宋体"/>
          <w:kern w:val="0"/>
          <w:sz w:val="28"/>
          <w:szCs w:val="28"/>
        </w:rPr>
        <w:t>/</w:t>
      </w:r>
      <w:r w:rsidR="00016F17">
        <w:rPr>
          <w:rFonts w:ascii="Times New Roman" w:eastAsia="仿宋" w:hAnsi="Times New Roman" w:cs="宋体" w:hint="eastAsia"/>
          <w:kern w:val="0"/>
          <w:sz w:val="28"/>
          <w:szCs w:val="28"/>
        </w:rPr>
        <w:t>或预防偏头痛）。该使用模式可能是区域</w:t>
      </w:r>
      <w:r w:rsidRPr="00B31CEF">
        <w:rPr>
          <w:rFonts w:ascii="Times New Roman" w:eastAsia="仿宋" w:hAnsi="Times New Roman" w:cs="宋体" w:hint="eastAsia"/>
          <w:kern w:val="0"/>
          <w:sz w:val="28"/>
          <w:szCs w:val="28"/>
        </w:rPr>
        <w:t>性的。如果已知，</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可简要评论超产品参考信息使用是否有临床指南、临床试验证据、或缺乏批准替代疗法等方面的支持。如可能，请提供</w:t>
      </w:r>
      <w:r w:rsidRPr="00A14967">
        <w:rPr>
          <w:rFonts w:ascii="Times New Roman" w:eastAsia="仿宋" w:hAnsi="Times New Roman" w:cs="宋体" w:hint="eastAsia"/>
          <w:kern w:val="0"/>
          <w:sz w:val="28"/>
          <w:szCs w:val="28"/>
        </w:rPr>
        <w:t>量化的使用信息</w:t>
      </w:r>
      <w:r w:rsidRPr="00B31CEF">
        <w:rPr>
          <w:rFonts w:ascii="Times New Roman" w:eastAsia="仿宋" w:hAnsi="Times New Roman" w:cs="宋体" w:hint="eastAsia"/>
          <w:kern w:val="0"/>
          <w:sz w:val="28"/>
          <w:szCs w:val="28"/>
        </w:rPr>
        <w:t>。为了识别产品参考信息之外的使用模式，</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应使用在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DLP</w:t>
      </w:r>
      <w:r w:rsidR="000C7760">
        <w:rPr>
          <w:rFonts w:ascii="Times New Roman" w:eastAsia="仿宋" w:hAnsi="Times New Roman" w:cs="宋体" w:hint="eastAsia"/>
          <w:kern w:val="0"/>
          <w:sz w:val="28"/>
          <w:szCs w:val="28"/>
        </w:rPr>
        <w:t>时生效的产品参考信息的相应</w:t>
      </w:r>
      <w:r w:rsidRPr="00B31CEF">
        <w:rPr>
          <w:rFonts w:ascii="Times New Roman" w:eastAsia="仿宋" w:hAnsi="Times New Roman" w:cs="宋体" w:hint="eastAsia"/>
          <w:kern w:val="0"/>
          <w:sz w:val="28"/>
          <w:szCs w:val="28"/>
        </w:rPr>
        <w:t>章节（例如：批准的适应症、禁忌症）。</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72" w:name="_Toc26276217"/>
      <w:bookmarkStart w:id="173" w:name="_Toc26276287"/>
      <w:bookmarkStart w:id="174" w:name="_Toc26277560"/>
      <w:bookmarkStart w:id="175" w:name="_Toc26347061"/>
      <w:bookmarkStart w:id="176" w:name="_Toc26347247"/>
      <w:bookmarkStart w:id="177" w:name="_Toc26348504"/>
      <w:r w:rsidRPr="00B31CEF">
        <w:rPr>
          <w:rFonts w:ascii="Times New Roman" w:eastAsia="仿宋" w:hAnsi="Times New Roman" w:cs="宋体"/>
          <w:b/>
          <w:bCs/>
          <w:kern w:val="0"/>
          <w:sz w:val="28"/>
          <w:szCs w:val="28"/>
        </w:rPr>
        <w:t>3.6</w:t>
      </w:r>
      <w:r w:rsidRPr="00B31CEF">
        <w:rPr>
          <w:rFonts w:ascii="Times New Roman" w:eastAsia="仿宋" w:hAnsi="Times New Roman" w:cs="宋体" w:hint="eastAsia"/>
          <w:b/>
          <w:bCs/>
          <w:kern w:val="0"/>
          <w:sz w:val="28"/>
          <w:szCs w:val="28"/>
        </w:rPr>
        <w:t>汇总表中的数据</w:t>
      </w:r>
      <w:bookmarkEnd w:id="172"/>
      <w:bookmarkEnd w:id="173"/>
      <w:bookmarkEnd w:id="174"/>
      <w:bookmarkEnd w:id="175"/>
      <w:bookmarkEnd w:id="176"/>
      <w:bookmarkEnd w:id="177"/>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 6.1</w:t>
      </w:r>
      <w:r w:rsidRPr="00B31CEF">
        <w:rPr>
          <w:rFonts w:ascii="Times New Roman" w:eastAsia="仿宋" w:hAnsi="Times New Roman" w:cs="宋体" w:hint="eastAsia"/>
          <w:kern w:val="0"/>
          <w:sz w:val="28"/>
          <w:szCs w:val="28"/>
        </w:rPr>
        <w:t>至</w:t>
      </w:r>
      <w:r w:rsidRPr="00B31CEF">
        <w:rPr>
          <w:rFonts w:ascii="Times New Roman" w:eastAsia="仿宋" w:hAnsi="Times New Roman" w:cs="宋体"/>
          <w:kern w:val="0"/>
          <w:sz w:val="28"/>
          <w:szCs w:val="28"/>
        </w:rPr>
        <w:t>6.3</w:t>
      </w:r>
      <w:r w:rsidRPr="00B31CEF">
        <w:rPr>
          <w:rFonts w:ascii="Times New Roman" w:eastAsia="仿宋" w:hAnsi="Times New Roman" w:cs="宋体" w:hint="eastAsia"/>
          <w:kern w:val="0"/>
          <w:sz w:val="28"/>
          <w:szCs w:val="28"/>
        </w:rPr>
        <w:t>节应列出自</w:t>
      </w:r>
      <w:r w:rsidRPr="00B31CEF">
        <w:rPr>
          <w:rFonts w:ascii="Times New Roman" w:eastAsia="仿宋" w:hAnsi="Times New Roman" w:cs="宋体"/>
          <w:kern w:val="0"/>
          <w:sz w:val="28"/>
          <w:szCs w:val="28"/>
        </w:rPr>
        <w:t>DIBD</w:t>
      </w:r>
      <w:r w:rsidRPr="00B31CEF">
        <w:rPr>
          <w:rFonts w:ascii="Times New Roman" w:eastAsia="仿宋" w:hAnsi="Times New Roman" w:cs="宋体" w:hint="eastAsia"/>
          <w:kern w:val="0"/>
          <w:sz w:val="28"/>
          <w:szCs w:val="28"/>
        </w:rPr>
        <w:t>起已向</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报告的临床试验和上市后</w:t>
      </w:r>
      <w:r w:rsidR="00CB46C1">
        <w:rPr>
          <w:rFonts w:ascii="Times New Roman" w:eastAsia="仿宋" w:hAnsi="Times New Roman" w:cs="宋体" w:hint="eastAsia"/>
          <w:kern w:val="0"/>
          <w:sz w:val="28"/>
          <w:szCs w:val="28"/>
        </w:rPr>
        <w:t>数据</w:t>
      </w:r>
      <w:r w:rsidRPr="00B31CEF">
        <w:rPr>
          <w:rFonts w:ascii="Times New Roman" w:eastAsia="仿宋" w:hAnsi="Times New Roman" w:cs="宋体" w:hint="eastAsia"/>
          <w:kern w:val="0"/>
          <w:sz w:val="28"/>
          <w:szCs w:val="28"/>
        </w:rPr>
        <w:t>来源的</w:t>
      </w:r>
      <w:r w:rsidRPr="00B31CEF">
        <w:rPr>
          <w:rFonts w:ascii="Times New Roman" w:eastAsia="仿宋" w:hAnsi="Times New Roman" w:cs="宋体"/>
          <w:kern w:val="0"/>
          <w:sz w:val="28"/>
          <w:szCs w:val="28"/>
        </w:rPr>
        <w:t>SAE</w:t>
      </w:r>
      <w:r w:rsidR="000C7760">
        <w:rPr>
          <w:rFonts w:ascii="Times New Roman" w:eastAsia="仿宋" w:hAnsi="Times New Roman" w:cs="宋体" w:hint="eastAsia"/>
          <w:kern w:val="0"/>
          <w:sz w:val="28"/>
          <w:szCs w:val="28"/>
        </w:rPr>
        <w:t>的累计</w:t>
      </w:r>
      <w:r w:rsidRPr="00B31CEF">
        <w:rPr>
          <w:rFonts w:ascii="Times New Roman" w:eastAsia="仿宋" w:hAnsi="Times New Roman" w:cs="宋体" w:hint="eastAsia"/>
          <w:kern w:val="0"/>
          <w:sz w:val="28"/>
          <w:szCs w:val="28"/>
        </w:rPr>
        <w:t>汇总表。</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可以自行考虑是否使用图示来展示数据的特定方面，以便增强理解。</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178" w:name="_Toc26276218"/>
      <w:bookmarkStart w:id="179" w:name="_Toc26276288"/>
      <w:bookmarkStart w:id="180" w:name="_Toc26277561"/>
      <w:bookmarkStart w:id="181" w:name="_Toc26347062"/>
      <w:bookmarkStart w:id="182" w:name="_Toc26347248"/>
      <w:bookmarkStart w:id="183" w:name="_Toc26348505"/>
      <w:r w:rsidRPr="00B31CEF">
        <w:rPr>
          <w:rFonts w:ascii="Times New Roman" w:eastAsia="仿宋" w:hAnsi="Times New Roman" w:cs="宋体"/>
          <w:b/>
          <w:bCs/>
          <w:kern w:val="0"/>
          <w:sz w:val="28"/>
          <w:szCs w:val="28"/>
        </w:rPr>
        <w:t>3.6.1</w:t>
      </w:r>
      <w:r w:rsidRPr="00B31CEF">
        <w:rPr>
          <w:rFonts w:ascii="Times New Roman" w:eastAsia="仿宋" w:hAnsi="Times New Roman" w:cs="宋体" w:hint="eastAsia"/>
          <w:b/>
          <w:bCs/>
          <w:kern w:val="0"/>
          <w:sz w:val="28"/>
          <w:szCs w:val="28"/>
        </w:rPr>
        <w:t>参考信息</w:t>
      </w:r>
      <w:bookmarkEnd w:id="178"/>
      <w:bookmarkEnd w:id="179"/>
      <w:bookmarkEnd w:id="180"/>
      <w:bookmarkEnd w:id="181"/>
      <w:bookmarkEnd w:id="182"/>
      <w:bookmarkEnd w:id="183"/>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6.1</w:t>
      </w:r>
      <w:r w:rsidRPr="00B31CEF">
        <w:rPr>
          <w:rFonts w:ascii="Times New Roman" w:eastAsia="仿宋" w:hAnsi="Times New Roman" w:cs="宋体" w:hint="eastAsia"/>
          <w:kern w:val="0"/>
          <w:sz w:val="28"/>
          <w:szCs w:val="28"/>
        </w:rPr>
        <w:t>节应明确用于分析不良反应的编码词典版本。</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184" w:name="_Toc26276219"/>
      <w:bookmarkStart w:id="185" w:name="_Toc26276289"/>
      <w:bookmarkStart w:id="186" w:name="_Toc26277562"/>
      <w:bookmarkStart w:id="187" w:name="_Toc26347063"/>
      <w:bookmarkStart w:id="188" w:name="_Toc26347249"/>
      <w:bookmarkStart w:id="189" w:name="_Toc26348506"/>
      <w:r w:rsidRPr="00B31CEF">
        <w:rPr>
          <w:rFonts w:ascii="Times New Roman" w:eastAsia="仿宋" w:hAnsi="Times New Roman" w:cs="宋体"/>
          <w:b/>
          <w:bCs/>
          <w:kern w:val="0"/>
          <w:sz w:val="28"/>
          <w:szCs w:val="28"/>
        </w:rPr>
        <w:t>3.6.2</w:t>
      </w:r>
      <w:r w:rsidR="000C7760">
        <w:rPr>
          <w:rFonts w:ascii="Times New Roman" w:eastAsia="仿宋" w:hAnsi="Times New Roman" w:cs="宋体" w:hint="eastAsia"/>
          <w:b/>
          <w:bCs/>
          <w:kern w:val="0"/>
          <w:sz w:val="28"/>
          <w:szCs w:val="28"/>
        </w:rPr>
        <w:t>临床试验中的严重不良事件的累</w:t>
      </w:r>
      <w:r w:rsidRPr="00B31CEF">
        <w:rPr>
          <w:rFonts w:ascii="Times New Roman" w:eastAsia="仿宋" w:hAnsi="Times New Roman" w:cs="宋体" w:hint="eastAsia"/>
          <w:b/>
          <w:bCs/>
          <w:kern w:val="0"/>
          <w:sz w:val="28"/>
          <w:szCs w:val="28"/>
        </w:rPr>
        <w:t>汇总表</w:t>
      </w:r>
      <w:bookmarkEnd w:id="184"/>
      <w:bookmarkEnd w:id="185"/>
      <w:bookmarkEnd w:id="186"/>
      <w:bookmarkEnd w:id="187"/>
      <w:bookmarkEnd w:id="188"/>
      <w:bookmarkEnd w:id="189"/>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6.2</w:t>
      </w:r>
      <w:r w:rsidRPr="00B31CEF">
        <w:rPr>
          <w:rFonts w:ascii="Times New Roman" w:eastAsia="仿宋" w:hAnsi="Times New Roman" w:cs="宋体" w:hint="eastAsia"/>
          <w:kern w:val="0"/>
          <w:sz w:val="28"/>
          <w:szCs w:val="28"/>
        </w:rPr>
        <w:t>节应为附件提供背景，该附件提供了从</w:t>
      </w:r>
      <w:r w:rsidRPr="00B31CEF">
        <w:rPr>
          <w:rFonts w:ascii="Times New Roman" w:eastAsia="仿宋" w:hAnsi="Times New Roman" w:cs="宋体"/>
          <w:kern w:val="0"/>
          <w:sz w:val="28"/>
          <w:szCs w:val="28"/>
        </w:rPr>
        <w:t>DIBD</w:t>
      </w:r>
      <w:r w:rsidRPr="00B31CEF">
        <w:rPr>
          <w:rFonts w:ascii="Times New Roman" w:eastAsia="仿宋" w:hAnsi="Times New Roman" w:cs="宋体" w:hint="eastAsia"/>
          <w:kern w:val="0"/>
          <w:sz w:val="28"/>
          <w:szCs w:val="28"/>
        </w:rPr>
        <w:t>起到当前</w:t>
      </w:r>
      <w:r w:rsidRPr="00B31CEF">
        <w:rPr>
          <w:rFonts w:ascii="Times New Roman" w:eastAsia="仿宋" w:hAnsi="Times New Roman" w:cs="宋体"/>
          <w:kern w:val="0"/>
          <w:sz w:val="28"/>
          <w:szCs w:val="28"/>
        </w:rPr>
        <w:t>PBRER DLP</w:t>
      </w:r>
      <w:r w:rsidR="000C7760">
        <w:rPr>
          <w:rFonts w:ascii="Times New Roman" w:eastAsia="仿宋" w:hAnsi="Times New Roman" w:cs="宋体" w:hint="eastAsia"/>
          <w:kern w:val="0"/>
          <w:sz w:val="28"/>
          <w:szCs w:val="28"/>
        </w:rPr>
        <w:t>时的</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临床试验中报告的</w:t>
      </w:r>
      <w:r w:rsidRPr="00B31CEF">
        <w:rPr>
          <w:rFonts w:ascii="Times New Roman" w:eastAsia="仿宋" w:hAnsi="Times New Roman" w:cs="宋体"/>
          <w:kern w:val="0"/>
          <w:sz w:val="28"/>
          <w:szCs w:val="28"/>
        </w:rPr>
        <w:t>SAE</w:t>
      </w:r>
      <w:r w:rsidR="000C7760">
        <w:rPr>
          <w:rFonts w:ascii="Times New Roman" w:eastAsia="仿宋" w:hAnsi="Times New Roman" w:cs="宋体" w:hint="eastAsia"/>
          <w:kern w:val="0"/>
          <w:sz w:val="28"/>
          <w:szCs w:val="28"/>
        </w:rPr>
        <w:t>累计</w:t>
      </w:r>
      <w:r w:rsidRPr="00B31CEF">
        <w:rPr>
          <w:rFonts w:ascii="Times New Roman" w:eastAsia="仿宋" w:hAnsi="Times New Roman" w:cs="宋体" w:hint="eastAsia"/>
          <w:kern w:val="0"/>
          <w:sz w:val="28"/>
          <w:szCs w:val="28"/>
        </w:rPr>
        <w:t>汇总表。对于省略的任何数据，</w:t>
      </w:r>
      <w:r w:rsidRPr="00B31CEF">
        <w:rPr>
          <w:rFonts w:ascii="Times New Roman" w:eastAsia="仿宋" w:hAnsi="Times New Roman" w:cs="宋体"/>
          <w:kern w:val="0"/>
          <w:sz w:val="28"/>
          <w:szCs w:val="28"/>
        </w:rPr>
        <w:t>MAH</w:t>
      </w:r>
      <w:r w:rsidR="000C7760">
        <w:rPr>
          <w:rFonts w:ascii="Times New Roman" w:eastAsia="仿宋" w:hAnsi="Times New Roman" w:cs="宋体" w:hint="eastAsia"/>
          <w:kern w:val="0"/>
          <w:sz w:val="28"/>
          <w:szCs w:val="28"/>
        </w:rPr>
        <w:t>应予以解释（例如，因产品已上市多年，可能无法获得临床试验数据；</w:t>
      </w:r>
      <w:r w:rsidRPr="00B31CEF">
        <w:rPr>
          <w:rFonts w:ascii="Times New Roman" w:eastAsia="仿宋" w:hAnsi="Times New Roman" w:cs="宋体" w:hint="eastAsia"/>
          <w:kern w:val="0"/>
          <w:sz w:val="28"/>
          <w:szCs w:val="28"/>
        </w:rPr>
        <w:t>产品是通过并购获得，因而无法获得临</w:t>
      </w:r>
      <w:r w:rsidR="000C7760">
        <w:rPr>
          <w:rFonts w:ascii="Times New Roman" w:eastAsia="仿宋" w:hAnsi="Times New Roman" w:cs="宋体" w:hint="eastAsia"/>
          <w:kern w:val="0"/>
          <w:sz w:val="28"/>
          <w:szCs w:val="28"/>
        </w:rPr>
        <w:lastRenderedPageBreak/>
        <w:t>床试验数据）。对于试验药和临床研发计划中使用的对照药</w:t>
      </w:r>
      <w:r w:rsidRPr="00B31CEF">
        <w:rPr>
          <w:rFonts w:ascii="Times New Roman" w:eastAsia="仿宋" w:hAnsi="Times New Roman" w:cs="宋体" w:hint="eastAsia"/>
          <w:kern w:val="0"/>
          <w:sz w:val="28"/>
          <w:szCs w:val="28"/>
        </w:rPr>
        <w:t>（阳性对照、安慰剂）应按照系统器官分类（</w:t>
      </w:r>
      <w:r w:rsidRPr="00B31CEF">
        <w:rPr>
          <w:rFonts w:ascii="Times New Roman" w:eastAsia="仿宋" w:hAnsi="Times New Roman" w:cs="宋体"/>
          <w:kern w:val="0"/>
          <w:sz w:val="28"/>
          <w:szCs w:val="28"/>
        </w:rPr>
        <w:t>SOC</w:t>
      </w:r>
      <w:r w:rsidR="000C7760">
        <w:rPr>
          <w:rFonts w:ascii="Times New Roman" w:eastAsia="仿宋" w:hAnsi="Times New Roman" w:cs="宋体" w:hint="eastAsia"/>
          <w:kern w:val="0"/>
          <w:sz w:val="28"/>
          <w:szCs w:val="28"/>
        </w:rPr>
        <w:t>）制作表格。可以将多个研发计划的数据整合在一起。或者，在</w:t>
      </w:r>
      <w:r w:rsidRPr="00B31CEF">
        <w:rPr>
          <w:rFonts w:ascii="Times New Roman" w:eastAsia="仿宋" w:hAnsi="Times New Roman" w:cs="宋体" w:hint="eastAsia"/>
          <w:kern w:val="0"/>
          <w:sz w:val="28"/>
          <w:szCs w:val="28"/>
        </w:rPr>
        <w:t>有用且可行</w:t>
      </w:r>
      <w:r w:rsidR="000C7760">
        <w:rPr>
          <w:rFonts w:ascii="Times New Roman" w:eastAsia="仿宋" w:hAnsi="Times New Roman" w:cs="宋体" w:hint="eastAsia"/>
          <w:kern w:val="0"/>
          <w:sz w:val="28"/>
          <w:szCs w:val="28"/>
        </w:rPr>
        <w:t>的情况下</w:t>
      </w:r>
      <w:r w:rsidRPr="00B31CEF">
        <w:rPr>
          <w:rFonts w:ascii="Times New Roman" w:eastAsia="仿宋" w:hAnsi="Times New Roman" w:cs="宋体" w:hint="eastAsia"/>
          <w:kern w:val="0"/>
          <w:sz w:val="28"/>
          <w:szCs w:val="28"/>
        </w:rPr>
        <w:t>，可以根据试验方案、适应症、给药途径或其他变量来制作</w:t>
      </w:r>
      <w:r w:rsidRPr="00B31CEF">
        <w:rPr>
          <w:rFonts w:ascii="Times New Roman" w:eastAsia="仿宋" w:hAnsi="Times New Roman" w:cs="宋体"/>
          <w:kern w:val="0"/>
          <w:sz w:val="28"/>
          <w:szCs w:val="28"/>
        </w:rPr>
        <w:t>SAE</w:t>
      </w:r>
      <w:r w:rsidRPr="00B31CEF">
        <w:rPr>
          <w:rFonts w:ascii="Times New Roman" w:eastAsia="仿宋" w:hAnsi="Times New Roman" w:cs="宋体" w:hint="eastAsia"/>
          <w:kern w:val="0"/>
          <w:sz w:val="28"/>
          <w:szCs w:val="28"/>
        </w:rPr>
        <w:t>表。不需在本节中提供基于</w:t>
      </w:r>
      <w:r w:rsidRPr="00B31CEF">
        <w:rPr>
          <w:rFonts w:ascii="Times New Roman" w:eastAsia="仿宋" w:hAnsi="Times New Roman" w:cs="宋体"/>
          <w:kern w:val="0"/>
          <w:sz w:val="28"/>
          <w:szCs w:val="28"/>
        </w:rPr>
        <w:t>SAE</w:t>
      </w:r>
      <w:r w:rsidRPr="00B31CEF">
        <w:rPr>
          <w:rFonts w:ascii="Times New Roman" w:eastAsia="仿宋" w:hAnsi="Times New Roman" w:cs="宋体" w:hint="eastAsia"/>
          <w:kern w:val="0"/>
          <w:sz w:val="28"/>
          <w:szCs w:val="28"/>
        </w:rPr>
        <w:t>的分析或结论。</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本指导原则附件</w:t>
      </w:r>
      <w:r w:rsidRPr="00B31CEF">
        <w:rPr>
          <w:rFonts w:ascii="Times New Roman" w:eastAsia="仿宋" w:hAnsi="Times New Roman" w:cs="宋体"/>
          <w:kern w:val="0"/>
          <w:sz w:val="28"/>
          <w:szCs w:val="28"/>
        </w:rPr>
        <w:t>B</w:t>
      </w:r>
      <w:r w:rsidRPr="00B31CEF">
        <w:rPr>
          <w:rFonts w:ascii="Times New Roman" w:eastAsia="仿宋" w:hAnsi="Times New Roman" w:cs="宋体" w:hint="eastAsia"/>
          <w:kern w:val="0"/>
          <w:sz w:val="28"/>
          <w:szCs w:val="28"/>
        </w:rPr>
        <w:t>，表</w:t>
      </w:r>
      <w:r w:rsidRPr="00B31CEF">
        <w:rPr>
          <w:rFonts w:ascii="Times New Roman" w:eastAsia="仿宋" w:hAnsi="Times New Roman" w:cs="宋体"/>
          <w:kern w:val="0"/>
          <w:sz w:val="28"/>
          <w:szCs w:val="28"/>
        </w:rPr>
        <w:t>6</w:t>
      </w:r>
      <w:r w:rsidRPr="00B31CEF">
        <w:rPr>
          <w:rFonts w:ascii="Times New Roman" w:eastAsia="仿宋" w:hAnsi="Times New Roman" w:cs="宋体" w:hint="eastAsia"/>
          <w:kern w:val="0"/>
          <w:sz w:val="28"/>
          <w:szCs w:val="28"/>
        </w:rPr>
        <w:t>提供了临床试验中</w:t>
      </w:r>
      <w:r w:rsidRPr="00B31CEF">
        <w:rPr>
          <w:rFonts w:ascii="Times New Roman" w:eastAsia="仿宋" w:hAnsi="Times New Roman" w:cs="宋体"/>
          <w:kern w:val="0"/>
          <w:sz w:val="28"/>
          <w:szCs w:val="28"/>
        </w:rPr>
        <w:t>SAE</w:t>
      </w:r>
      <w:r w:rsidRPr="00B31CEF">
        <w:rPr>
          <w:rFonts w:ascii="Times New Roman" w:eastAsia="仿宋" w:hAnsi="Times New Roman" w:cs="宋体" w:hint="eastAsia"/>
          <w:kern w:val="0"/>
          <w:sz w:val="28"/>
          <w:szCs w:val="28"/>
        </w:rPr>
        <w:t>汇总表的示例。应对以下几点加以考虑：</w:t>
      </w:r>
    </w:p>
    <w:p w:rsidR="00A47A48" w:rsidRPr="00B31CEF" w:rsidRDefault="00A47A48" w:rsidP="006B4255">
      <w:pPr>
        <w:widowControl/>
        <w:numPr>
          <w:ilvl w:val="0"/>
          <w:numId w:val="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通常，</w:t>
      </w:r>
      <w:r w:rsidRPr="00B31CEF">
        <w:rPr>
          <w:rFonts w:ascii="Times New Roman" w:eastAsia="仿宋" w:hAnsi="Times New Roman" w:cs="宋体"/>
          <w:kern w:val="0"/>
          <w:sz w:val="28"/>
          <w:szCs w:val="28"/>
        </w:rPr>
        <w:t>SAE</w:t>
      </w:r>
      <w:r w:rsidR="000C7760">
        <w:rPr>
          <w:rFonts w:ascii="Times New Roman" w:eastAsia="仿宋" w:hAnsi="Times New Roman" w:cs="宋体" w:hint="eastAsia"/>
          <w:kern w:val="0"/>
          <w:sz w:val="28"/>
          <w:szCs w:val="28"/>
        </w:rPr>
        <w:t>表格中应</w:t>
      </w:r>
      <w:r w:rsidRPr="00B31CEF">
        <w:rPr>
          <w:rFonts w:ascii="Times New Roman" w:eastAsia="仿宋" w:hAnsi="Times New Roman" w:cs="宋体" w:hint="eastAsia"/>
          <w:kern w:val="0"/>
          <w:sz w:val="28"/>
          <w:szCs w:val="28"/>
        </w:rPr>
        <w:t>只包括那些用于定义病例为严重的术语；而不应包括非严重不良事件。</w:t>
      </w:r>
    </w:p>
    <w:p w:rsidR="00A47A48" w:rsidRPr="00B31CEF" w:rsidRDefault="00A47A48" w:rsidP="00655327">
      <w:pPr>
        <w:widowControl/>
        <w:numPr>
          <w:ilvl w:val="0"/>
          <w:numId w:val="11"/>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如果使用</w:t>
      </w:r>
      <w:r w:rsidRPr="000C7760">
        <w:rPr>
          <w:rFonts w:ascii="Times New Roman" w:eastAsia="仿宋" w:hAnsi="Times New Roman" w:cs="宋体" w:hint="eastAsia"/>
          <w:kern w:val="0"/>
          <w:sz w:val="28"/>
          <w:szCs w:val="28"/>
        </w:rPr>
        <w:t>国际医学用语词典</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MedDRA</w:t>
      </w:r>
      <w:r w:rsidRPr="00B31CEF">
        <w:rPr>
          <w:rFonts w:ascii="Times New Roman" w:eastAsia="仿宋" w:hAnsi="Times New Roman" w:cs="宋体" w:hint="eastAsia"/>
          <w:kern w:val="0"/>
          <w:sz w:val="28"/>
          <w:szCs w:val="28"/>
        </w:rPr>
        <w:t>）术语对不良事件</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不良反应术语进行编码，那么</w:t>
      </w:r>
      <w:r w:rsidR="000C7760" w:rsidRPr="00B31CEF">
        <w:rPr>
          <w:rFonts w:ascii="Times New Roman" w:eastAsia="仿宋" w:hAnsi="Times New Roman" w:cs="宋体" w:hint="eastAsia"/>
          <w:kern w:val="0"/>
          <w:sz w:val="28"/>
          <w:szCs w:val="28"/>
        </w:rPr>
        <w:t>汇总表</w:t>
      </w:r>
      <w:r w:rsidR="000C7760">
        <w:rPr>
          <w:rFonts w:ascii="Times New Roman" w:eastAsia="仿宋" w:hAnsi="Times New Roman" w:cs="宋体" w:hint="eastAsia"/>
          <w:kern w:val="0"/>
          <w:sz w:val="28"/>
          <w:szCs w:val="28"/>
        </w:rPr>
        <w:t>应使用</w:t>
      </w:r>
      <w:r w:rsidRPr="00B31CEF">
        <w:rPr>
          <w:rFonts w:ascii="Times New Roman" w:eastAsia="仿宋" w:hAnsi="Times New Roman" w:cs="宋体" w:hint="eastAsia"/>
          <w:kern w:val="0"/>
          <w:sz w:val="28"/>
          <w:szCs w:val="28"/>
        </w:rPr>
        <w:t>首选术语（</w:t>
      </w:r>
      <w:r w:rsidRPr="00B31CEF">
        <w:rPr>
          <w:rFonts w:ascii="Times New Roman" w:eastAsia="仿宋" w:hAnsi="Times New Roman" w:cs="宋体"/>
          <w:kern w:val="0"/>
          <w:sz w:val="28"/>
          <w:szCs w:val="28"/>
        </w:rPr>
        <w:t>PT</w:t>
      </w:r>
      <w:r w:rsidRPr="00B31CEF">
        <w:rPr>
          <w:rFonts w:ascii="Times New Roman" w:eastAsia="仿宋" w:hAnsi="Times New Roman" w:cs="宋体" w:hint="eastAsia"/>
          <w:kern w:val="0"/>
          <w:sz w:val="28"/>
          <w:szCs w:val="28"/>
        </w:rPr>
        <w:t>）和</w:t>
      </w:r>
      <w:r w:rsidRPr="00B31CEF">
        <w:rPr>
          <w:rFonts w:ascii="Times New Roman" w:eastAsia="仿宋" w:hAnsi="Times New Roman" w:cs="宋体"/>
          <w:kern w:val="0"/>
          <w:sz w:val="28"/>
          <w:szCs w:val="28"/>
        </w:rPr>
        <w:t>SOC</w:t>
      </w:r>
      <w:r w:rsidR="00677BB7">
        <w:rPr>
          <w:rFonts w:ascii="Times New Roman" w:eastAsia="仿宋" w:hAnsi="Times New Roman" w:cs="宋体" w:hint="eastAsia"/>
          <w:kern w:val="0"/>
          <w:sz w:val="28"/>
          <w:szCs w:val="28"/>
        </w:rPr>
        <w:t>呈现</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1"/>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表格应包括</w:t>
      </w:r>
      <w:proofErr w:type="gramStart"/>
      <w:r w:rsidRPr="00B31CEF">
        <w:rPr>
          <w:rFonts w:ascii="Times New Roman" w:eastAsia="仿宋" w:hAnsi="Times New Roman" w:cs="宋体" w:hint="eastAsia"/>
          <w:kern w:val="0"/>
          <w:sz w:val="28"/>
          <w:szCs w:val="28"/>
        </w:rPr>
        <w:t>盲态和非盲态</w:t>
      </w:r>
      <w:proofErr w:type="gramEnd"/>
      <w:r w:rsidRPr="00B31CEF">
        <w:rPr>
          <w:rFonts w:ascii="Times New Roman" w:eastAsia="仿宋" w:hAnsi="Times New Roman" w:cs="宋体" w:hint="eastAsia"/>
          <w:kern w:val="0"/>
          <w:sz w:val="28"/>
          <w:szCs w:val="28"/>
        </w:rPr>
        <w:t>临床试验数据。</w:t>
      </w:r>
      <w:proofErr w:type="gramStart"/>
      <w:r w:rsidRPr="00B31CEF">
        <w:rPr>
          <w:rFonts w:ascii="Times New Roman" w:eastAsia="仿宋" w:hAnsi="Times New Roman" w:cs="宋体" w:hint="eastAsia"/>
          <w:kern w:val="0"/>
          <w:sz w:val="28"/>
          <w:szCs w:val="28"/>
        </w:rPr>
        <w:t>非盲态</w:t>
      </w:r>
      <w:proofErr w:type="gramEnd"/>
      <w:r w:rsidRPr="00B31CEF">
        <w:rPr>
          <w:rFonts w:ascii="Times New Roman" w:eastAsia="仿宋" w:hAnsi="Times New Roman" w:cs="宋体"/>
          <w:kern w:val="0"/>
          <w:sz w:val="28"/>
          <w:szCs w:val="28"/>
        </w:rPr>
        <w:t>SAE</w:t>
      </w:r>
      <w:r w:rsidRPr="00B31CEF">
        <w:rPr>
          <w:rFonts w:ascii="Times New Roman" w:eastAsia="仿宋" w:hAnsi="Times New Roman" w:cs="宋体" w:hint="eastAsia"/>
          <w:kern w:val="0"/>
          <w:sz w:val="28"/>
          <w:szCs w:val="28"/>
        </w:rPr>
        <w:t>可能来源于已完成的临床试验和由于安全</w:t>
      </w:r>
      <w:r w:rsidR="00677BB7">
        <w:rPr>
          <w:rFonts w:ascii="Times New Roman" w:eastAsia="仿宋" w:hAnsi="Times New Roman" w:cs="宋体" w:hint="eastAsia"/>
          <w:kern w:val="0"/>
          <w:sz w:val="28"/>
          <w:szCs w:val="28"/>
        </w:rPr>
        <w:t>性</w:t>
      </w:r>
      <w:r w:rsidRPr="00B31CEF">
        <w:rPr>
          <w:rFonts w:ascii="Times New Roman" w:eastAsia="仿宋" w:hAnsi="Times New Roman" w:cs="宋体" w:hint="eastAsia"/>
          <w:kern w:val="0"/>
          <w:sz w:val="28"/>
          <w:szCs w:val="28"/>
        </w:rPr>
        <w:t>原因</w:t>
      </w:r>
      <w:proofErr w:type="gramStart"/>
      <w:r w:rsidRPr="00B31CEF">
        <w:rPr>
          <w:rFonts w:ascii="Times New Roman" w:eastAsia="仿宋" w:hAnsi="Times New Roman" w:cs="宋体" w:hint="eastAsia"/>
          <w:kern w:val="0"/>
          <w:sz w:val="28"/>
          <w:szCs w:val="28"/>
        </w:rPr>
        <w:t>而揭盲的个</w:t>
      </w:r>
      <w:proofErr w:type="gramEnd"/>
      <w:r w:rsidRPr="00B31CEF">
        <w:rPr>
          <w:rFonts w:ascii="Times New Roman" w:eastAsia="仿宋" w:hAnsi="Times New Roman" w:cs="宋体" w:hint="eastAsia"/>
          <w:kern w:val="0"/>
          <w:sz w:val="28"/>
          <w:szCs w:val="28"/>
        </w:rPr>
        <w:t>例（例如，快速报告）。申办者</w:t>
      </w:r>
      <w:r w:rsidRPr="00B31CEF">
        <w:rPr>
          <w:rFonts w:ascii="Times New Roman" w:eastAsia="仿宋" w:hAnsi="Times New Roman" w:cs="宋体"/>
          <w:kern w:val="0"/>
          <w:sz w:val="28"/>
          <w:szCs w:val="28"/>
        </w:rPr>
        <w:t>/ MAH</w:t>
      </w:r>
      <w:r w:rsidRPr="00B31CEF">
        <w:rPr>
          <w:rFonts w:ascii="Times New Roman" w:eastAsia="仿宋" w:hAnsi="Times New Roman" w:cs="宋体" w:hint="eastAsia"/>
          <w:kern w:val="0"/>
          <w:sz w:val="28"/>
          <w:szCs w:val="28"/>
        </w:rPr>
        <w:t>不应为了准备</w:t>
      </w:r>
      <w:r w:rsidRPr="00B31CEF">
        <w:rPr>
          <w:rFonts w:ascii="Times New Roman" w:eastAsia="仿宋" w:hAnsi="Times New Roman" w:cs="宋体"/>
          <w:kern w:val="0"/>
          <w:sz w:val="28"/>
          <w:szCs w:val="28"/>
        </w:rPr>
        <w:t>PBRER</w:t>
      </w:r>
      <w:proofErr w:type="gramStart"/>
      <w:r w:rsidRPr="00B31CEF">
        <w:rPr>
          <w:rFonts w:ascii="Times New Roman" w:eastAsia="仿宋" w:hAnsi="Times New Roman" w:cs="宋体" w:hint="eastAsia"/>
          <w:kern w:val="0"/>
          <w:sz w:val="28"/>
          <w:szCs w:val="28"/>
        </w:rPr>
        <w:t>而揭盲数据</w:t>
      </w:r>
      <w:proofErr w:type="gramEnd"/>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1"/>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临床试验中的某些不良事件可以从临床试验汇总表中排除，但在报告中需对排除的原因进行解释。例如，试验方案中定义的</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免除</w:t>
      </w:r>
      <w:r w:rsidRPr="00B31CEF">
        <w:rPr>
          <w:rFonts w:ascii="Times New Roman" w:eastAsia="仿宋" w:hAnsi="Times New Roman" w:cs="宋体"/>
          <w:kern w:val="0"/>
          <w:sz w:val="28"/>
          <w:szCs w:val="28"/>
        </w:rPr>
        <w:t>”</w:t>
      </w:r>
      <w:r w:rsidR="00677BB7">
        <w:rPr>
          <w:rFonts w:ascii="Times New Roman" w:eastAsia="仿宋" w:hAnsi="Times New Roman" w:cs="宋体" w:hint="eastAsia"/>
          <w:kern w:val="0"/>
          <w:sz w:val="28"/>
          <w:szCs w:val="28"/>
        </w:rPr>
        <w:t>特殊收集和录</w:t>
      </w:r>
      <w:r w:rsidRPr="00B31CEF">
        <w:rPr>
          <w:rFonts w:ascii="Times New Roman" w:eastAsia="仿宋" w:hAnsi="Times New Roman" w:cs="宋体" w:hint="eastAsia"/>
          <w:kern w:val="0"/>
          <w:sz w:val="28"/>
          <w:szCs w:val="28"/>
        </w:rPr>
        <w:t>入安全性数据库的不良事件，因为在患者人群中是预期的，以及那些作为研究终点的不良事件可被排除（例如，以全因死亡为主要疗效终点的充血性心力衰</w:t>
      </w:r>
      <w:r w:rsidRPr="00B31CEF">
        <w:rPr>
          <w:rFonts w:ascii="Times New Roman" w:eastAsia="仿宋" w:hAnsi="Times New Roman" w:cs="宋体" w:hint="eastAsia"/>
          <w:kern w:val="0"/>
          <w:sz w:val="28"/>
          <w:szCs w:val="28"/>
        </w:rPr>
        <w:lastRenderedPageBreak/>
        <w:t>竭药品的临床试验</w:t>
      </w:r>
      <w:r w:rsidR="00066BF8">
        <w:rPr>
          <w:rFonts w:ascii="Times New Roman" w:eastAsia="仿宋" w:hAnsi="Times New Roman" w:cs="宋体" w:hint="eastAsia"/>
          <w:kern w:val="0"/>
          <w:sz w:val="28"/>
          <w:szCs w:val="28"/>
        </w:rPr>
        <w:t>中</w:t>
      </w:r>
      <w:r w:rsidRPr="00B31CEF">
        <w:rPr>
          <w:rFonts w:ascii="Times New Roman" w:eastAsia="仿宋" w:hAnsi="Times New Roman" w:cs="宋体" w:hint="eastAsia"/>
          <w:kern w:val="0"/>
          <w:sz w:val="28"/>
          <w:szCs w:val="28"/>
        </w:rPr>
        <w:t>出现的死亡报告，或癌症临床试验中的疾病进展）。</w:t>
      </w:r>
    </w:p>
    <w:p w:rsidR="00A47A48" w:rsidRPr="00B31CEF" w:rsidRDefault="00A47A48" w:rsidP="00655327">
      <w:pPr>
        <w:widowControl/>
        <w:numPr>
          <w:ilvl w:val="0"/>
          <w:numId w:val="11"/>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因果关系评估通常有助于罕见药品不良反应（</w:t>
      </w:r>
      <w:r w:rsidRPr="00B31CEF">
        <w:rPr>
          <w:rFonts w:ascii="Times New Roman" w:eastAsia="仿宋" w:hAnsi="Times New Roman" w:cs="宋体"/>
          <w:kern w:val="0"/>
          <w:sz w:val="28"/>
          <w:szCs w:val="28"/>
        </w:rPr>
        <w:t>ADR</w:t>
      </w:r>
      <w:r w:rsidRPr="00B31CEF">
        <w:rPr>
          <w:rFonts w:ascii="Times New Roman" w:eastAsia="仿宋" w:hAnsi="Times New Roman" w:cs="宋体" w:hint="eastAsia"/>
          <w:kern w:val="0"/>
          <w:sz w:val="28"/>
          <w:szCs w:val="28"/>
        </w:rPr>
        <w:t>）</w:t>
      </w:r>
      <w:proofErr w:type="gramStart"/>
      <w:r w:rsidRPr="00B31CEF">
        <w:rPr>
          <w:rFonts w:ascii="Times New Roman" w:eastAsia="仿宋" w:hAnsi="Times New Roman" w:cs="宋体" w:hint="eastAsia"/>
          <w:kern w:val="0"/>
          <w:sz w:val="28"/>
          <w:szCs w:val="28"/>
        </w:rPr>
        <w:t>个</w:t>
      </w:r>
      <w:proofErr w:type="gramEnd"/>
      <w:r w:rsidRPr="00B31CEF">
        <w:rPr>
          <w:rFonts w:ascii="Times New Roman" w:eastAsia="仿宋" w:hAnsi="Times New Roman" w:cs="宋体" w:hint="eastAsia"/>
          <w:kern w:val="0"/>
          <w:sz w:val="28"/>
          <w:szCs w:val="28"/>
        </w:rPr>
        <w:t>例的评价。</w:t>
      </w:r>
      <w:proofErr w:type="gramStart"/>
      <w:r w:rsidRPr="00B31CEF">
        <w:rPr>
          <w:rFonts w:ascii="Times New Roman" w:eastAsia="仿宋" w:hAnsi="Times New Roman" w:cs="宋体" w:hint="eastAsia"/>
          <w:kern w:val="0"/>
          <w:sz w:val="28"/>
          <w:szCs w:val="28"/>
        </w:rPr>
        <w:t>个</w:t>
      </w:r>
      <w:proofErr w:type="gramEnd"/>
      <w:r w:rsidRPr="00B31CEF">
        <w:rPr>
          <w:rFonts w:ascii="Times New Roman" w:eastAsia="仿宋" w:hAnsi="Times New Roman" w:cs="宋体" w:hint="eastAsia"/>
          <w:kern w:val="0"/>
          <w:sz w:val="28"/>
          <w:szCs w:val="28"/>
        </w:rPr>
        <w:t>例因果关系评估在综合数据分析中的价值较低。因此，汇总表中应包括试验药、阳性对照、安慰剂的所有</w:t>
      </w:r>
      <w:r w:rsidRPr="00B31CEF">
        <w:rPr>
          <w:rFonts w:ascii="Times New Roman" w:eastAsia="仿宋" w:hAnsi="Times New Roman" w:cs="宋体"/>
          <w:kern w:val="0"/>
          <w:sz w:val="28"/>
          <w:szCs w:val="28"/>
        </w:rPr>
        <w:t>SAE</w:t>
      </w:r>
      <w:r w:rsidRPr="00B31CEF">
        <w:rPr>
          <w:rFonts w:ascii="Times New Roman" w:eastAsia="仿宋" w:hAnsi="Times New Roman" w:cs="宋体" w:hint="eastAsia"/>
          <w:kern w:val="0"/>
          <w:sz w:val="28"/>
          <w:szCs w:val="28"/>
        </w:rPr>
        <w:t>。按剂量给出</w:t>
      </w:r>
      <w:r w:rsidR="00066BF8">
        <w:rPr>
          <w:rFonts w:ascii="Times New Roman" w:eastAsia="仿宋" w:hAnsi="Times New Roman" w:cs="宋体" w:hint="eastAsia"/>
          <w:kern w:val="0"/>
          <w:sz w:val="28"/>
          <w:szCs w:val="28"/>
        </w:rPr>
        <w:t>比</w:t>
      </w:r>
      <w:r w:rsidRPr="00B31CEF">
        <w:rPr>
          <w:rFonts w:ascii="Times New Roman" w:eastAsia="仿宋" w:hAnsi="Times New Roman" w:cs="宋体" w:hint="eastAsia"/>
          <w:kern w:val="0"/>
          <w:sz w:val="28"/>
          <w:szCs w:val="28"/>
        </w:rPr>
        <w:t>率可能是有用的。</w:t>
      </w:r>
    </w:p>
    <w:p w:rsidR="00A47A48" w:rsidRPr="00D85F87" w:rsidRDefault="00A47A48" w:rsidP="00A47A48">
      <w:pPr>
        <w:widowControl/>
        <w:tabs>
          <w:tab w:val="left" w:pos="2282"/>
        </w:tabs>
        <w:spacing w:line="360" w:lineRule="auto"/>
        <w:ind w:firstLineChars="200" w:firstLine="562"/>
        <w:outlineLvl w:val="2"/>
        <w:rPr>
          <w:rFonts w:ascii="Times New Roman" w:eastAsia="仿宋" w:hAnsi="Times New Roman" w:cs="宋体"/>
          <w:b/>
          <w:bCs/>
          <w:color w:val="000000" w:themeColor="text1"/>
          <w:kern w:val="0"/>
          <w:sz w:val="28"/>
          <w:szCs w:val="28"/>
        </w:rPr>
      </w:pPr>
      <w:bookmarkStart w:id="190" w:name="_Toc26276220"/>
      <w:bookmarkStart w:id="191" w:name="_Toc26276290"/>
      <w:bookmarkStart w:id="192" w:name="_Toc26277563"/>
      <w:bookmarkStart w:id="193" w:name="_Toc26347064"/>
      <w:bookmarkStart w:id="194" w:name="_Toc26347250"/>
      <w:bookmarkStart w:id="195" w:name="_Toc26348507"/>
      <w:r w:rsidRPr="00D85F87">
        <w:rPr>
          <w:rFonts w:ascii="Times New Roman" w:eastAsia="仿宋" w:hAnsi="Times New Roman" w:cs="宋体"/>
          <w:b/>
          <w:bCs/>
          <w:color w:val="000000" w:themeColor="text1"/>
          <w:kern w:val="0"/>
          <w:sz w:val="28"/>
          <w:szCs w:val="28"/>
        </w:rPr>
        <w:t>3.6.3</w:t>
      </w:r>
      <w:r w:rsidR="001779A1" w:rsidRPr="00D85F87">
        <w:rPr>
          <w:rFonts w:ascii="Times New Roman" w:eastAsia="仿宋" w:hAnsi="Times New Roman" w:cs="宋体" w:hint="eastAsia"/>
          <w:b/>
          <w:bCs/>
          <w:color w:val="000000" w:themeColor="text1"/>
          <w:kern w:val="0"/>
          <w:sz w:val="28"/>
          <w:szCs w:val="28"/>
        </w:rPr>
        <w:t>上市后数据源中的累计</w:t>
      </w:r>
      <w:r w:rsidRPr="00D85F87">
        <w:rPr>
          <w:rFonts w:ascii="Times New Roman" w:eastAsia="仿宋" w:hAnsi="Times New Roman" w:cs="宋体" w:hint="eastAsia"/>
          <w:b/>
          <w:bCs/>
          <w:color w:val="000000" w:themeColor="text1"/>
          <w:kern w:val="0"/>
          <w:sz w:val="28"/>
          <w:szCs w:val="28"/>
        </w:rPr>
        <w:t>和报告周期内的汇总表</w:t>
      </w:r>
      <w:bookmarkEnd w:id="190"/>
      <w:bookmarkEnd w:id="191"/>
      <w:bookmarkEnd w:id="192"/>
      <w:bookmarkEnd w:id="193"/>
      <w:bookmarkEnd w:id="194"/>
      <w:bookmarkEnd w:id="195"/>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6.3</w:t>
      </w:r>
      <w:r w:rsidRPr="00B31CEF">
        <w:rPr>
          <w:rFonts w:ascii="Times New Roman" w:eastAsia="仿宋" w:hAnsi="Times New Roman" w:cs="宋体" w:hint="eastAsia"/>
          <w:kern w:val="0"/>
          <w:sz w:val="28"/>
          <w:szCs w:val="28"/>
        </w:rPr>
        <w:t>节应为附件提供背景，该附件提供了从</w:t>
      </w:r>
      <w:r w:rsidRPr="00B31CEF">
        <w:rPr>
          <w:rFonts w:ascii="Times New Roman" w:eastAsia="仿宋" w:hAnsi="Times New Roman" w:cs="宋体"/>
          <w:kern w:val="0"/>
          <w:sz w:val="28"/>
          <w:szCs w:val="28"/>
        </w:rPr>
        <w:t>DIBD</w:t>
      </w:r>
      <w:r w:rsidRPr="00B31CEF">
        <w:rPr>
          <w:rFonts w:ascii="Times New Roman" w:eastAsia="仿宋" w:hAnsi="Times New Roman" w:cs="宋体" w:hint="eastAsia"/>
          <w:kern w:val="0"/>
          <w:sz w:val="28"/>
          <w:szCs w:val="28"/>
        </w:rPr>
        <w:t>起到当前</w:t>
      </w:r>
      <w:r w:rsidRPr="00B31CEF">
        <w:rPr>
          <w:rFonts w:ascii="Times New Roman" w:eastAsia="仿宋" w:hAnsi="Times New Roman" w:cs="宋体"/>
          <w:kern w:val="0"/>
          <w:sz w:val="28"/>
          <w:szCs w:val="28"/>
        </w:rPr>
        <w:t>PBRER DLP</w:t>
      </w:r>
      <w:r w:rsidR="00D85F87">
        <w:rPr>
          <w:rFonts w:ascii="Times New Roman" w:eastAsia="仿宋" w:hAnsi="Times New Roman" w:cs="宋体" w:hint="eastAsia"/>
          <w:kern w:val="0"/>
          <w:sz w:val="28"/>
          <w:szCs w:val="28"/>
        </w:rPr>
        <w:t>时的</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临床试验中报告的</w:t>
      </w:r>
      <w:r w:rsidRPr="00B31CEF">
        <w:rPr>
          <w:rFonts w:ascii="Times New Roman" w:eastAsia="仿宋" w:hAnsi="Times New Roman" w:cs="宋体"/>
          <w:kern w:val="0"/>
          <w:sz w:val="28"/>
          <w:szCs w:val="28"/>
        </w:rPr>
        <w:t>SAE</w:t>
      </w:r>
      <w:r w:rsidR="00D85F87">
        <w:rPr>
          <w:rFonts w:ascii="Times New Roman" w:eastAsia="仿宋" w:hAnsi="Times New Roman" w:cs="宋体" w:hint="eastAsia"/>
          <w:kern w:val="0"/>
          <w:sz w:val="28"/>
          <w:szCs w:val="28"/>
        </w:rPr>
        <w:t>累计</w:t>
      </w:r>
      <w:r w:rsidRPr="00B31CEF">
        <w:rPr>
          <w:rFonts w:ascii="Times New Roman" w:eastAsia="仿宋" w:hAnsi="Times New Roman" w:cs="宋体" w:hint="eastAsia"/>
          <w:kern w:val="0"/>
          <w:sz w:val="28"/>
          <w:szCs w:val="28"/>
        </w:rPr>
        <w:t>汇总表。如</w:t>
      </w:r>
      <w:r w:rsidRPr="00B31CEF">
        <w:rPr>
          <w:rFonts w:ascii="Times New Roman" w:eastAsia="仿宋" w:hAnsi="Times New Roman" w:cs="宋体"/>
          <w:kern w:val="0"/>
          <w:sz w:val="28"/>
          <w:szCs w:val="28"/>
        </w:rPr>
        <w:t>ICH E2D</w:t>
      </w:r>
      <w:r w:rsidRPr="00B31CEF">
        <w:rPr>
          <w:rFonts w:ascii="Times New Roman" w:eastAsia="仿宋" w:hAnsi="Times New Roman" w:cs="宋体" w:hint="eastAsia"/>
          <w:kern w:val="0"/>
          <w:sz w:val="28"/>
          <w:szCs w:val="28"/>
        </w:rPr>
        <w:t>指南所述，对于已上市的药品，自发报告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的不良事件通常意味着报告者至少怀疑有因果关系，并应视为</w:t>
      </w:r>
      <w:r w:rsidR="00D85F87">
        <w:rPr>
          <w:rFonts w:ascii="Times New Roman" w:eastAsia="仿宋" w:hAnsi="Times New Roman" w:cs="宋体" w:hint="eastAsia"/>
          <w:kern w:val="0"/>
          <w:sz w:val="28"/>
          <w:szCs w:val="28"/>
        </w:rPr>
        <w:t>满足</w:t>
      </w:r>
      <w:r w:rsidRPr="00B31CEF">
        <w:rPr>
          <w:rFonts w:ascii="Times New Roman" w:eastAsia="仿宋" w:hAnsi="Times New Roman" w:cs="宋体" w:hint="eastAsia"/>
          <w:kern w:val="0"/>
          <w:sz w:val="28"/>
          <w:szCs w:val="28"/>
        </w:rPr>
        <w:t>监管报告目的的不良反应。表格应包括：</w:t>
      </w:r>
    </w:p>
    <w:p w:rsidR="00A47A48" w:rsidRPr="00B31CEF" w:rsidRDefault="00A47A48" w:rsidP="00655327">
      <w:pPr>
        <w:widowControl/>
        <w:numPr>
          <w:ilvl w:val="0"/>
          <w:numId w:val="1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自发报告的</w:t>
      </w:r>
      <w:r w:rsidRPr="00B31CEF">
        <w:rPr>
          <w:rFonts w:ascii="Times New Roman" w:eastAsia="仿宋" w:hAnsi="Times New Roman" w:cs="宋体"/>
          <w:kern w:val="0"/>
          <w:sz w:val="28"/>
          <w:szCs w:val="28"/>
        </w:rPr>
        <w:t>ICSR</w:t>
      </w:r>
      <w:r w:rsidRPr="00B31CEF">
        <w:rPr>
          <w:rFonts w:ascii="Times New Roman" w:eastAsia="仿宋" w:hAnsi="Times New Roman" w:cs="宋体" w:hint="eastAsia"/>
          <w:kern w:val="0"/>
          <w:sz w:val="28"/>
          <w:szCs w:val="28"/>
        </w:rPr>
        <w:t>中的严重和非严重的药品不良反应，包括来自医务人员、消费者、科学文献和监管机构的报告；</w:t>
      </w:r>
    </w:p>
    <w:p w:rsidR="00A47A48" w:rsidRPr="00B31CEF" w:rsidRDefault="00A47A48" w:rsidP="00655327">
      <w:pPr>
        <w:widowControl/>
        <w:numPr>
          <w:ilvl w:val="0"/>
          <w:numId w:val="1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非干预性研究的严重不良反应；</w:t>
      </w:r>
    </w:p>
    <w:p w:rsidR="00A47A48" w:rsidRPr="00B31CEF" w:rsidRDefault="00A47A48" w:rsidP="00655327">
      <w:pPr>
        <w:widowControl/>
        <w:numPr>
          <w:ilvl w:val="0"/>
          <w:numId w:val="12"/>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严重不良反应的征集报告</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w:t>
      </w:r>
    </w:p>
    <w:p w:rsidR="00A47A48" w:rsidRPr="00B31CEF" w:rsidRDefault="00D85F87"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表格应包括并排显示的报告周期内和累计</w:t>
      </w:r>
      <w:r w:rsidR="00A47A48" w:rsidRPr="00B31CEF">
        <w:rPr>
          <w:rFonts w:ascii="Times New Roman" w:eastAsia="仿宋" w:hAnsi="Times New Roman" w:cs="宋体" w:hint="eastAsia"/>
          <w:kern w:val="0"/>
          <w:sz w:val="28"/>
          <w:szCs w:val="28"/>
        </w:rPr>
        <w:t>的数据（参见附件</w:t>
      </w:r>
      <w:r w:rsidR="00A47A48" w:rsidRPr="00B31CEF">
        <w:rPr>
          <w:rFonts w:ascii="Times New Roman" w:eastAsia="仿宋" w:hAnsi="Times New Roman" w:cs="宋体"/>
          <w:kern w:val="0"/>
          <w:sz w:val="28"/>
          <w:szCs w:val="28"/>
        </w:rPr>
        <w:t>B</w:t>
      </w:r>
      <w:r w:rsidR="00A47A48" w:rsidRPr="00B31CEF">
        <w:rPr>
          <w:rFonts w:ascii="Times New Roman" w:eastAsia="仿宋" w:hAnsi="Times New Roman" w:cs="宋体" w:hint="eastAsia"/>
          <w:kern w:val="0"/>
          <w:sz w:val="28"/>
          <w:szCs w:val="28"/>
        </w:rPr>
        <w:t>，表</w:t>
      </w:r>
      <w:r w:rsidR="00A47A48" w:rsidRPr="00B31CEF">
        <w:rPr>
          <w:rFonts w:ascii="Times New Roman" w:eastAsia="仿宋" w:hAnsi="Times New Roman" w:cs="宋体"/>
          <w:kern w:val="0"/>
          <w:sz w:val="28"/>
          <w:szCs w:val="28"/>
        </w:rPr>
        <w:t>7</w:t>
      </w:r>
      <w:r w:rsidR="00A47A48" w:rsidRPr="00B31CEF">
        <w:rPr>
          <w:rFonts w:ascii="Times New Roman" w:eastAsia="仿宋" w:hAnsi="Times New Roman" w:cs="宋体" w:hint="eastAsia"/>
          <w:kern w:val="0"/>
          <w:sz w:val="28"/>
          <w:szCs w:val="28"/>
        </w:rPr>
        <w:t>），并按照</w:t>
      </w:r>
      <w:r w:rsidR="00A47A48" w:rsidRPr="00B31CEF">
        <w:rPr>
          <w:rFonts w:ascii="Times New Roman" w:eastAsia="仿宋" w:hAnsi="Times New Roman" w:cs="宋体"/>
          <w:kern w:val="0"/>
          <w:sz w:val="28"/>
          <w:szCs w:val="28"/>
        </w:rPr>
        <w:t>SOC</w:t>
      </w:r>
      <w:r w:rsidR="00A47A48" w:rsidRPr="00B31CEF">
        <w:rPr>
          <w:rFonts w:ascii="Times New Roman" w:eastAsia="仿宋" w:hAnsi="Times New Roman" w:cs="宋体" w:hint="eastAsia"/>
          <w:kern w:val="0"/>
          <w:sz w:val="28"/>
          <w:szCs w:val="28"/>
        </w:rPr>
        <w:t>整理。</w:t>
      </w:r>
    </w:p>
    <w:p w:rsidR="00A47A48" w:rsidRPr="00B31CEF" w:rsidRDefault="00D85F87"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对于特殊问题或关注点，可通过其他不良反应表格按</w:t>
      </w:r>
      <w:r w:rsidR="00A47A48" w:rsidRPr="00B31CEF">
        <w:rPr>
          <w:rFonts w:ascii="Times New Roman" w:eastAsia="仿宋" w:hAnsi="Times New Roman" w:cs="宋体" w:hint="eastAsia"/>
          <w:kern w:val="0"/>
          <w:sz w:val="28"/>
          <w:szCs w:val="28"/>
        </w:rPr>
        <w:t>适应症、给药途径或其他变量来呈现。不需在本节中提供基于数据的分析或结论。</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196" w:name="_Toc26276221"/>
      <w:bookmarkStart w:id="197" w:name="_Toc26276291"/>
      <w:bookmarkStart w:id="198" w:name="_Toc26277564"/>
      <w:bookmarkStart w:id="199" w:name="_Toc26347065"/>
      <w:bookmarkStart w:id="200" w:name="_Toc26347251"/>
      <w:bookmarkStart w:id="201" w:name="_Toc26348508"/>
      <w:r w:rsidRPr="00B31CEF">
        <w:rPr>
          <w:rFonts w:ascii="Times New Roman" w:eastAsia="仿宋" w:hAnsi="Times New Roman" w:cs="宋体"/>
          <w:b/>
          <w:bCs/>
          <w:kern w:val="0"/>
          <w:sz w:val="28"/>
          <w:szCs w:val="28"/>
        </w:rPr>
        <w:t>3.7</w:t>
      </w:r>
      <w:r w:rsidRPr="00B31CEF">
        <w:rPr>
          <w:rFonts w:ascii="Times New Roman" w:eastAsia="仿宋" w:hAnsi="Times New Roman" w:cs="宋体" w:hint="eastAsia"/>
          <w:b/>
          <w:bCs/>
          <w:kern w:val="0"/>
          <w:sz w:val="28"/>
          <w:szCs w:val="28"/>
        </w:rPr>
        <w:t>报告周期内临床试验中重大安全性发现的总结</w:t>
      </w:r>
      <w:bookmarkEnd w:id="196"/>
      <w:bookmarkEnd w:id="197"/>
      <w:bookmarkEnd w:id="198"/>
      <w:bookmarkEnd w:id="199"/>
      <w:bookmarkEnd w:id="200"/>
      <w:bookmarkEnd w:id="201"/>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PBRER</w:t>
      </w:r>
      <w:r w:rsidR="003205FA">
        <w:rPr>
          <w:rFonts w:ascii="Times New Roman" w:eastAsia="仿宋" w:hAnsi="Times New Roman" w:cs="宋体" w:hint="eastAsia"/>
          <w:kern w:val="0"/>
          <w:sz w:val="28"/>
          <w:szCs w:val="28"/>
        </w:rPr>
        <w:t>中的本章</w:t>
      </w:r>
      <w:r w:rsidRPr="00B31CEF">
        <w:rPr>
          <w:rFonts w:ascii="Times New Roman" w:eastAsia="仿宋" w:hAnsi="Times New Roman" w:cs="宋体" w:hint="eastAsia"/>
          <w:kern w:val="0"/>
          <w:sz w:val="28"/>
          <w:szCs w:val="28"/>
        </w:rPr>
        <w:t>应简要总结</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申办的临床试验中本报告周期内可获得的重要的临床新增的有效性</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疗效以及安全性发现。临床试验中产生的安全性信号应在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15</w:t>
      </w:r>
      <w:r w:rsidRPr="00B31CEF">
        <w:rPr>
          <w:rFonts w:ascii="Times New Roman" w:eastAsia="仿宋" w:hAnsi="Times New Roman" w:cs="宋体" w:hint="eastAsia"/>
          <w:kern w:val="0"/>
          <w:sz w:val="28"/>
          <w:szCs w:val="28"/>
        </w:rPr>
        <w:t>节中列表显示。应在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16.2</w:t>
      </w:r>
      <w:r w:rsidR="003205FA">
        <w:rPr>
          <w:rFonts w:ascii="Times New Roman" w:eastAsia="仿宋" w:hAnsi="Times New Roman" w:cs="宋体" w:hint="eastAsia"/>
          <w:kern w:val="0"/>
          <w:sz w:val="28"/>
          <w:szCs w:val="28"/>
        </w:rPr>
        <w:t>节中对报告周期内关闭的信号（无论是否归类为驳回信号或潜在的</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或已知风险</w:t>
      </w:r>
      <w:r w:rsidRPr="00B31CEF">
        <w:rPr>
          <w:rFonts w:ascii="Times New Roman" w:eastAsia="仿宋" w:hAnsi="Times New Roman" w:cs="宋体"/>
          <w:kern w:val="0"/>
          <w:sz w:val="28"/>
          <w:szCs w:val="28"/>
        </w:rPr>
        <w:t>*</w:t>
      </w:r>
      <w:r w:rsidR="003205FA">
        <w:rPr>
          <w:rFonts w:ascii="Times New Roman" w:eastAsia="仿宋" w:hAnsi="Times New Roman" w:cs="宋体" w:hint="eastAsia"/>
          <w:kern w:val="0"/>
          <w:sz w:val="28"/>
          <w:szCs w:val="28"/>
        </w:rPr>
        <w:t>）进行评价。与任何之前已确认</w:t>
      </w:r>
      <w:r w:rsidRPr="00B31CEF">
        <w:rPr>
          <w:rFonts w:ascii="Times New Roman" w:eastAsia="仿宋" w:hAnsi="Times New Roman" w:cs="宋体" w:hint="eastAsia"/>
          <w:kern w:val="0"/>
          <w:sz w:val="28"/>
          <w:szCs w:val="28"/>
        </w:rPr>
        <w:t>潜在的或已知风险相关又不视为构成新识别信号的新信息，应分别在第</w:t>
      </w:r>
      <w:r w:rsidRPr="00B31CEF">
        <w:rPr>
          <w:rFonts w:ascii="Times New Roman" w:eastAsia="仿宋" w:hAnsi="Times New Roman" w:cs="宋体"/>
          <w:kern w:val="0"/>
          <w:sz w:val="28"/>
          <w:szCs w:val="28"/>
        </w:rPr>
        <w:t>16.3</w:t>
      </w:r>
      <w:r w:rsidRPr="00B31CEF">
        <w:rPr>
          <w:rFonts w:ascii="Times New Roman" w:eastAsia="仿宋" w:hAnsi="Times New Roman" w:cs="宋体" w:hint="eastAsia"/>
          <w:kern w:val="0"/>
          <w:sz w:val="28"/>
          <w:szCs w:val="28"/>
        </w:rPr>
        <w:t>节和第</w:t>
      </w:r>
      <w:r w:rsidRPr="00B31CEF">
        <w:rPr>
          <w:rFonts w:ascii="Times New Roman" w:eastAsia="仿宋" w:hAnsi="Times New Roman" w:cs="宋体"/>
          <w:kern w:val="0"/>
          <w:sz w:val="28"/>
          <w:szCs w:val="28"/>
        </w:rPr>
        <w:t>16.4</w:t>
      </w:r>
      <w:r w:rsidRPr="00B31CEF">
        <w:rPr>
          <w:rFonts w:ascii="Times New Roman" w:eastAsia="仿宋" w:hAnsi="Times New Roman" w:cs="宋体" w:hint="eastAsia"/>
          <w:kern w:val="0"/>
          <w:sz w:val="28"/>
          <w:szCs w:val="28"/>
        </w:rPr>
        <w:t>节中进行评估和描述。非</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申办的临床试验发现应在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的相关章节进行总结。</w:t>
      </w:r>
    </w:p>
    <w:p w:rsidR="00A47A48" w:rsidRPr="00B31CEF" w:rsidRDefault="003205FA"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当与获益风险评估相关时，本章还应总结批准适应症的治疗非危及生命</w:t>
      </w:r>
      <w:r w:rsidR="00A47A48" w:rsidRPr="00B31CEF">
        <w:rPr>
          <w:rFonts w:ascii="Times New Roman" w:eastAsia="仿宋" w:hAnsi="Times New Roman" w:cs="宋体" w:hint="eastAsia"/>
          <w:kern w:val="0"/>
          <w:sz w:val="28"/>
          <w:szCs w:val="28"/>
        </w:rPr>
        <w:t>疾病的临床试验中</w:t>
      </w:r>
      <w:r>
        <w:rPr>
          <w:rFonts w:ascii="Times New Roman" w:eastAsia="仿宋" w:hAnsi="Times New Roman" w:cs="宋体" w:hint="eastAsia"/>
          <w:kern w:val="0"/>
          <w:sz w:val="28"/>
          <w:szCs w:val="28"/>
        </w:rPr>
        <w:t>缺乏有效性的信息。关于产品在临床试验中治疗或预防严重或危及生命</w:t>
      </w:r>
      <w:r w:rsidR="00A47A48" w:rsidRPr="00B31CEF">
        <w:rPr>
          <w:rFonts w:ascii="Times New Roman" w:eastAsia="仿宋" w:hAnsi="Times New Roman" w:cs="宋体" w:hint="eastAsia"/>
          <w:kern w:val="0"/>
          <w:sz w:val="28"/>
          <w:szCs w:val="28"/>
        </w:rPr>
        <w:t>疾病的缺乏有效性的信息，应在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的第</w:t>
      </w:r>
      <w:r w:rsidR="00A47A48" w:rsidRPr="00B31CEF">
        <w:rPr>
          <w:rFonts w:ascii="Times New Roman" w:eastAsia="仿宋" w:hAnsi="Times New Roman" w:cs="宋体"/>
          <w:kern w:val="0"/>
          <w:sz w:val="28"/>
          <w:szCs w:val="28"/>
        </w:rPr>
        <w:t>13</w:t>
      </w:r>
      <w:r>
        <w:rPr>
          <w:rFonts w:ascii="Times New Roman" w:eastAsia="仿宋" w:hAnsi="Times New Roman" w:cs="宋体" w:hint="eastAsia"/>
          <w:kern w:val="0"/>
          <w:sz w:val="28"/>
          <w:szCs w:val="28"/>
        </w:rPr>
        <w:t>章</w:t>
      </w:r>
      <w:r w:rsidR="00A47A48" w:rsidRPr="00B31CEF">
        <w:rPr>
          <w:rFonts w:ascii="Times New Roman" w:eastAsia="仿宋" w:hAnsi="Times New Roman" w:cs="宋体" w:hint="eastAsia"/>
          <w:kern w:val="0"/>
          <w:sz w:val="28"/>
          <w:szCs w:val="28"/>
        </w:rPr>
        <w:t>中进行总结。</w:t>
      </w:r>
    </w:p>
    <w:p w:rsidR="00A47A48" w:rsidRPr="00B31CEF" w:rsidRDefault="003205FA"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当可行</w:t>
      </w:r>
      <w:r w:rsidR="00A47A48" w:rsidRPr="00B31CEF">
        <w:rPr>
          <w:rFonts w:ascii="Times New Roman" w:eastAsia="仿宋" w:hAnsi="Times New Roman" w:cs="宋体" w:hint="eastAsia"/>
          <w:kern w:val="0"/>
          <w:sz w:val="28"/>
          <w:szCs w:val="28"/>
        </w:rPr>
        <w:t>且相关时，数据应按照性别和年龄</w:t>
      </w:r>
      <w:r>
        <w:rPr>
          <w:rFonts w:ascii="Times New Roman" w:eastAsia="仿宋" w:hAnsi="Times New Roman" w:cs="宋体" w:hint="eastAsia"/>
          <w:kern w:val="0"/>
          <w:sz w:val="28"/>
          <w:szCs w:val="28"/>
        </w:rPr>
        <w:t>范围</w:t>
      </w:r>
      <w:r w:rsidR="00A47A48" w:rsidRPr="00B31CEF">
        <w:rPr>
          <w:rFonts w:ascii="Times New Roman" w:eastAsia="仿宋" w:hAnsi="Times New Roman" w:cs="宋体" w:hint="eastAsia"/>
          <w:kern w:val="0"/>
          <w:sz w:val="28"/>
          <w:szCs w:val="28"/>
        </w:rPr>
        <w:t>（特别是儿童与成年人）、适应症、剂量和地区进行分类呈现。</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任何</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申办的在报告周期内完成</w:t>
      </w:r>
      <w:r w:rsidR="003205FA">
        <w:rPr>
          <w:rFonts w:ascii="Times New Roman" w:eastAsia="仿宋" w:hAnsi="Times New Roman" w:cs="宋体" w:hint="eastAsia"/>
          <w:kern w:val="0"/>
          <w:sz w:val="28"/>
          <w:szCs w:val="28"/>
        </w:rPr>
        <w:t>的或正在进行的上市后干预性临床试验的清单均应</w:t>
      </w:r>
      <w:proofErr w:type="gramStart"/>
      <w:r w:rsidR="003205FA">
        <w:rPr>
          <w:rFonts w:ascii="Times New Roman" w:eastAsia="仿宋" w:hAnsi="Times New Roman" w:cs="宋体" w:hint="eastAsia"/>
          <w:kern w:val="0"/>
          <w:sz w:val="28"/>
          <w:szCs w:val="28"/>
        </w:rPr>
        <w:t>包函</w:t>
      </w:r>
      <w:proofErr w:type="gramEnd"/>
      <w:r w:rsidRPr="00B31CEF">
        <w:rPr>
          <w:rFonts w:ascii="Times New Roman" w:eastAsia="仿宋" w:hAnsi="Times New Roman" w:cs="宋体" w:hint="eastAsia"/>
          <w:kern w:val="0"/>
          <w:sz w:val="28"/>
          <w:szCs w:val="28"/>
        </w:rPr>
        <w:t>在附件中，这些临床试验主要目的是识别、描述或量化安全性损害，或确认药品的安全性特征。每项临床试验的表格中应包含下列信息：</w:t>
      </w:r>
    </w:p>
    <w:p w:rsidR="00A47A48" w:rsidRPr="00B31CEF" w:rsidRDefault="00A47A48" w:rsidP="00655327">
      <w:pPr>
        <w:widowControl/>
        <w:numPr>
          <w:ilvl w:val="0"/>
          <w:numId w:val="1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研究编号（例如，方案编号或其他研究识别码）；</w:t>
      </w:r>
      <w:r w:rsidRPr="00B31CEF">
        <w:rPr>
          <w:rFonts w:ascii="Times New Roman" w:eastAsia="仿宋" w:hAnsi="Times New Roman" w:cs="宋体"/>
          <w:kern w:val="0"/>
          <w:sz w:val="28"/>
          <w:szCs w:val="28"/>
        </w:rPr>
        <w:t xml:space="preserve"> </w:t>
      </w:r>
    </w:p>
    <w:p w:rsidR="00A47A48" w:rsidRPr="00B31CEF" w:rsidRDefault="00A47A48" w:rsidP="00655327">
      <w:pPr>
        <w:widowControl/>
        <w:numPr>
          <w:ilvl w:val="0"/>
          <w:numId w:val="1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研究题目（研究标题的缩写，如适用）；</w:t>
      </w:r>
    </w:p>
    <w:p w:rsidR="00A47A48" w:rsidRPr="00B31CEF" w:rsidRDefault="00A47A48" w:rsidP="00655327">
      <w:pPr>
        <w:widowControl/>
        <w:numPr>
          <w:ilvl w:val="0"/>
          <w:numId w:val="1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研究类型（例如，随机临床试验、队列研究、病例对照研究）；</w:t>
      </w:r>
    </w:p>
    <w:p w:rsidR="00A47A48" w:rsidRPr="00B31CEF" w:rsidRDefault="00A47A48" w:rsidP="00655327">
      <w:pPr>
        <w:widowControl/>
        <w:numPr>
          <w:ilvl w:val="0"/>
          <w:numId w:val="1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研究人群（包括国家和其他相关的人群描述，例如儿童人群或肾功能损害的试验受试者）；</w:t>
      </w:r>
    </w:p>
    <w:p w:rsidR="00A47A48" w:rsidRPr="00B31CEF" w:rsidRDefault="00A47A48" w:rsidP="00655327">
      <w:pPr>
        <w:widowControl/>
        <w:numPr>
          <w:ilvl w:val="0"/>
          <w:numId w:val="1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研究开始日期（由</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确定）和预计完成日期；</w:t>
      </w:r>
    </w:p>
    <w:p w:rsidR="00A47A48" w:rsidRPr="00B31CEF" w:rsidRDefault="00A47A48" w:rsidP="00655327">
      <w:pPr>
        <w:widowControl/>
        <w:numPr>
          <w:ilvl w:val="0"/>
          <w:numId w:val="13"/>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研究状态：</w:t>
      </w:r>
    </w:p>
    <w:p w:rsidR="00A47A48" w:rsidRPr="00B31CEF" w:rsidRDefault="00A47A48" w:rsidP="00655327">
      <w:pPr>
        <w:pStyle w:val="ad"/>
        <w:widowControl/>
        <w:numPr>
          <w:ilvl w:val="0"/>
          <w:numId w:val="37"/>
        </w:numPr>
        <w:tabs>
          <w:tab w:val="left" w:pos="2282"/>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kern w:val="0"/>
          <w:sz w:val="28"/>
          <w:szCs w:val="28"/>
        </w:rPr>
        <w:t>正在进行（临床试验已经开始）</w:t>
      </w:r>
      <w:r w:rsidR="00E90ABC">
        <w:rPr>
          <w:rFonts w:ascii="Times New Roman" w:eastAsia="仿宋" w:hAnsi="Times New Roman" w:cs="宋体" w:hint="eastAsia"/>
          <w:kern w:val="0"/>
          <w:sz w:val="28"/>
          <w:szCs w:val="28"/>
        </w:rPr>
        <w:t>；</w:t>
      </w:r>
    </w:p>
    <w:p w:rsidR="00A47A48" w:rsidRPr="00B31CEF" w:rsidRDefault="00A47A48" w:rsidP="00655327">
      <w:pPr>
        <w:pStyle w:val="ad"/>
        <w:widowControl/>
        <w:numPr>
          <w:ilvl w:val="0"/>
          <w:numId w:val="37"/>
        </w:numPr>
        <w:tabs>
          <w:tab w:val="left" w:pos="2282"/>
        </w:tabs>
        <w:spacing w:line="360" w:lineRule="auto"/>
        <w:ind w:firstLineChars="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已</w:t>
      </w:r>
      <w:r w:rsidRPr="00B31CEF">
        <w:rPr>
          <w:rFonts w:ascii="Times New Roman" w:eastAsia="仿宋" w:hAnsi="Times New Roman" w:cs="宋体"/>
          <w:kern w:val="0"/>
          <w:sz w:val="28"/>
          <w:szCs w:val="28"/>
        </w:rPr>
        <w:t>完成（临床研究报告</w:t>
      </w:r>
      <w:r w:rsidRPr="00B31CEF">
        <w:rPr>
          <w:rFonts w:ascii="Times New Roman" w:eastAsia="仿宋" w:hAnsi="Times New Roman" w:cs="宋体" w:hint="eastAsia"/>
          <w:kern w:val="0"/>
          <w:sz w:val="28"/>
          <w:szCs w:val="28"/>
        </w:rPr>
        <w:t>已</w:t>
      </w:r>
      <w:r w:rsidRPr="00B31CEF">
        <w:rPr>
          <w:rFonts w:ascii="Times New Roman" w:eastAsia="仿宋" w:hAnsi="Times New Roman" w:cs="宋体"/>
          <w:kern w:val="0"/>
          <w:sz w:val="28"/>
          <w:szCs w:val="28"/>
        </w:rPr>
        <w:t>定稿）。</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02" w:name="_Toc26276222"/>
      <w:bookmarkStart w:id="203" w:name="_Toc26276292"/>
      <w:bookmarkStart w:id="204" w:name="_Toc26277565"/>
      <w:bookmarkStart w:id="205" w:name="_Toc26347066"/>
      <w:bookmarkStart w:id="206" w:name="_Toc26347252"/>
      <w:bookmarkStart w:id="207" w:name="_Toc26348509"/>
      <w:r w:rsidRPr="00B31CEF">
        <w:rPr>
          <w:rFonts w:ascii="Times New Roman" w:eastAsia="仿宋" w:hAnsi="Times New Roman" w:cs="宋体"/>
          <w:b/>
          <w:bCs/>
          <w:kern w:val="0"/>
          <w:sz w:val="28"/>
          <w:szCs w:val="28"/>
        </w:rPr>
        <w:t>3.7.1</w:t>
      </w:r>
      <w:r w:rsidRPr="00B31CEF">
        <w:rPr>
          <w:rFonts w:ascii="Times New Roman" w:eastAsia="仿宋" w:hAnsi="Times New Roman" w:cs="宋体" w:hint="eastAsia"/>
          <w:b/>
          <w:bCs/>
          <w:kern w:val="0"/>
          <w:sz w:val="28"/>
          <w:szCs w:val="28"/>
        </w:rPr>
        <w:t>已完成的临床试验</w:t>
      </w:r>
      <w:bookmarkEnd w:id="202"/>
      <w:bookmarkEnd w:id="203"/>
      <w:bookmarkEnd w:id="204"/>
      <w:bookmarkEnd w:id="205"/>
      <w:bookmarkEnd w:id="206"/>
      <w:bookmarkEnd w:id="207"/>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w:t>
      </w:r>
      <w:r w:rsidRPr="00B31CEF">
        <w:rPr>
          <w:rFonts w:ascii="Times New Roman" w:eastAsia="仿宋" w:hAnsi="Times New Roman" w:cs="宋体"/>
          <w:kern w:val="0"/>
          <w:sz w:val="28"/>
          <w:szCs w:val="28"/>
        </w:rPr>
        <w:t> PBRER</w:t>
      </w:r>
      <w:r w:rsidRPr="00B31CEF">
        <w:rPr>
          <w:rFonts w:ascii="Times New Roman" w:eastAsia="仿宋" w:hAnsi="Times New Roman" w:cs="宋体" w:hint="eastAsia"/>
          <w:kern w:val="0"/>
          <w:sz w:val="28"/>
          <w:szCs w:val="28"/>
        </w:rPr>
        <w:t>的</w:t>
      </w:r>
      <w:r w:rsidRPr="00B31CEF">
        <w:rPr>
          <w:rFonts w:ascii="Times New Roman" w:eastAsia="仿宋" w:hAnsi="Times New Roman" w:cs="宋体"/>
          <w:kern w:val="0"/>
          <w:sz w:val="28"/>
          <w:szCs w:val="28"/>
        </w:rPr>
        <w:t>7.1</w:t>
      </w:r>
      <w:r w:rsidRPr="00B31CEF">
        <w:rPr>
          <w:rFonts w:ascii="Times New Roman" w:eastAsia="仿宋" w:hAnsi="Times New Roman" w:cs="宋体" w:hint="eastAsia"/>
          <w:kern w:val="0"/>
          <w:sz w:val="28"/>
          <w:szCs w:val="28"/>
        </w:rPr>
        <w:t>节中，简要说明在报告周期内已完成临床试验中获得的新增重要临床有效性和安全性发现。可以使用叙述格式或大纲。</w:t>
      </w:r>
      <w:r w:rsidR="008F3013">
        <w:rPr>
          <w:rStyle w:val="af1"/>
          <w:rFonts w:ascii="Times New Roman" w:eastAsia="仿宋" w:hAnsi="Times New Roman"/>
          <w:kern w:val="0"/>
          <w:sz w:val="28"/>
          <w:szCs w:val="28"/>
        </w:rPr>
        <w:footnoteReference w:id="5"/>
      </w:r>
      <w:r w:rsidRPr="00B31CEF">
        <w:rPr>
          <w:rFonts w:ascii="Times New Roman" w:eastAsia="仿宋" w:hAnsi="Times New Roman" w:cs="宋体" w:hint="eastAsia"/>
          <w:kern w:val="0"/>
          <w:sz w:val="28"/>
          <w:szCs w:val="28"/>
        </w:rPr>
        <w:t>可以包括支持或否定已知的安全性问题的信息，以及新的安全性信号的证据。</w:t>
      </w:r>
    </w:p>
    <w:p w:rsidR="00A47A48"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08" w:name="_Toc26276223"/>
      <w:bookmarkStart w:id="209" w:name="_Toc26276293"/>
      <w:bookmarkStart w:id="210" w:name="_Toc26277566"/>
      <w:bookmarkStart w:id="211" w:name="_Toc26347067"/>
      <w:bookmarkStart w:id="212" w:name="_Toc26347253"/>
      <w:bookmarkStart w:id="213" w:name="_Toc26348510"/>
      <w:r w:rsidRPr="00B31CEF">
        <w:rPr>
          <w:rFonts w:ascii="Times New Roman" w:eastAsia="仿宋" w:hAnsi="Times New Roman" w:cs="宋体"/>
          <w:b/>
          <w:bCs/>
          <w:kern w:val="0"/>
          <w:sz w:val="28"/>
          <w:szCs w:val="28"/>
        </w:rPr>
        <w:t>3.7.2</w:t>
      </w:r>
      <w:r w:rsidRPr="00B31CEF">
        <w:rPr>
          <w:rFonts w:ascii="Times New Roman" w:eastAsia="仿宋" w:hAnsi="Times New Roman" w:cs="宋体" w:hint="eastAsia"/>
          <w:b/>
          <w:bCs/>
          <w:kern w:val="0"/>
          <w:sz w:val="28"/>
          <w:szCs w:val="28"/>
        </w:rPr>
        <w:t>正在进行的临床试验</w:t>
      </w:r>
      <w:bookmarkEnd w:id="208"/>
      <w:bookmarkEnd w:id="209"/>
      <w:bookmarkEnd w:id="210"/>
      <w:bookmarkEnd w:id="211"/>
      <w:bookmarkEnd w:id="212"/>
      <w:bookmarkEnd w:id="213"/>
    </w:p>
    <w:p w:rsidR="006B4255" w:rsidRDefault="006B4255" w:rsidP="006B4255">
      <w:pPr>
        <w:widowControl/>
        <w:tabs>
          <w:tab w:val="left" w:pos="2282"/>
        </w:tabs>
        <w:spacing w:line="360" w:lineRule="auto"/>
        <w:ind w:firstLineChars="200" w:firstLine="560"/>
        <w:outlineLvl w:val="2"/>
        <w:rPr>
          <w:rFonts w:ascii="Times New Roman" w:eastAsia="仿宋" w:hAnsi="Times New Roman" w:cs="宋体"/>
          <w:b/>
          <w:bCs/>
          <w:kern w:val="0"/>
          <w:sz w:val="28"/>
          <w:szCs w:val="28"/>
        </w:rPr>
      </w:pPr>
      <w:r w:rsidRPr="00B31CEF">
        <w:rPr>
          <w:rFonts w:ascii="Times New Roman" w:eastAsia="仿宋" w:hAnsi="Times New Roman" w:cs="宋体" w:hint="eastAsia"/>
          <w:kern w:val="0"/>
          <w:sz w:val="28"/>
          <w:szCs w:val="28"/>
        </w:rPr>
        <w:t>本节应简要总结申办者已获知的正在进行的临床试验的重要信</w:t>
      </w:r>
    </w:p>
    <w:p w:rsidR="00A47A48" w:rsidRPr="00B31CEF" w:rsidRDefault="00A47A48" w:rsidP="006B4255">
      <w:pPr>
        <w:widowControl/>
        <w:tabs>
          <w:tab w:val="left" w:pos="2282"/>
        </w:tabs>
        <w:spacing w:line="360" w:lineRule="auto"/>
        <w:jc w:val="left"/>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息（例如：通过中期安全性分析或</w:t>
      </w:r>
      <w:r w:rsidR="003205FA">
        <w:rPr>
          <w:rFonts w:ascii="Times New Roman" w:eastAsia="仿宋" w:hAnsi="Times New Roman" w:cs="宋体" w:hint="eastAsia"/>
          <w:kern w:val="0"/>
          <w:sz w:val="28"/>
          <w:szCs w:val="28"/>
        </w:rPr>
        <w:t>对发生不良事件的受试者</w:t>
      </w:r>
      <w:proofErr w:type="gramStart"/>
      <w:r w:rsidR="003205FA">
        <w:rPr>
          <w:rFonts w:ascii="Times New Roman" w:eastAsia="仿宋" w:hAnsi="Times New Roman" w:cs="宋体" w:hint="eastAsia"/>
          <w:kern w:val="0"/>
          <w:sz w:val="28"/>
          <w:szCs w:val="28"/>
        </w:rPr>
        <w:t>进行揭盲而</w:t>
      </w:r>
      <w:proofErr w:type="gramEnd"/>
      <w:r w:rsidR="003205FA">
        <w:rPr>
          <w:rFonts w:ascii="Times New Roman" w:eastAsia="仿宋" w:hAnsi="Times New Roman" w:cs="宋体" w:hint="eastAsia"/>
          <w:kern w:val="0"/>
          <w:sz w:val="28"/>
          <w:szCs w:val="28"/>
        </w:rPr>
        <w:t>获知的信息）。可以包括支持或驳回先前识别的</w:t>
      </w:r>
      <w:r w:rsidRPr="00B31CEF">
        <w:rPr>
          <w:rFonts w:ascii="Times New Roman" w:eastAsia="仿宋" w:hAnsi="Times New Roman" w:cs="宋体" w:hint="eastAsia"/>
          <w:kern w:val="0"/>
          <w:sz w:val="28"/>
          <w:szCs w:val="28"/>
        </w:rPr>
        <w:t>安全性问题的信息，以及新的安全性信号的证据。</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14" w:name="_Toc26276224"/>
      <w:bookmarkStart w:id="215" w:name="_Toc26276294"/>
      <w:bookmarkStart w:id="216" w:name="_Toc26277567"/>
      <w:bookmarkStart w:id="217" w:name="_Toc26347068"/>
      <w:bookmarkStart w:id="218" w:name="_Toc26347254"/>
      <w:bookmarkStart w:id="219" w:name="_Toc26348511"/>
      <w:r w:rsidRPr="00B31CEF">
        <w:rPr>
          <w:rFonts w:ascii="Times New Roman" w:eastAsia="仿宋" w:hAnsi="Times New Roman" w:cs="宋体"/>
          <w:b/>
          <w:bCs/>
          <w:kern w:val="0"/>
          <w:sz w:val="28"/>
          <w:szCs w:val="28"/>
        </w:rPr>
        <w:t>3.7.3</w:t>
      </w:r>
      <w:r w:rsidRPr="00B31CEF">
        <w:rPr>
          <w:rFonts w:ascii="Times New Roman" w:eastAsia="仿宋" w:hAnsi="Times New Roman" w:cs="宋体" w:hint="eastAsia"/>
          <w:b/>
          <w:bCs/>
          <w:kern w:val="0"/>
          <w:sz w:val="28"/>
          <w:szCs w:val="28"/>
        </w:rPr>
        <w:t>长期随访</w:t>
      </w:r>
      <w:bookmarkEnd w:id="214"/>
      <w:bookmarkEnd w:id="215"/>
      <w:bookmarkEnd w:id="216"/>
      <w:bookmarkEnd w:id="217"/>
      <w:bookmarkEnd w:id="218"/>
      <w:bookmarkEnd w:id="219"/>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如适用，本节应提供试验药的临床试验受试者的长期随访信息，尤其是先进治疗产品。</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20" w:name="_Toc26276225"/>
      <w:bookmarkStart w:id="221" w:name="_Toc26276295"/>
      <w:bookmarkStart w:id="222" w:name="_Toc26277568"/>
      <w:bookmarkStart w:id="223" w:name="_Toc26347069"/>
      <w:bookmarkStart w:id="224" w:name="_Toc26347255"/>
      <w:bookmarkStart w:id="225" w:name="_Toc26348512"/>
      <w:r w:rsidRPr="00B31CEF">
        <w:rPr>
          <w:rFonts w:ascii="Times New Roman" w:eastAsia="仿宋" w:hAnsi="Times New Roman" w:cs="宋体"/>
          <w:b/>
          <w:bCs/>
          <w:kern w:val="0"/>
          <w:sz w:val="28"/>
          <w:szCs w:val="28"/>
        </w:rPr>
        <w:t>3.7.4</w:t>
      </w:r>
      <w:r w:rsidRPr="00B31CEF">
        <w:rPr>
          <w:rFonts w:ascii="Times New Roman" w:eastAsia="仿宋" w:hAnsi="Times New Roman" w:cs="宋体" w:hint="eastAsia"/>
          <w:b/>
          <w:bCs/>
          <w:kern w:val="0"/>
          <w:sz w:val="28"/>
          <w:szCs w:val="28"/>
        </w:rPr>
        <w:t>药品的其他治疗应用</w:t>
      </w:r>
      <w:bookmarkEnd w:id="220"/>
      <w:bookmarkEnd w:id="221"/>
      <w:bookmarkEnd w:id="222"/>
      <w:bookmarkEnd w:id="223"/>
      <w:bookmarkEnd w:id="224"/>
      <w:bookmarkEnd w:id="225"/>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PBRER</w:t>
      </w:r>
      <w:r w:rsidRPr="00B31CEF">
        <w:rPr>
          <w:rFonts w:ascii="Times New Roman" w:eastAsia="仿宋" w:hAnsi="Times New Roman" w:cs="宋体" w:hint="eastAsia"/>
          <w:kern w:val="0"/>
          <w:sz w:val="28"/>
          <w:szCs w:val="28"/>
        </w:rPr>
        <w:t>的本节应简要说明申办者按照具体方案实施并按照</w:t>
      </w:r>
      <w:r w:rsidRPr="00B31CEF">
        <w:rPr>
          <w:rFonts w:ascii="Times New Roman" w:eastAsia="仿宋" w:hAnsi="Times New Roman" w:cs="宋体"/>
          <w:kern w:val="0"/>
          <w:sz w:val="28"/>
          <w:szCs w:val="28"/>
        </w:rPr>
        <w:t>ICH E2D</w:t>
      </w:r>
      <w:r w:rsidRPr="00B31CEF">
        <w:rPr>
          <w:rFonts w:ascii="Times New Roman" w:eastAsia="仿宋" w:hAnsi="Times New Roman" w:cs="宋体" w:hint="eastAsia"/>
          <w:kern w:val="0"/>
          <w:sz w:val="28"/>
          <w:szCs w:val="28"/>
        </w:rPr>
        <w:t>进行征集报告（</w:t>
      </w:r>
      <w:r w:rsidRPr="00B31CEF">
        <w:rPr>
          <w:rFonts w:ascii="Times New Roman" w:eastAsia="仿宋" w:hAnsi="Times New Roman" w:cs="宋体"/>
          <w:kern w:val="0"/>
          <w:sz w:val="28"/>
          <w:szCs w:val="28"/>
        </w:rPr>
        <w:t>Solicited Reporting</w:t>
      </w:r>
      <w:r w:rsidRPr="00B31CEF">
        <w:rPr>
          <w:rFonts w:ascii="Times New Roman" w:eastAsia="仿宋" w:hAnsi="Times New Roman" w:cs="宋体" w:hint="eastAsia"/>
          <w:kern w:val="0"/>
          <w:sz w:val="28"/>
          <w:szCs w:val="28"/>
        </w:rPr>
        <w:t>）的其他项目中具有临床重要性的安全性信息（例如：扩展用药项目、同情用药项目、特殊患者用药、单个患者新药临床试验申请（</w:t>
      </w:r>
      <w:r w:rsidRPr="00B31CEF">
        <w:rPr>
          <w:rFonts w:ascii="Times New Roman" w:eastAsia="仿宋" w:hAnsi="Times New Roman" w:cs="宋体"/>
          <w:kern w:val="0"/>
          <w:sz w:val="28"/>
          <w:szCs w:val="28"/>
        </w:rPr>
        <w:t>IND</w:t>
      </w:r>
      <w:r w:rsidRPr="00B31CEF">
        <w:rPr>
          <w:rFonts w:ascii="Times New Roman" w:eastAsia="仿宋" w:hAnsi="Times New Roman" w:cs="宋体" w:hint="eastAsia"/>
          <w:kern w:val="0"/>
          <w:sz w:val="28"/>
          <w:szCs w:val="28"/>
        </w:rPr>
        <w:t>）、治疗</w:t>
      </w:r>
      <w:r w:rsidRPr="00B31CEF">
        <w:rPr>
          <w:rFonts w:ascii="Times New Roman" w:eastAsia="仿宋" w:hAnsi="Times New Roman" w:cs="宋体"/>
          <w:kern w:val="0"/>
          <w:sz w:val="28"/>
          <w:szCs w:val="28"/>
        </w:rPr>
        <w:t>IND</w:t>
      </w:r>
      <w:r w:rsidRPr="00B31CEF">
        <w:rPr>
          <w:rFonts w:ascii="Times New Roman" w:eastAsia="仿宋" w:hAnsi="Times New Roman" w:cs="宋体" w:hint="eastAsia"/>
          <w:kern w:val="0"/>
          <w:sz w:val="28"/>
          <w:szCs w:val="28"/>
        </w:rPr>
        <w:t>以及其他有组织的数据收集）。</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26" w:name="_Toc26276226"/>
      <w:bookmarkStart w:id="227" w:name="_Toc26276296"/>
      <w:bookmarkStart w:id="228" w:name="_Toc26277569"/>
      <w:bookmarkStart w:id="229" w:name="_Toc26347070"/>
      <w:bookmarkStart w:id="230" w:name="_Toc26347256"/>
      <w:bookmarkStart w:id="231" w:name="_Toc26348513"/>
      <w:r w:rsidRPr="00B31CEF">
        <w:rPr>
          <w:rFonts w:ascii="Times New Roman" w:eastAsia="仿宋" w:hAnsi="Times New Roman" w:cs="宋体"/>
          <w:b/>
          <w:bCs/>
          <w:kern w:val="0"/>
          <w:sz w:val="28"/>
          <w:szCs w:val="28"/>
        </w:rPr>
        <w:t>3.7.5</w:t>
      </w:r>
      <w:r w:rsidRPr="00B31CEF">
        <w:rPr>
          <w:rFonts w:ascii="Times New Roman" w:eastAsia="仿宋" w:hAnsi="Times New Roman" w:cs="宋体" w:hint="eastAsia"/>
          <w:b/>
          <w:bCs/>
          <w:kern w:val="0"/>
          <w:sz w:val="28"/>
          <w:szCs w:val="28"/>
        </w:rPr>
        <w:t>与固定联合治疗相关的新的安全性数据</w:t>
      </w:r>
      <w:bookmarkEnd w:id="226"/>
      <w:bookmarkEnd w:id="227"/>
      <w:bookmarkEnd w:id="228"/>
      <w:bookmarkEnd w:id="229"/>
      <w:bookmarkEnd w:id="230"/>
      <w:bookmarkEnd w:id="231"/>
    </w:p>
    <w:p w:rsidR="00A47A48" w:rsidRDefault="003205FA"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除非国家或地区法规</w:t>
      </w:r>
      <w:r w:rsidR="00A47A48" w:rsidRPr="00B31CEF">
        <w:rPr>
          <w:rFonts w:ascii="Times New Roman" w:eastAsia="仿宋" w:hAnsi="Times New Roman" w:cs="宋体" w:hint="eastAsia"/>
          <w:kern w:val="0"/>
          <w:sz w:val="28"/>
          <w:szCs w:val="28"/>
        </w:rPr>
        <w:t>另有规定，可</w:t>
      </w:r>
      <w:r>
        <w:rPr>
          <w:rFonts w:ascii="Times New Roman" w:eastAsia="仿宋" w:hAnsi="Times New Roman" w:cs="宋体" w:hint="eastAsia"/>
          <w:kern w:val="0"/>
          <w:sz w:val="28"/>
          <w:szCs w:val="28"/>
        </w:rPr>
        <w:t>采</w:t>
      </w:r>
      <w:r w:rsidR="00A47A48" w:rsidRPr="00B31CEF">
        <w:rPr>
          <w:rFonts w:ascii="Times New Roman" w:eastAsia="仿宋" w:hAnsi="Times New Roman" w:cs="宋体" w:hint="eastAsia"/>
          <w:kern w:val="0"/>
          <w:sz w:val="28"/>
          <w:szCs w:val="28"/>
        </w:rPr>
        <w:t>用以下方式提供联合治疗的数据：</w:t>
      </w:r>
    </w:p>
    <w:p w:rsidR="00A47A48" w:rsidRPr="00B31CEF" w:rsidRDefault="00A47A48" w:rsidP="00655327">
      <w:pPr>
        <w:widowControl/>
        <w:numPr>
          <w:ilvl w:val="0"/>
          <w:numId w:val="1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w:t>
      </w:r>
      <w:r w:rsidRPr="00B31CEF">
        <w:rPr>
          <w:rFonts w:ascii="Times New Roman" w:eastAsia="仿宋" w:hAnsi="Times New Roman" w:cs="宋体"/>
          <w:kern w:val="0"/>
          <w:sz w:val="28"/>
          <w:szCs w:val="28"/>
        </w:rPr>
        <w:t>PBRER</w:t>
      </w:r>
      <w:r w:rsidR="003205FA">
        <w:rPr>
          <w:rFonts w:ascii="Times New Roman" w:eastAsia="仿宋" w:hAnsi="Times New Roman" w:cs="宋体" w:hint="eastAsia"/>
          <w:kern w:val="0"/>
          <w:sz w:val="28"/>
          <w:szCs w:val="28"/>
        </w:rPr>
        <w:t>所针对的产品是已</w:t>
      </w:r>
      <w:r w:rsidRPr="00B31CEF">
        <w:rPr>
          <w:rFonts w:ascii="Times New Roman" w:eastAsia="仿宋" w:hAnsi="Times New Roman" w:cs="宋体" w:hint="eastAsia"/>
          <w:kern w:val="0"/>
          <w:sz w:val="28"/>
          <w:szCs w:val="28"/>
        </w:rPr>
        <w:t>批准或正在进行研发的某一个固定复方制剂或多药联合治疗中的一个组分，本节应对使用联合治疗的重要安全性发现进行总结。</w:t>
      </w:r>
    </w:p>
    <w:p w:rsidR="00A47A48" w:rsidRPr="00B31CEF" w:rsidRDefault="00A47A48" w:rsidP="003205FA">
      <w:pPr>
        <w:widowControl/>
        <w:numPr>
          <w:ilvl w:val="0"/>
          <w:numId w:val="1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如果本</w:t>
      </w:r>
      <w:r w:rsidRPr="00B31CEF">
        <w:rPr>
          <w:rFonts w:ascii="Times New Roman" w:eastAsia="仿宋" w:hAnsi="Times New Roman" w:cs="宋体"/>
          <w:kern w:val="0"/>
          <w:sz w:val="28"/>
          <w:szCs w:val="28"/>
        </w:rPr>
        <w:t>PBRER</w:t>
      </w:r>
      <w:r w:rsidR="00514158">
        <w:rPr>
          <w:rFonts w:ascii="Times New Roman" w:eastAsia="仿宋" w:hAnsi="Times New Roman" w:cs="宋体" w:hint="eastAsia"/>
          <w:kern w:val="0"/>
          <w:sz w:val="28"/>
          <w:szCs w:val="28"/>
        </w:rPr>
        <w:t>是</w:t>
      </w:r>
      <w:r w:rsidRPr="00B31CEF">
        <w:rPr>
          <w:rFonts w:ascii="Times New Roman" w:eastAsia="仿宋" w:hAnsi="Times New Roman" w:cs="宋体" w:hint="eastAsia"/>
          <w:kern w:val="0"/>
          <w:sz w:val="28"/>
          <w:szCs w:val="28"/>
        </w:rPr>
        <w:t>固定复方制剂</w:t>
      </w:r>
      <w:r w:rsidR="00514158">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，则本节应对从单个组份获得的重要安全性信息进行总结。</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联合治疗的特定信息可以包含在针对联合治疗的一个或全部组分的</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的单个或多个章节中。</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32" w:name="_Toc26276227"/>
      <w:bookmarkStart w:id="233" w:name="_Toc26276297"/>
      <w:bookmarkStart w:id="234" w:name="_Toc26277570"/>
      <w:bookmarkStart w:id="235" w:name="_Toc26347071"/>
      <w:bookmarkStart w:id="236" w:name="_Toc26347257"/>
      <w:bookmarkStart w:id="237" w:name="_Toc26348514"/>
      <w:r w:rsidRPr="00B31CEF">
        <w:rPr>
          <w:rFonts w:ascii="Times New Roman" w:eastAsia="仿宋" w:hAnsi="Times New Roman" w:cs="宋体"/>
          <w:b/>
          <w:bCs/>
          <w:kern w:val="0"/>
          <w:sz w:val="28"/>
          <w:szCs w:val="28"/>
        </w:rPr>
        <w:t xml:space="preserve">3.8 </w:t>
      </w:r>
      <w:r w:rsidRPr="00B31CEF">
        <w:rPr>
          <w:rFonts w:ascii="Times New Roman" w:eastAsia="仿宋" w:hAnsi="Times New Roman" w:cs="宋体" w:hint="eastAsia"/>
          <w:b/>
          <w:bCs/>
          <w:kern w:val="0"/>
          <w:sz w:val="28"/>
          <w:szCs w:val="28"/>
        </w:rPr>
        <w:t>非干预性研究的发现</w:t>
      </w:r>
      <w:bookmarkEnd w:id="232"/>
      <w:bookmarkEnd w:id="233"/>
      <w:bookmarkEnd w:id="234"/>
      <w:bookmarkEnd w:id="235"/>
      <w:bookmarkEnd w:id="236"/>
      <w:bookmarkEnd w:id="237"/>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本节应对报告周期内</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申办的非干预性研究中获得的相关安全性信息或对获益或风险评估有潜在影响的信息进行总结（例如：观察性研究、流行病学研究、注册登记研究和主动监测项目）。也应包括适用于多个地区的药品使用研究的相关信息。</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任何</w:t>
      </w:r>
      <w:r w:rsidRPr="00B31CEF">
        <w:rPr>
          <w:rFonts w:ascii="Times New Roman" w:eastAsia="仿宋" w:hAnsi="Times New Roman" w:cs="宋体"/>
          <w:kern w:val="0"/>
          <w:sz w:val="28"/>
          <w:szCs w:val="28"/>
        </w:rPr>
        <w:t>MAH</w:t>
      </w:r>
      <w:r w:rsidR="00514158">
        <w:rPr>
          <w:rFonts w:ascii="Times New Roman" w:eastAsia="仿宋" w:hAnsi="Times New Roman" w:cs="宋体" w:hint="eastAsia"/>
          <w:kern w:val="0"/>
          <w:sz w:val="28"/>
          <w:szCs w:val="28"/>
        </w:rPr>
        <w:t>申办的</w:t>
      </w:r>
      <w:r w:rsidRPr="00B31CEF">
        <w:rPr>
          <w:rFonts w:ascii="Times New Roman" w:eastAsia="仿宋" w:hAnsi="Times New Roman" w:cs="宋体" w:hint="eastAsia"/>
          <w:kern w:val="0"/>
          <w:sz w:val="28"/>
          <w:szCs w:val="28"/>
        </w:rPr>
        <w:t>报告周期内完成</w:t>
      </w:r>
      <w:r w:rsidR="00514158">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或正在进行的上市后干预性临床试验的清单均应包含在附件中，这些临床试验主要目的是识别、</w:t>
      </w:r>
      <w:r w:rsidRPr="00B31CEF">
        <w:rPr>
          <w:rFonts w:ascii="Times New Roman" w:eastAsia="仿宋" w:hAnsi="Times New Roman" w:cs="宋体" w:hint="eastAsia"/>
          <w:kern w:val="0"/>
          <w:sz w:val="28"/>
          <w:szCs w:val="28"/>
        </w:rPr>
        <w:lastRenderedPageBreak/>
        <w:t>描述或量化安全性损害，确认药品的安</w:t>
      </w:r>
      <w:r w:rsidR="00514158">
        <w:rPr>
          <w:rFonts w:ascii="Times New Roman" w:eastAsia="仿宋" w:hAnsi="Times New Roman" w:cs="宋体" w:hint="eastAsia"/>
          <w:kern w:val="0"/>
          <w:sz w:val="28"/>
          <w:szCs w:val="28"/>
        </w:rPr>
        <w:t>全性特征的或测量风险管理措施的有效性（有关清单中应包含的信息，</w:t>
      </w:r>
      <w:r w:rsidRPr="00B31CEF">
        <w:rPr>
          <w:rFonts w:ascii="Times New Roman" w:eastAsia="仿宋" w:hAnsi="Times New Roman" w:cs="宋体" w:hint="eastAsia"/>
          <w:kern w:val="0"/>
          <w:sz w:val="28"/>
          <w:szCs w:val="28"/>
        </w:rPr>
        <w:t>参见本指南第</w:t>
      </w:r>
      <w:r w:rsidRPr="00B31CEF">
        <w:rPr>
          <w:rFonts w:ascii="Times New Roman" w:eastAsia="仿宋" w:hAnsi="Times New Roman" w:cs="宋体"/>
          <w:kern w:val="0"/>
          <w:sz w:val="28"/>
          <w:szCs w:val="28"/>
        </w:rPr>
        <w:t>3.7</w:t>
      </w:r>
      <w:r w:rsidRPr="00B31CEF">
        <w:rPr>
          <w:rFonts w:ascii="Times New Roman" w:eastAsia="仿宋" w:hAnsi="Times New Roman" w:cs="宋体" w:hint="eastAsia"/>
          <w:kern w:val="0"/>
          <w:sz w:val="28"/>
          <w:szCs w:val="28"/>
        </w:rPr>
        <w:t>节）。</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如果当地</w:t>
      </w:r>
      <w:r w:rsidR="00514158" w:rsidRPr="00B31CEF">
        <w:rPr>
          <w:rFonts w:ascii="Times New Roman" w:eastAsia="仿宋" w:hAnsi="Times New Roman" w:cs="宋体" w:hint="eastAsia"/>
          <w:kern w:val="0"/>
          <w:sz w:val="28"/>
          <w:szCs w:val="28"/>
        </w:rPr>
        <w:t>有</w:t>
      </w:r>
      <w:r w:rsidRPr="00B31CEF">
        <w:rPr>
          <w:rFonts w:ascii="Times New Roman" w:eastAsia="仿宋" w:hAnsi="Times New Roman" w:cs="宋体" w:hint="eastAsia"/>
          <w:kern w:val="0"/>
          <w:sz w:val="28"/>
          <w:szCs w:val="28"/>
        </w:rPr>
        <w:t>要求</w:t>
      </w:r>
      <w:r w:rsidR="003C6A80">
        <w:rPr>
          <w:rFonts w:ascii="Times New Roman" w:eastAsia="仿宋" w:hAnsi="Times New Roman" w:cs="宋体" w:hint="eastAsia"/>
          <w:kern w:val="0"/>
          <w:sz w:val="28"/>
          <w:szCs w:val="28"/>
        </w:rPr>
        <w:t>，上述段落所述研究的</w:t>
      </w:r>
      <w:r w:rsidRPr="00B31CEF">
        <w:rPr>
          <w:rFonts w:ascii="Times New Roman" w:eastAsia="仿宋" w:hAnsi="Times New Roman" w:cs="宋体" w:hint="eastAsia"/>
          <w:kern w:val="0"/>
          <w:sz w:val="28"/>
          <w:szCs w:val="28"/>
        </w:rPr>
        <w:t>报告周期内已完成的最终研究报告也应包括在报告的地区附件中。</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38" w:name="_Toc26276228"/>
      <w:bookmarkStart w:id="239" w:name="_Toc26276298"/>
      <w:bookmarkStart w:id="240" w:name="_Toc26277571"/>
      <w:bookmarkStart w:id="241" w:name="_Toc26347072"/>
      <w:bookmarkStart w:id="242" w:name="_Toc26347258"/>
      <w:bookmarkStart w:id="243" w:name="_Toc26348515"/>
      <w:r w:rsidRPr="00B31CEF">
        <w:rPr>
          <w:rFonts w:ascii="Times New Roman" w:eastAsia="仿宋" w:hAnsi="Times New Roman" w:cs="宋体"/>
          <w:b/>
          <w:bCs/>
          <w:kern w:val="0"/>
          <w:sz w:val="28"/>
          <w:szCs w:val="28"/>
        </w:rPr>
        <w:t>3.9</w:t>
      </w:r>
      <w:r w:rsidRPr="00B31CEF">
        <w:rPr>
          <w:rFonts w:ascii="Times New Roman" w:eastAsia="仿宋" w:hAnsi="Times New Roman" w:cs="宋体" w:hint="eastAsia"/>
          <w:b/>
          <w:bCs/>
          <w:kern w:val="0"/>
          <w:sz w:val="28"/>
          <w:szCs w:val="28"/>
        </w:rPr>
        <w:t>其他临床试验和来源的信息</w:t>
      </w:r>
      <w:bookmarkEnd w:id="238"/>
      <w:bookmarkEnd w:id="239"/>
      <w:bookmarkEnd w:id="240"/>
      <w:bookmarkEnd w:id="241"/>
      <w:bookmarkEnd w:id="242"/>
      <w:bookmarkEnd w:id="243"/>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44" w:name="_Toc26276229"/>
      <w:bookmarkStart w:id="245" w:name="_Toc26276299"/>
      <w:bookmarkStart w:id="246" w:name="_Toc26277572"/>
      <w:bookmarkStart w:id="247" w:name="_Toc26347073"/>
      <w:bookmarkStart w:id="248" w:name="_Toc26347259"/>
      <w:bookmarkStart w:id="249" w:name="_Toc26348516"/>
      <w:r w:rsidRPr="00B31CEF">
        <w:rPr>
          <w:rFonts w:ascii="Times New Roman" w:eastAsia="仿宋" w:hAnsi="Times New Roman" w:cs="宋体"/>
          <w:b/>
          <w:bCs/>
          <w:kern w:val="0"/>
          <w:sz w:val="28"/>
          <w:szCs w:val="28"/>
        </w:rPr>
        <w:t>3.9.1</w:t>
      </w:r>
      <w:r w:rsidRPr="00B31CEF">
        <w:rPr>
          <w:rFonts w:ascii="Times New Roman" w:eastAsia="仿宋" w:hAnsi="Times New Roman" w:cs="宋体" w:hint="eastAsia"/>
          <w:b/>
          <w:bCs/>
          <w:kern w:val="0"/>
          <w:sz w:val="28"/>
          <w:szCs w:val="28"/>
        </w:rPr>
        <w:t>其他临床试验</w:t>
      </w:r>
      <w:bookmarkEnd w:id="244"/>
      <w:bookmarkEnd w:id="245"/>
      <w:bookmarkEnd w:id="246"/>
      <w:bookmarkEnd w:id="247"/>
      <w:bookmarkEnd w:id="248"/>
      <w:bookmarkEnd w:id="249"/>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本节应对申办者在报告周期内以合理和适当的方式获得的其他临床试验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研究来源的信息进行总结，包括随机临床试验的合并分析或荟萃分析的结果、共同研发合作者或研究者发起试验的安全性信息。</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50" w:name="_Toc26276230"/>
      <w:bookmarkStart w:id="251" w:name="_Toc26276300"/>
      <w:bookmarkStart w:id="252" w:name="_Toc26277573"/>
      <w:bookmarkStart w:id="253" w:name="_Toc26347074"/>
      <w:bookmarkStart w:id="254" w:name="_Toc26347260"/>
      <w:bookmarkStart w:id="255" w:name="_Toc26348517"/>
      <w:r w:rsidRPr="00B31CEF">
        <w:rPr>
          <w:rFonts w:ascii="Times New Roman" w:eastAsia="仿宋" w:hAnsi="Times New Roman" w:cs="宋体"/>
          <w:b/>
          <w:bCs/>
          <w:kern w:val="0"/>
          <w:sz w:val="28"/>
          <w:szCs w:val="28"/>
        </w:rPr>
        <w:t>3.9.2</w:t>
      </w:r>
      <w:r w:rsidRPr="00B31CEF">
        <w:rPr>
          <w:rFonts w:ascii="Times New Roman" w:eastAsia="仿宋" w:hAnsi="Times New Roman" w:cs="宋体" w:hint="eastAsia"/>
          <w:b/>
          <w:bCs/>
          <w:kern w:val="0"/>
          <w:sz w:val="28"/>
          <w:szCs w:val="28"/>
        </w:rPr>
        <w:t>用药错误</w:t>
      </w:r>
      <w:bookmarkEnd w:id="250"/>
      <w:bookmarkEnd w:id="251"/>
      <w:bookmarkEnd w:id="252"/>
      <w:bookmarkEnd w:id="253"/>
      <w:bookmarkEnd w:id="254"/>
      <w:bookmarkEnd w:id="255"/>
    </w:p>
    <w:p w:rsidR="00A47A48" w:rsidRPr="00B31CEF" w:rsidRDefault="003C6A80"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本节应对用药错误和潜在用药错误</w:t>
      </w:r>
      <w:r w:rsidR="00A47A48" w:rsidRPr="00B31CEF">
        <w:rPr>
          <w:rFonts w:ascii="Times New Roman" w:eastAsia="仿宋" w:hAnsi="Times New Roman" w:cs="宋体" w:hint="eastAsia"/>
          <w:kern w:val="0"/>
          <w:sz w:val="28"/>
          <w:szCs w:val="28"/>
        </w:rPr>
        <w:t>模式的相关信息进行总结，即使与不良后果不相关。潜在用药错误是识别可能导致用药错误的情况，可能涉及患者，也可能不涉及患者。这些信息可能与安全性数据的解释或药品的总体获益风险评估有关。药品使用过程中的任何阶段都可能出现用药错误，可能涉及患者、消费者或医务人员。</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用药错误的信息可能通过自发报告系统、</w:t>
      </w:r>
      <w:r w:rsidR="006E1A5C">
        <w:rPr>
          <w:rFonts w:ascii="Times New Roman" w:eastAsia="仿宋" w:hAnsi="Times New Roman" w:cs="宋体" w:hint="eastAsia"/>
          <w:kern w:val="0"/>
          <w:sz w:val="28"/>
          <w:szCs w:val="28"/>
        </w:rPr>
        <w:t>医学信息问询、客户投诉、数字媒体搜索</w:t>
      </w:r>
      <w:r w:rsidRPr="00B31CEF">
        <w:rPr>
          <w:rFonts w:ascii="Times New Roman" w:eastAsia="仿宋" w:hAnsi="Times New Roman" w:cs="宋体" w:hint="eastAsia"/>
          <w:kern w:val="0"/>
          <w:sz w:val="28"/>
          <w:szCs w:val="28"/>
        </w:rPr>
        <w:t>、患者支持项目或其他可获得的信息来源</w:t>
      </w:r>
      <w:r w:rsidR="006E1A5C">
        <w:rPr>
          <w:rFonts w:ascii="Times New Roman" w:eastAsia="仿宋" w:hAnsi="Times New Roman" w:cs="宋体" w:hint="eastAsia"/>
          <w:kern w:val="0"/>
          <w:sz w:val="28"/>
          <w:szCs w:val="28"/>
        </w:rPr>
        <w:t>被</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获知。</w:t>
      </w:r>
    </w:p>
    <w:p w:rsidR="00A47A48" w:rsidRPr="00B31CEF" w:rsidRDefault="00A47A48" w:rsidP="00A47A48">
      <w:pPr>
        <w:widowControl/>
        <w:tabs>
          <w:tab w:val="left" w:pos="2282"/>
        </w:tabs>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任何信息来源和</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或报告类别中发现的信号或风险都应在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的相关章节进行描述和评估。</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56" w:name="_Toc26276231"/>
      <w:bookmarkStart w:id="257" w:name="_Toc26276301"/>
      <w:bookmarkStart w:id="258" w:name="_Toc26277574"/>
      <w:bookmarkStart w:id="259" w:name="_Toc26347075"/>
      <w:bookmarkStart w:id="260" w:name="_Toc26347261"/>
      <w:bookmarkStart w:id="261" w:name="_Toc26348518"/>
      <w:r w:rsidRPr="00B31CEF">
        <w:rPr>
          <w:rFonts w:ascii="Times New Roman" w:eastAsia="仿宋" w:hAnsi="Times New Roman" w:cs="宋体"/>
          <w:b/>
          <w:bCs/>
          <w:kern w:val="0"/>
          <w:sz w:val="28"/>
          <w:szCs w:val="28"/>
        </w:rPr>
        <w:t>3.10</w:t>
      </w:r>
      <w:r w:rsidRPr="00B31CEF">
        <w:rPr>
          <w:rFonts w:ascii="Times New Roman" w:eastAsia="仿宋" w:hAnsi="Times New Roman" w:cs="宋体" w:hint="eastAsia"/>
          <w:b/>
          <w:bCs/>
          <w:kern w:val="0"/>
          <w:sz w:val="28"/>
          <w:szCs w:val="28"/>
        </w:rPr>
        <w:t>非临床数据</w:t>
      </w:r>
      <w:bookmarkEnd w:id="256"/>
      <w:bookmarkEnd w:id="257"/>
      <w:bookmarkEnd w:id="258"/>
      <w:bookmarkEnd w:id="259"/>
      <w:bookmarkEnd w:id="260"/>
      <w:bookmarkEnd w:id="261"/>
    </w:p>
    <w:p w:rsidR="00A47A48" w:rsidRPr="00B31CEF" w:rsidRDefault="006E1A5C" w:rsidP="00A47A48">
      <w:pPr>
        <w:widowControl/>
        <w:tabs>
          <w:tab w:val="left" w:pos="2282"/>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lastRenderedPageBreak/>
        <w:t>本章</w:t>
      </w:r>
      <w:r w:rsidR="00A47A48" w:rsidRPr="00B31CEF">
        <w:rPr>
          <w:rFonts w:ascii="Times New Roman" w:eastAsia="仿宋" w:hAnsi="Times New Roman" w:cs="宋体" w:hint="eastAsia"/>
          <w:kern w:val="0"/>
          <w:sz w:val="28"/>
          <w:szCs w:val="28"/>
        </w:rPr>
        <w:t>应对报告周期内正在进行</w:t>
      </w:r>
      <w:r>
        <w:rPr>
          <w:rFonts w:ascii="Times New Roman" w:eastAsia="仿宋" w:hAnsi="Times New Roman" w:cs="宋体" w:hint="eastAsia"/>
          <w:kern w:val="0"/>
          <w:sz w:val="28"/>
          <w:szCs w:val="28"/>
        </w:rPr>
        <w:t>的</w:t>
      </w:r>
      <w:r w:rsidR="00A47A48" w:rsidRPr="00B31CEF">
        <w:rPr>
          <w:rFonts w:ascii="Times New Roman" w:eastAsia="仿宋" w:hAnsi="Times New Roman" w:cs="宋体" w:hint="eastAsia"/>
          <w:kern w:val="0"/>
          <w:sz w:val="28"/>
          <w:szCs w:val="28"/>
        </w:rPr>
        <w:t>或已完成的非临床体内和体外研究（例如：致癌性、生殖或免疫毒性研究）的主要安全性发现进行总结。</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中应包括旨在解决特定安全性问题的研究结果</w:t>
      </w:r>
      <w:r>
        <w:rPr>
          <w:rFonts w:ascii="Times New Roman" w:eastAsia="仿宋" w:hAnsi="Times New Roman" w:cs="宋体" w:hint="eastAsia"/>
          <w:kern w:val="0"/>
          <w:sz w:val="28"/>
          <w:szCs w:val="28"/>
        </w:rPr>
        <w:t>，不管结果如何</w:t>
      </w:r>
      <w:r w:rsidR="00A47A48" w:rsidRPr="00B31CEF">
        <w:rPr>
          <w:rFonts w:ascii="Times New Roman" w:eastAsia="仿宋" w:hAnsi="Times New Roman" w:cs="宋体" w:hint="eastAsia"/>
          <w:kern w:val="0"/>
          <w:sz w:val="28"/>
          <w:szCs w:val="28"/>
        </w:rPr>
        <w:t>。</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第</w:t>
      </w:r>
      <w:r w:rsidR="00A47A48" w:rsidRPr="00B31CEF">
        <w:rPr>
          <w:rFonts w:ascii="Times New Roman" w:eastAsia="仿宋" w:hAnsi="Times New Roman" w:cs="宋体"/>
          <w:kern w:val="0"/>
          <w:sz w:val="28"/>
          <w:szCs w:val="28"/>
        </w:rPr>
        <w:t>10</w:t>
      </w:r>
      <w:r>
        <w:rPr>
          <w:rFonts w:ascii="Times New Roman" w:eastAsia="仿宋" w:hAnsi="Times New Roman" w:cs="宋体" w:hint="eastAsia"/>
          <w:kern w:val="0"/>
          <w:sz w:val="28"/>
          <w:szCs w:val="28"/>
        </w:rPr>
        <w:t>章</w:t>
      </w:r>
      <w:r w:rsidR="000335D0">
        <w:rPr>
          <w:rFonts w:ascii="Times New Roman" w:eastAsia="仿宋" w:hAnsi="Times New Roman" w:cs="宋体" w:hint="eastAsia"/>
          <w:kern w:val="0"/>
          <w:sz w:val="28"/>
          <w:szCs w:val="28"/>
        </w:rPr>
        <w:t>包括</w:t>
      </w:r>
      <w:r w:rsidR="00A47A48" w:rsidRPr="00B31CEF">
        <w:rPr>
          <w:rFonts w:ascii="Times New Roman" w:eastAsia="仿宋" w:hAnsi="Times New Roman" w:cs="宋体" w:hint="eastAsia"/>
          <w:kern w:val="0"/>
          <w:sz w:val="28"/>
          <w:szCs w:val="28"/>
        </w:rPr>
        <w:t>的这些发现的意义应在报告的相关评价章节</w:t>
      </w:r>
      <w:r>
        <w:rPr>
          <w:rFonts w:ascii="Times New Roman" w:eastAsia="仿宋" w:hAnsi="Times New Roman" w:cs="宋体" w:hint="eastAsia"/>
          <w:kern w:val="0"/>
          <w:sz w:val="28"/>
          <w:szCs w:val="28"/>
        </w:rPr>
        <w:t>中</w:t>
      </w:r>
      <w:r w:rsidR="00A47A48" w:rsidRPr="00B31CEF">
        <w:rPr>
          <w:rFonts w:ascii="Times New Roman" w:eastAsia="仿宋" w:hAnsi="Times New Roman" w:cs="宋体" w:hint="eastAsia"/>
          <w:kern w:val="0"/>
          <w:sz w:val="28"/>
          <w:szCs w:val="28"/>
        </w:rPr>
        <w:t>进行讨论。</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62" w:name="_Toc26276232"/>
      <w:bookmarkStart w:id="263" w:name="_Toc26276302"/>
      <w:bookmarkStart w:id="264" w:name="_Toc26277575"/>
      <w:bookmarkStart w:id="265" w:name="_Toc26347076"/>
      <w:bookmarkStart w:id="266" w:name="_Toc26347262"/>
      <w:bookmarkStart w:id="267" w:name="_Toc26348519"/>
      <w:r w:rsidRPr="00B31CEF">
        <w:rPr>
          <w:rFonts w:ascii="Times New Roman" w:eastAsia="仿宋" w:hAnsi="Times New Roman" w:cs="宋体"/>
          <w:b/>
          <w:bCs/>
          <w:kern w:val="0"/>
          <w:sz w:val="28"/>
          <w:szCs w:val="28"/>
        </w:rPr>
        <w:t>3.11</w:t>
      </w:r>
      <w:r w:rsidRPr="00B31CEF">
        <w:rPr>
          <w:rFonts w:ascii="Times New Roman" w:eastAsia="仿宋" w:hAnsi="Times New Roman" w:cs="宋体" w:hint="eastAsia"/>
          <w:b/>
          <w:bCs/>
          <w:kern w:val="0"/>
          <w:sz w:val="28"/>
          <w:szCs w:val="28"/>
        </w:rPr>
        <w:t>文献</w:t>
      </w:r>
      <w:bookmarkEnd w:id="262"/>
      <w:bookmarkEnd w:id="263"/>
      <w:bookmarkEnd w:id="264"/>
      <w:bookmarkEnd w:id="265"/>
      <w:bookmarkEnd w:id="266"/>
      <w:bookmarkEnd w:id="267"/>
    </w:p>
    <w:p w:rsidR="00A47A48" w:rsidRPr="00B31CEF" w:rsidRDefault="000335D0"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本章</w:t>
      </w:r>
      <w:r w:rsidR="00A47A48" w:rsidRPr="00B31CEF">
        <w:rPr>
          <w:rFonts w:ascii="Times New Roman" w:eastAsia="仿宋" w:hAnsi="Times New Roman" w:cs="宋体" w:hint="eastAsia"/>
          <w:kern w:val="0"/>
          <w:sz w:val="28"/>
          <w:szCs w:val="28"/>
        </w:rPr>
        <w:t>应对</w:t>
      </w:r>
      <w:r w:rsidR="00A47A48" w:rsidRPr="00B31CEF">
        <w:rPr>
          <w:rFonts w:ascii="Times New Roman" w:eastAsia="仿宋" w:hAnsi="Times New Roman" w:cs="宋体"/>
          <w:kern w:val="0"/>
          <w:sz w:val="28"/>
          <w:szCs w:val="28"/>
        </w:rPr>
        <w:t>MAH</w:t>
      </w:r>
      <w:r>
        <w:rPr>
          <w:rFonts w:ascii="Times New Roman" w:eastAsia="仿宋" w:hAnsi="Times New Roman" w:cs="宋体" w:hint="eastAsia"/>
          <w:kern w:val="0"/>
          <w:sz w:val="28"/>
          <w:szCs w:val="28"/>
        </w:rPr>
        <w:t>在报告周期内获得的发表的</w:t>
      </w:r>
      <w:r w:rsidR="00A47A48" w:rsidRPr="00B31CEF">
        <w:rPr>
          <w:rFonts w:ascii="Times New Roman" w:eastAsia="仿宋" w:hAnsi="Times New Roman" w:cs="宋体" w:hint="eastAsia"/>
          <w:kern w:val="0"/>
          <w:sz w:val="28"/>
          <w:szCs w:val="28"/>
        </w:rPr>
        <w:t>科学文献或未发表的科学文稿中与批准药品相关的新的且有意义的安全性发现进行总结。为</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进行</w:t>
      </w:r>
      <w:r>
        <w:rPr>
          <w:rFonts w:ascii="Times New Roman" w:eastAsia="仿宋" w:hAnsi="Times New Roman" w:cs="宋体" w:hint="eastAsia"/>
          <w:kern w:val="0"/>
          <w:sz w:val="28"/>
          <w:szCs w:val="28"/>
        </w:rPr>
        <w:t>的文献检索应比为个例不良反应病例检索的范围更广，包括报告受试者</w:t>
      </w:r>
      <w:r w:rsidR="00A47A48" w:rsidRPr="00B31CEF">
        <w:rPr>
          <w:rFonts w:ascii="Times New Roman" w:eastAsia="仿宋" w:hAnsi="Times New Roman" w:cs="宋体" w:hint="eastAsia"/>
          <w:kern w:val="0"/>
          <w:sz w:val="28"/>
          <w:szCs w:val="28"/>
        </w:rPr>
        <w:t>的安全性结果的研究。如相关，也应考虑同类活性成分的信息。</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68" w:name="_Toc26276233"/>
      <w:bookmarkStart w:id="269" w:name="_Toc26276303"/>
      <w:bookmarkStart w:id="270" w:name="_Toc26277576"/>
      <w:bookmarkStart w:id="271" w:name="_Toc26347077"/>
      <w:bookmarkStart w:id="272" w:name="_Toc26347263"/>
      <w:bookmarkStart w:id="273" w:name="_Toc26348520"/>
      <w:r w:rsidRPr="00B31CEF">
        <w:rPr>
          <w:rFonts w:ascii="Times New Roman" w:eastAsia="仿宋" w:hAnsi="Times New Roman" w:cs="宋体"/>
          <w:b/>
          <w:bCs/>
          <w:kern w:val="0"/>
          <w:sz w:val="28"/>
          <w:szCs w:val="28"/>
        </w:rPr>
        <w:t>3.12</w:t>
      </w:r>
      <w:r w:rsidRPr="00B31CEF">
        <w:rPr>
          <w:rFonts w:ascii="Times New Roman" w:eastAsia="仿宋" w:hAnsi="Times New Roman" w:cs="宋体" w:hint="eastAsia"/>
          <w:b/>
          <w:bCs/>
          <w:kern w:val="0"/>
          <w:sz w:val="28"/>
          <w:szCs w:val="28"/>
        </w:rPr>
        <w:t>其他定期报告</w:t>
      </w:r>
      <w:bookmarkEnd w:id="268"/>
      <w:bookmarkEnd w:id="269"/>
      <w:bookmarkEnd w:id="270"/>
      <w:bookmarkEnd w:id="271"/>
      <w:bookmarkEnd w:id="272"/>
      <w:bookmarkEnd w:id="273"/>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除国家或地区</w:t>
      </w:r>
      <w:r w:rsidR="000335D0">
        <w:rPr>
          <w:rFonts w:ascii="Times New Roman" w:eastAsia="仿宋" w:hAnsi="Times New Roman" w:cs="宋体" w:hint="eastAsia"/>
          <w:kern w:val="0"/>
          <w:sz w:val="28"/>
          <w:szCs w:val="28"/>
        </w:rPr>
        <w:t>监管法规</w:t>
      </w:r>
      <w:r w:rsidR="00BD642B">
        <w:rPr>
          <w:rFonts w:ascii="Times New Roman" w:eastAsia="仿宋" w:hAnsi="Times New Roman" w:cs="宋体" w:hint="eastAsia"/>
          <w:kern w:val="0"/>
          <w:sz w:val="28"/>
          <w:szCs w:val="28"/>
        </w:rPr>
        <w:t>另有</w:t>
      </w:r>
      <w:r w:rsidRPr="00B31CEF">
        <w:rPr>
          <w:rFonts w:ascii="Times New Roman" w:eastAsia="仿宋" w:hAnsi="Times New Roman" w:cs="宋体" w:hint="eastAsia"/>
          <w:kern w:val="0"/>
          <w:sz w:val="28"/>
          <w:szCs w:val="28"/>
        </w:rPr>
        <w:t>规定外，</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对单一活性成分只需准备一份</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。但是，如果</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对单一活性成分准备了多份</w:t>
      </w:r>
      <w:r w:rsidRPr="00B31CEF">
        <w:rPr>
          <w:rFonts w:ascii="Times New Roman" w:eastAsia="仿宋" w:hAnsi="Times New Roman" w:cs="宋体"/>
          <w:kern w:val="0"/>
          <w:sz w:val="28"/>
          <w:szCs w:val="28"/>
        </w:rPr>
        <w:t>PBRER</w:t>
      </w:r>
      <w:r w:rsidR="00BD642B">
        <w:rPr>
          <w:rFonts w:ascii="Times New Roman" w:eastAsia="仿宋" w:hAnsi="Times New Roman" w:cs="宋体" w:hint="eastAsia"/>
          <w:kern w:val="0"/>
          <w:sz w:val="28"/>
          <w:szCs w:val="28"/>
        </w:rPr>
        <w:t>（例如，为了不同的适应症或剂型），则应在本章</w:t>
      </w:r>
      <w:r w:rsidRPr="00B31CEF">
        <w:rPr>
          <w:rFonts w:ascii="Times New Roman" w:eastAsia="仿宋" w:hAnsi="Times New Roman" w:cs="宋体" w:hint="eastAsia"/>
          <w:kern w:val="0"/>
          <w:sz w:val="28"/>
          <w:szCs w:val="28"/>
        </w:rPr>
        <w:t>总结其他</w:t>
      </w:r>
      <w:r w:rsidRPr="00B31CEF">
        <w:rPr>
          <w:rFonts w:ascii="Times New Roman" w:eastAsia="仿宋" w:hAnsi="Times New Roman" w:cs="宋体"/>
          <w:kern w:val="0"/>
          <w:sz w:val="28"/>
          <w:szCs w:val="28"/>
        </w:rPr>
        <w:t>PBRER</w:t>
      </w:r>
      <w:r w:rsidR="00BD642B">
        <w:rPr>
          <w:rFonts w:ascii="Times New Roman" w:eastAsia="仿宋" w:hAnsi="Times New Roman" w:cs="宋体" w:hint="eastAsia"/>
          <w:kern w:val="0"/>
          <w:sz w:val="28"/>
          <w:szCs w:val="28"/>
        </w:rPr>
        <w:t>中有意义的发现（如果本报告中其他章节</w:t>
      </w:r>
      <w:r w:rsidRPr="00B31CEF">
        <w:rPr>
          <w:rFonts w:ascii="Times New Roman" w:eastAsia="仿宋" w:hAnsi="Times New Roman" w:cs="宋体" w:hint="eastAsia"/>
          <w:kern w:val="0"/>
          <w:sz w:val="28"/>
          <w:szCs w:val="28"/>
        </w:rPr>
        <w:t>没有提及）。</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在可行的情况下，</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应根据合同协议对报告周期内其他方（例如，申办者、</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、其他合同方）提供的定期报告中的重大发现进行总结。</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74" w:name="_Toc26276234"/>
      <w:bookmarkStart w:id="275" w:name="_Toc26276304"/>
      <w:bookmarkStart w:id="276" w:name="_Toc26277577"/>
      <w:bookmarkStart w:id="277" w:name="_Toc26347078"/>
      <w:bookmarkStart w:id="278" w:name="_Toc26347264"/>
      <w:bookmarkStart w:id="279" w:name="_Toc26348521"/>
      <w:r w:rsidRPr="00B31CEF">
        <w:rPr>
          <w:rFonts w:ascii="Times New Roman" w:eastAsia="仿宋" w:hAnsi="Times New Roman" w:cs="宋体"/>
          <w:b/>
          <w:bCs/>
          <w:kern w:val="0"/>
          <w:sz w:val="28"/>
          <w:szCs w:val="28"/>
        </w:rPr>
        <w:t>3.13</w:t>
      </w:r>
      <w:r w:rsidRPr="00B31CEF">
        <w:rPr>
          <w:rFonts w:ascii="Times New Roman" w:eastAsia="仿宋" w:hAnsi="Times New Roman" w:cs="宋体" w:hint="eastAsia"/>
          <w:b/>
          <w:bCs/>
          <w:kern w:val="0"/>
          <w:sz w:val="28"/>
          <w:szCs w:val="28"/>
        </w:rPr>
        <w:t>对照临床试验中缺乏疗效</w:t>
      </w:r>
      <w:bookmarkEnd w:id="274"/>
      <w:bookmarkEnd w:id="275"/>
      <w:bookmarkEnd w:id="276"/>
      <w:bookmarkEnd w:id="277"/>
      <w:bookmarkEnd w:id="278"/>
      <w:bookmarkEnd w:id="279"/>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w:t>
      </w:r>
      <w:r w:rsidR="00E8230B">
        <w:rPr>
          <w:rFonts w:ascii="Times New Roman" w:eastAsia="仿宋" w:hAnsi="Times New Roman" w:cs="宋体" w:hint="eastAsia"/>
          <w:kern w:val="0"/>
          <w:sz w:val="28"/>
          <w:szCs w:val="28"/>
        </w:rPr>
        <w:t>于治疗严重或危及生命疾病的产品，临床试验数据表明缺乏疗效，或相对</w:t>
      </w:r>
      <w:r w:rsidRPr="00B31CEF">
        <w:rPr>
          <w:rFonts w:ascii="Times New Roman" w:eastAsia="仿宋" w:hAnsi="Times New Roman" w:cs="宋体" w:hint="eastAsia"/>
          <w:kern w:val="0"/>
          <w:sz w:val="28"/>
          <w:szCs w:val="28"/>
        </w:rPr>
        <w:t>于现有治疗缺乏疗效（例如：在新抗血小板药品治疗急性</w:t>
      </w:r>
      <w:r w:rsidRPr="00B31CEF">
        <w:rPr>
          <w:rFonts w:ascii="Times New Roman" w:eastAsia="仿宋" w:hAnsi="Times New Roman" w:cs="宋体" w:hint="eastAsia"/>
          <w:kern w:val="0"/>
          <w:sz w:val="28"/>
          <w:szCs w:val="28"/>
        </w:rPr>
        <w:lastRenderedPageBreak/>
        <w:t>冠状动脉综合征的试验中，心血管不良事件增加）的数据，可能反映了对治疗人群具有重大</w:t>
      </w:r>
      <w:r w:rsidR="00E8230B">
        <w:rPr>
          <w:rFonts w:ascii="Times New Roman" w:eastAsia="仿宋" w:hAnsi="Times New Roman" w:cs="宋体" w:hint="eastAsia"/>
          <w:kern w:val="0"/>
          <w:sz w:val="28"/>
          <w:szCs w:val="28"/>
        </w:rPr>
        <w:t>的风险，应在本章</w:t>
      </w:r>
      <w:r w:rsidRPr="00B31CEF">
        <w:rPr>
          <w:rFonts w:ascii="Times New Roman" w:eastAsia="仿宋" w:hAnsi="Times New Roman" w:cs="宋体" w:hint="eastAsia"/>
          <w:kern w:val="0"/>
          <w:sz w:val="28"/>
          <w:szCs w:val="28"/>
        </w:rPr>
        <w:t>予以总结。</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80" w:name="_Toc26276235"/>
      <w:bookmarkStart w:id="281" w:name="_Toc26276305"/>
      <w:bookmarkStart w:id="282" w:name="_Toc26277578"/>
      <w:bookmarkStart w:id="283" w:name="_Toc26347079"/>
      <w:bookmarkStart w:id="284" w:name="_Toc26347265"/>
      <w:bookmarkStart w:id="285" w:name="_Toc26348522"/>
      <w:r w:rsidRPr="00B31CEF">
        <w:rPr>
          <w:rFonts w:ascii="Times New Roman" w:eastAsia="仿宋" w:hAnsi="Times New Roman" w:cs="宋体"/>
          <w:b/>
          <w:bCs/>
          <w:kern w:val="0"/>
          <w:sz w:val="28"/>
          <w:szCs w:val="28"/>
        </w:rPr>
        <w:t>3.14</w:t>
      </w:r>
      <w:r w:rsidRPr="00B31CEF">
        <w:rPr>
          <w:rFonts w:ascii="Times New Roman" w:eastAsia="仿宋" w:hAnsi="Times New Roman" w:cs="宋体" w:hint="eastAsia"/>
          <w:b/>
          <w:bCs/>
          <w:kern w:val="0"/>
          <w:sz w:val="28"/>
          <w:szCs w:val="28"/>
        </w:rPr>
        <w:t>最新披露的信息</w:t>
      </w:r>
      <w:bookmarkEnd w:id="280"/>
      <w:bookmarkEnd w:id="281"/>
      <w:bookmarkEnd w:id="282"/>
      <w:bookmarkEnd w:id="283"/>
      <w:bookmarkEnd w:id="284"/>
      <w:bookmarkEnd w:id="285"/>
    </w:p>
    <w:p w:rsidR="00A47A48" w:rsidRPr="00B31CEF" w:rsidRDefault="00E8230B"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本章应对数据锁定点之后、但仍</w:t>
      </w:r>
      <w:r w:rsidR="00A47A48" w:rsidRPr="00B31CEF">
        <w:rPr>
          <w:rFonts w:ascii="Times New Roman" w:eastAsia="仿宋" w:hAnsi="Times New Roman" w:cs="宋体" w:hint="eastAsia"/>
          <w:kern w:val="0"/>
          <w:sz w:val="28"/>
          <w:szCs w:val="28"/>
        </w:rPr>
        <w:t>在本</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准备期间出现的潜在</w:t>
      </w:r>
      <w:r>
        <w:rPr>
          <w:rFonts w:ascii="Times New Roman" w:eastAsia="仿宋" w:hAnsi="Times New Roman" w:cs="宋体" w:hint="eastAsia"/>
          <w:kern w:val="0"/>
          <w:sz w:val="28"/>
          <w:szCs w:val="28"/>
        </w:rPr>
        <w:t>的</w:t>
      </w:r>
      <w:r w:rsidR="00A47A48" w:rsidRPr="00B31CEF">
        <w:rPr>
          <w:rFonts w:ascii="Times New Roman" w:eastAsia="仿宋" w:hAnsi="Times New Roman" w:cs="宋体" w:hint="eastAsia"/>
          <w:kern w:val="0"/>
          <w:sz w:val="28"/>
          <w:szCs w:val="28"/>
        </w:rPr>
        <w:t>重要安全性和有效性</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疗效发现进行总结。例如</w:t>
      </w:r>
      <w:r>
        <w:rPr>
          <w:rFonts w:ascii="Times New Roman" w:eastAsia="仿宋" w:hAnsi="Times New Roman" w:cs="宋体" w:hint="eastAsia"/>
          <w:kern w:val="0"/>
          <w:sz w:val="28"/>
          <w:szCs w:val="28"/>
        </w:rPr>
        <w:t>：</w:t>
      </w:r>
      <w:r w:rsidR="00A47A48" w:rsidRPr="00B31CEF">
        <w:rPr>
          <w:rFonts w:ascii="Times New Roman" w:eastAsia="仿宋" w:hAnsi="Times New Roman" w:cs="宋体" w:hint="eastAsia"/>
          <w:kern w:val="0"/>
          <w:sz w:val="28"/>
          <w:szCs w:val="28"/>
        </w:rPr>
        <w:t>包括有临床意义的新发表文献、重要的随访数据、临床相关的毒理学发现，以及</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、数据监查委员会或监管机构因安全性原因所采取的任何措施。不应包括新的</w:t>
      </w:r>
      <w:proofErr w:type="gramStart"/>
      <w:r w:rsidR="00A47A48" w:rsidRPr="00B31CEF">
        <w:rPr>
          <w:rFonts w:ascii="Times New Roman" w:eastAsia="仿宋" w:hAnsi="Times New Roman" w:cs="宋体" w:hint="eastAsia"/>
          <w:kern w:val="0"/>
          <w:sz w:val="28"/>
          <w:szCs w:val="28"/>
        </w:rPr>
        <w:t>个</w:t>
      </w:r>
      <w:proofErr w:type="gramEnd"/>
      <w:r w:rsidR="00A47A48" w:rsidRPr="00B31CEF">
        <w:rPr>
          <w:rFonts w:ascii="Times New Roman" w:eastAsia="仿宋" w:hAnsi="Times New Roman" w:cs="宋体" w:hint="eastAsia"/>
          <w:kern w:val="0"/>
          <w:sz w:val="28"/>
          <w:szCs w:val="28"/>
        </w:rPr>
        <w:t>例病例报告，除非认为</w:t>
      </w:r>
      <w:r>
        <w:rPr>
          <w:rFonts w:ascii="Times New Roman" w:eastAsia="仿宋" w:hAnsi="Times New Roman" w:cs="宋体" w:hint="eastAsia"/>
          <w:kern w:val="0"/>
          <w:sz w:val="28"/>
          <w:szCs w:val="28"/>
        </w:rPr>
        <w:t>其</w:t>
      </w:r>
      <w:r w:rsidR="00A47A48" w:rsidRPr="00B31CEF">
        <w:rPr>
          <w:rFonts w:ascii="Times New Roman" w:eastAsia="仿宋" w:hAnsi="Times New Roman" w:cs="宋体" w:hint="eastAsia"/>
          <w:kern w:val="0"/>
          <w:sz w:val="28"/>
          <w:szCs w:val="28"/>
        </w:rPr>
        <w:t>是</w:t>
      </w:r>
      <w:r>
        <w:rPr>
          <w:rFonts w:ascii="Times New Roman" w:eastAsia="仿宋" w:hAnsi="Times New Roman" w:cs="宋体" w:hint="eastAsia"/>
          <w:kern w:val="0"/>
          <w:sz w:val="28"/>
          <w:szCs w:val="28"/>
        </w:rPr>
        <w:t>重要的指示病例（即：重要事件的首例报告）、重要的安全性信号或可</w:t>
      </w:r>
      <w:r w:rsidR="00A47A48" w:rsidRPr="00B31CEF">
        <w:rPr>
          <w:rFonts w:ascii="Times New Roman" w:eastAsia="仿宋" w:hAnsi="Times New Roman" w:cs="宋体" w:hint="eastAsia"/>
          <w:kern w:val="0"/>
          <w:sz w:val="28"/>
          <w:szCs w:val="28"/>
        </w:rPr>
        <w:t>为</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中已描述</w:t>
      </w:r>
      <w:r>
        <w:rPr>
          <w:rFonts w:ascii="Times New Roman" w:eastAsia="仿宋" w:hAnsi="Times New Roman" w:cs="宋体" w:hint="eastAsia"/>
          <w:kern w:val="0"/>
          <w:sz w:val="28"/>
          <w:szCs w:val="28"/>
        </w:rPr>
        <w:t>安全性问题的评价增加新信息的</w:t>
      </w:r>
      <w:proofErr w:type="gramStart"/>
      <w:r>
        <w:rPr>
          <w:rFonts w:ascii="Times New Roman" w:eastAsia="仿宋" w:hAnsi="Times New Roman" w:cs="宋体" w:hint="eastAsia"/>
          <w:kern w:val="0"/>
          <w:sz w:val="28"/>
          <w:szCs w:val="28"/>
        </w:rPr>
        <w:t>个</w:t>
      </w:r>
      <w:proofErr w:type="gramEnd"/>
      <w:r>
        <w:rPr>
          <w:rFonts w:ascii="Times New Roman" w:eastAsia="仿宋" w:hAnsi="Times New Roman" w:cs="宋体" w:hint="eastAsia"/>
          <w:kern w:val="0"/>
          <w:sz w:val="28"/>
          <w:szCs w:val="28"/>
        </w:rPr>
        <w:t>例报告（例如，已知可发生骨髓副作用</w:t>
      </w:r>
      <w:r w:rsidR="00A47A48" w:rsidRPr="00B31CEF">
        <w:rPr>
          <w:rFonts w:ascii="Times New Roman" w:eastAsia="仿宋" w:hAnsi="Times New Roman" w:cs="宋体" w:hint="eastAsia"/>
          <w:kern w:val="0"/>
          <w:sz w:val="28"/>
          <w:szCs w:val="28"/>
        </w:rPr>
        <w:t>药品的记录完整的再生障碍性贫血的病例报告）。</w:t>
      </w:r>
    </w:p>
    <w:p w:rsidR="00A47A48" w:rsidRPr="00B31CEF" w:rsidRDefault="00E8230B"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在可行的情况下，本章</w:t>
      </w:r>
      <w:r w:rsidR="00A47A48" w:rsidRPr="00B31CEF">
        <w:rPr>
          <w:rFonts w:ascii="Times New Roman" w:eastAsia="仿宋" w:hAnsi="Times New Roman" w:cs="宋体" w:hint="eastAsia"/>
          <w:kern w:val="0"/>
          <w:sz w:val="28"/>
          <w:szCs w:val="28"/>
        </w:rPr>
        <w:t>也应包括在报告的</w:t>
      </w:r>
      <w:r w:rsidR="00A47A48" w:rsidRPr="00B31CEF">
        <w:rPr>
          <w:rFonts w:ascii="Times New Roman" w:eastAsia="仿宋" w:hAnsi="Times New Roman" w:cs="宋体"/>
          <w:kern w:val="0"/>
          <w:sz w:val="28"/>
          <w:szCs w:val="28"/>
        </w:rPr>
        <w:t>DLP</w:t>
      </w:r>
      <w:proofErr w:type="gramStart"/>
      <w:r w:rsidR="00A47A48" w:rsidRPr="00B31CEF">
        <w:rPr>
          <w:rFonts w:ascii="Times New Roman" w:eastAsia="仿宋" w:hAnsi="Times New Roman" w:cs="宋体" w:hint="eastAsia"/>
          <w:kern w:val="0"/>
          <w:sz w:val="28"/>
          <w:szCs w:val="28"/>
        </w:rPr>
        <w:t>之后但</w:t>
      </w:r>
      <w:proofErr w:type="gramEnd"/>
      <w:r w:rsidR="00A47A48" w:rsidRPr="00B31CEF">
        <w:rPr>
          <w:rFonts w:ascii="Times New Roman" w:eastAsia="仿宋" w:hAnsi="Times New Roman" w:cs="宋体" w:hint="eastAsia"/>
          <w:kern w:val="0"/>
          <w:sz w:val="28"/>
          <w:szCs w:val="28"/>
        </w:rPr>
        <w:t>在递交之前发生的产品参考信息的任何重大变更。此变更可能包括新的禁忌症、警告</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注意事项或新的药品不良反应。</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风险和新信息的评估</w:t>
      </w:r>
      <w:r w:rsidR="00E8230B">
        <w:rPr>
          <w:rFonts w:ascii="Times New Roman" w:eastAsia="仿宋" w:hAnsi="Times New Roman" w:cs="宋体" w:hint="eastAsia"/>
          <w:kern w:val="0"/>
          <w:sz w:val="28"/>
          <w:szCs w:val="28"/>
        </w:rPr>
        <w:t>（参考</w:t>
      </w:r>
      <w:r w:rsidRPr="00B31CEF">
        <w:rPr>
          <w:rFonts w:ascii="Times New Roman" w:eastAsia="仿宋" w:hAnsi="Times New Roman" w:cs="宋体" w:hint="eastAsia"/>
          <w:kern w:val="0"/>
          <w:sz w:val="28"/>
          <w:szCs w:val="28"/>
        </w:rPr>
        <w:t>本指南的第</w:t>
      </w:r>
      <w:r w:rsidRPr="00B31CEF">
        <w:rPr>
          <w:rFonts w:ascii="Times New Roman" w:eastAsia="仿宋" w:hAnsi="Times New Roman" w:cs="宋体"/>
          <w:kern w:val="0"/>
          <w:sz w:val="28"/>
          <w:szCs w:val="28"/>
        </w:rPr>
        <w:t>3.16.3</w:t>
      </w:r>
      <w:r w:rsidRPr="00B31CEF">
        <w:rPr>
          <w:rFonts w:ascii="Times New Roman" w:eastAsia="仿宋" w:hAnsi="Times New Roman" w:cs="宋体" w:hint="eastAsia"/>
          <w:kern w:val="0"/>
          <w:sz w:val="28"/>
          <w:szCs w:val="28"/>
        </w:rPr>
        <w:t>节）也应纳入本</w:t>
      </w:r>
      <w:r w:rsidR="00E8230B">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的数据。</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86" w:name="_Toc26276236"/>
      <w:bookmarkStart w:id="287" w:name="_Toc26276306"/>
      <w:bookmarkStart w:id="288" w:name="_Toc26277579"/>
      <w:bookmarkStart w:id="289" w:name="_Toc26347080"/>
      <w:bookmarkStart w:id="290" w:name="_Toc26347266"/>
      <w:bookmarkStart w:id="291" w:name="_Toc26348523"/>
      <w:r w:rsidRPr="00B31CEF">
        <w:rPr>
          <w:rFonts w:ascii="Times New Roman" w:eastAsia="仿宋" w:hAnsi="Times New Roman" w:cs="宋体"/>
          <w:b/>
          <w:bCs/>
          <w:kern w:val="0"/>
          <w:sz w:val="28"/>
          <w:szCs w:val="28"/>
        </w:rPr>
        <w:t>3.15</w:t>
      </w:r>
      <w:r w:rsidR="00D13550" w:rsidRPr="00B31CEF">
        <w:rPr>
          <w:rFonts w:ascii="Times New Roman" w:eastAsia="仿宋" w:hAnsi="Times New Roman" w:cs="宋体" w:hint="eastAsia"/>
          <w:b/>
          <w:bCs/>
          <w:kern w:val="0"/>
          <w:sz w:val="28"/>
          <w:szCs w:val="28"/>
        </w:rPr>
        <w:t>信号概述</w:t>
      </w:r>
      <w:r w:rsidR="00D13550">
        <w:rPr>
          <w:rFonts w:ascii="Times New Roman" w:eastAsia="仿宋" w:hAnsi="Times New Roman" w:cs="宋体" w:hint="eastAsia"/>
          <w:b/>
          <w:bCs/>
          <w:kern w:val="0"/>
          <w:sz w:val="28"/>
          <w:szCs w:val="28"/>
        </w:rPr>
        <w:t>：</w:t>
      </w:r>
      <w:r w:rsidRPr="00B31CEF">
        <w:rPr>
          <w:rFonts w:ascii="Times New Roman" w:eastAsia="仿宋" w:hAnsi="Times New Roman" w:cs="宋体" w:hint="eastAsia"/>
          <w:b/>
          <w:bCs/>
          <w:kern w:val="0"/>
          <w:sz w:val="28"/>
          <w:szCs w:val="28"/>
        </w:rPr>
        <w:t>新的，正在评价</w:t>
      </w:r>
      <w:r w:rsidR="00D13550">
        <w:rPr>
          <w:rFonts w:ascii="Times New Roman" w:eastAsia="仿宋" w:hAnsi="Times New Roman" w:cs="宋体" w:hint="eastAsia"/>
          <w:b/>
          <w:bCs/>
          <w:kern w:val="0"/>
          <w:sz w:val="28"/>
          <w:szCs w:val="28"/>
        </w:rPr>
        <w:t>的</w:t>
      </w:r>
      <w:r w:rsidR="00970FE0">
        <w:rPr>
          <w:rFonts w:ascii="Times New Roman" w:eastAsia="仿宋" w:hAnsi="Times New Roman" w:cs="宋体" w:hint="eastAsia"/>
          <w:b/>
          <w:bCs/>
          <w:kern w:val="0"/>
          <w:sz w:val="28"/>
          <w:szCs w:val="28"/>
        </w:rPr>
        <w:t>或</w:t>
      </w:r>
      <w:r w:rsidR="00D21D21">
        <w:rPr>
          <w:rFonts w:ascii="Times New Roman" w:eastAsia="仿宋" w:hAnsi="Times New Roman" w:cs="宋体" w:hint="eastAsia"/>
          <w:b/>
          <w:bCs/>
          <w:kern w:val="0"/>
          <w:sz w:val="28"/>
          <w:szCs w:val="28"/>
        </w:rPr>
        <w:t>已</w:t>
      </w:r>
      <w:r w:rsidRPr="00B31CEF">
        <w:rPr>
          <w:rFonts w:ascii="Times New Roman" w:eastAsia="仿宋" w:hAnsi="Times New Roman" w:cs="宋体" w:hint="eastAsia"/>
          <w:b/>
          <w:bCs/>
          <w:kern w:val="0"/>
          <w:sz w:val="28"/>
          <w:szCs w:val="28"/>
        </w:rPr>
        <w:t>关闭的</w:t>
      </w:r>
      <w:bookmarkEnd w:id="286"/>
      <w:bookmarkEnd w:id="287"/>
      <w:bookmarkEnd w:id="288"/>
      <w:bookmarkEnd w:id="289"/>
      <w:bookmarkEnd w:id="290"/>
      <w:bookmarkEnd w:id="291"/>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本指南附件</w:t>
      </w:r>
      <w:r w:rsidRPr="00B31CEF">
        <w:rPr>
          <w:rFonts w:ascii="Times New Roman" w:eastAsia="仿宋" w:hAnsi="Times New Roman" w:cs="宋体"/>
          <w:kern w:val="0"/>
          <w:sz w:val="28"/>
          <w:szCs w:val="28"/>
        </w:rPr>
        <w:t>F</w:t>
      </w:r>
      <w:r w:rsidRPr="00B31CEF">
        <w:rPr>
          <w:rFonts w:ascii="Times New Roman" w:eastAsia="仿宋" w:hAnsi="Times New Roman" w:cs="宋体" w:hint="eastAsia"/>
          <w:kern w:val="0"/>
          <w:sz w:val="28"/>
          <w:szCs w:val="28"/>
        </w:rPr>
        <w:t>标明了</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中通常描述信号和风险信息的位置。</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15</w:t>
      </w:r>
      <w:r w:rsidR="00970FE0">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旨在对报告周期内关闭（即已完成评价）的安全性信号以及报告周期结束时正在评价</w:t>
      </w:r>
      <w:r w:rsidR="00970FE0">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信号</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进行高度概括。基于</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的目的，一旦一个信号进入最初的筛选或澄清步骤并由</w:t>
      </w:r>
      <w:r w:rsidRPr="00B31CEF">
        <w:rPr>
          <w:rFonts w:ascii="Times New Roman" w:eastAsia="仿宋" w:hAnsi="Times New Roman" w:cs="宋体"/>
          <w:kern w:val="0"/>
          <w:sz w:val="28"/>
          <w:szCs w:val="28"/>
        </w:rPr>
        <w:t>MAH</w:t>
      </w:r>
      <w:r w:rsidR="005745F5">
        <w:rPr>
          <w:rFonts w:ascii="Times New Roman" w:eastAsia="仿宋" w:hAnsi="Times New Roman" w:cs="宋体" w:hint="eastAsia"/>
          <w:kern w:val="0"/>
          <w:sz w:val="28"/>
          <w:szCs w:val="28"/>
        </w:rPr>
        <w:t>决定要开展进一步评价时就应</w:t>
      </w:r>
      <w:r w:rsidRPr="00B31CEF">
        <w:rPr>
          <w:rFonts w:ascii="Times New Roman" w:eastAsia="仿宋" w:hAnsi="Times New Roman" w:cs="宋体" w:hint="eastAsia"/>
          <w:kern w:val="0"/>
          <w:sz w:val="28"/>
          <w:szCs w:val="28"/>
        </w:rPr>
        <w:t>纳入</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。需要注意的是，安全性信号并</w:t>
      </w:r>
      <w:r w:rsidRPr="00B31CEF">
        <w:rPr>
          <w:rFonts w:ascii="Times New Roman" w:eastAsia="仿宋" w:hAnsi="Times New Roman" w:cs="宋体" w:hint="eastAsia"/>
          <w:kern w:val="0"/>
          <w:sz w:val="28"/>
          <w:szCs w:val="28"/>
        </w:rPr>
        <w:lastRenderedPageBreak/>
        <w:t>不等同于特定药品</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事件组合的</w:t>
      </w:r>
      <w:r w:rsidR="00D21D21" w:rsidRPr="00D21D21">
        <w:rPr>
          <w:rFonts w:ascii="Times New Roman" w:eastAsia="仿宋" w:hAnsi="Times New Roman" w:cs="宋体" w:hint="eastAsia"/>
          <w:kern w:val="0"/>
          <w:sz w:val="28"/>
          <w:szCs w:val="28"/>
        </w:rPr>
        <w:t>不相称性评分</w:t>
      </w:r>
      <w:r w:rsidRPr="00B31CEF">
        <w:rPr>
          <w:rFonts w:ascii="Times New Roman" w:eastAsia="仿宋" w:hAnsi="Times New Roman" w:cs="宋体" w:hint="eastAsia"/>
          <w:kern w:val="0"/>
          <w:sz w:val="28"/>
          <w:szCs w:val="28"/>
        </w:rPr>
        <w:t>的统计，因为需要进行验证。信号可能是定性的（例如，关键的个体安全性病例报告、病例系列）或定量的（例如，不相称性评分、临床试验或流行病学研究中的发现）。信号</w:t>
      </w:r>
      <w:r w:rsidR="00D21D21">
        <w:rPr>
          <w:rFonts w:ascii="Times New Roman" w:eastAsia="仿宋" w:hAnsi="Times New Roman" w:cs="宋体" w:hint="eastAsia"/>
          <w:kern w:val="0"/>
          <w:sz w:val="28"/>
          <w:szCs w:val="28"/>
        </w:rPr>
        <w:t>也可能以监管机构对安全性问题</w:t>
      </w:r>
      <w:r w:rsidRPr="00B31CEF">
        <w:rPr>
          <w:rFonts w:ascii="Times New Roman" w:eastAsia="仿宋" w:hAnsi="Times New Roman" w:cs="宋体" w:hint="eastAsia"/>
          <w:kern w:val="0"/>
          <w:sz w:val="28"/>
          <w:szCs w:val="28"/>
        </w:rPr>
        <w:t>信息</w:t>
      </w:r>
      <w:r w:rsidR="00D21D21">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要求或问询的形式出现。</w:t>
      </w:r>
    </w:p>
    <w:p w:rsidR="00A47A48" w:rsidRPr="00B31CEF" w:rsidRDefault="00D21D21"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关于这些信号的后续分类和评价</w:t>
      </w:r>
      <w:r w:rsidR="00A47A48" w:rsidRPr="00B31CEF">
        <w:rPr>
          <w:rFonts w:ascii="Times New Roman" w:eastAsia="仿宋" w:hAnsi="Times New Roman" w:cs="宋体" w:hint="eastAsia"/>
          <w:kern w:val="0"/>
          <w:sz w:val="28"/>
          <w:szCs w:val="28"/>
        </w:rPr>
        <w:t>结论的决策涉及医学判断和可用数据的科学解释，该内容应在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的第</w:t>
      </w:r>
      <w:r w:rsidR="00A47A48" w:rsidRPr="00B31CEF">
        <w:rPr>
          <w:rFonts w:ascii="Times New Roman" w:eastAsia="仿宋" w:hAnsi="Times New Roman" w:cs="宋体"/>
          <w:kern w:val="0"/>
          <w:sz w:val="28"/>
          <w:szCs w:val="28"/>
        </w:rPr>
        <w:t>16</w:t>
      </w:r>
      <w:r>
        <w:rPr>
          <w:rFonts w:ascii="Times New Roman" w:eastAsia="仿宋" w:hAnsi="Times New Roman" w:cs="宋体" w:hint="eastAsia"/>
          <w:kern w:val="0"/>
          <w:sz w:val="28"/>
          <w:szCs w:val="28"/>
        </w:rPr>
        <w:t>章</w:t>
      </w:r>
      <w:r w:rsidR="00A47A48" w:rsidRPr="00B31CEF">
        <w:rPr>
          <w:rFonts w:ascii="Times New Roman" w:eastAsia="仿宋" w:hAnsi="Times New Roman" w:cs="宋体" w:hint="eastAsia"/>
          <w:kern w:val="0"/>
          <w:sz w:val="28"/>
          <w:szCs w:val="28"/>
        </w:rPr>
        <w:t>中进行描述。</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新信号是指</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在报告周期内发现的信号。在</w:t>
      </w:r>
      <w:r w:rsidRPr="00B31CEF">
        <w:rPr>
          <w:rFonts w:ascii="Times New Roman" w:eastAsia="仿宋" w:hAnsi="Times New Roman" w:cs="宋体"/>
          <w:kern w:val="0"/>
          <w:sz w:val="28"/>
          <w:szCs w:val="28"/>
        </w:rPr>
        <w:t>PBRER</w:t>
      </w:r>
      <w:r w:rsidR="00D21D21">
        <w:rPr>
          <w:rFonts w:ascii="Times New Roman" w:eastAsia="仿宋" w:hAnsi="Times New Roman" w:cs="宋体" w:hint="eastAsia"/>
          <w:kern w:val="0"/>
          <w:sz w:val="28"/>
          <w:szCs w:val="28"/>
        </w:rPr>
        <w:t>的报告周期</w:t>
      </w:r>
      <w:r w:rsidRPr="00B31CEF">
        <w:rPr>
          <w:rFonts w:ascii="Times New Roman" w:eastAsia="仿宋" w:hAnsi="Times New Roman" w:cs="宋体" w:hint="eastAsia"/>
          <w:kern w:val="0"/>
          <w:sz w:val="28"/>
          <w:szCs w:val="28"/>
        </w:rPr>
        <w:t>之前已关闭信号的新临床重要信息也将构成</w:t>
      </w:r>
      <w:r w:rsidR="00D21D21">
        <w:rPr>
          <w:rFonts w:ascii="Times New Roman" w:eastAsia="仿宋" w:hAnsi="Times New Roman" w:cs="宋体" w:hint="eastAsia"/>
          <w:kern w:val="0"/>
          <w:sz w:val="28"/>
          <w:szCs w:val="28"/>
        </w:rPr>
        <w:t>新信号（即已驳回的信号的新信息或可能需要进一步措施来证实的已识别</w:t>
      </w:r>
      <w:r w:rsidRPr="00B31CEF">
        <w:rPr>
          <w:rFonts w:ascii="Times New Roman" w:eastAsia="仿宋" w:hAnsi="Times New Roman" w:cs="宋体" w:hint="eastAsia"/>
          <w:kern w:val="0"/>
          <w:sz w:val="28"/>
          <w:szCs w:val="28"/>
        </w:rPr>
        <w:t>风险）。根据</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在</w:t>
      </w:r>
      <w:r w:rsidRPr="00B31CEF">
        <w:rPr>
          <w:rFonts w:ascii="Times New Roman" w:eastAsia="仿宋" w:hAnsi="Times New Roman" w:cs="宋体"/>
          <w:kern w:val="0"/>
          <w:sz w:val="28"/>
          <w:szCs w:val="28"/>
        </w:rPr>
        <w:t>DLP</w:t>
      </w:r>
      <w:r w:rsidRPr="00B31CEF">
        <w:rPr>
          <w:rFonts w:ascii="Times New Roman" w:eastAsia="仿宋" w:hAnsi="Times New Roman" w:cs="宋体" w:hint="eastAsia"/>
          <w:kern w:val="0"/>
          <w:sz w:val="28"/>
          <w:szCs w:val="28"/>
        </w:rPr>
        <w:t>时信号的评价状态，新信号可分为已关闭的或</w:t>
      </w:r>
      <w:r w:rsidR="00AB0F8B">
        <w:rPr>
          <w:rFonts w:ascii="Times New Roman" w:eastAsia="仿宋" w:hAnsi="Times New Roman" w:cs="宋体" w:hint="eastAsia"/>
          <w:kern w:val="0"/>
          <w:sz w:val="28"/>
          <w:szCs w:val="28"/>
        </w:rPr>
        <w:t>正在评价。</w:t>
      </w:r>
      <w:r w:rsidR="00EB5389">
        <w:rPr>
          <w:rFonts w:ascii="Times New Roman" w:eastAsia="仿宋" w:hAnsi="Times New Roman" w:cs="宋体" w:hint="eastAsia"/>
          <w:kern w:val="0"/>
          <w:sz w:val="28"/>
          <w:szCs w:val="28"/>
        </w:rPr>
        <w:t>示例将</w:t>
      </w:r>
      <w:r w:rsidR="00AB0F8B">
        <w:rPr>
          <w:rFonts w:ascii="Times New Roman" w:eastAsia="仿宋" w:hAnsi="Times New Roman" w:cs="宋体" w:hint="eastAsia"/>
          <w:kern w:val="0"/>
          <w:sz w:val="28"/>
          <w:szCs w:val="28"/>
        </w:rPr>
        <w:t>包括</w:t>
      </w:r>
      <w:r w:rsidR="00EB5389">
        <w:rPr>
          <w:rFonts w:ascii="Times New Roman" w:eastAsia="仿宋" w:hAnsi="Times New Roman" w:cs="宋体" w:hint="eastAsia"/>
          <w:kern w:val="0"/>
          <w:sz w:val="28"/>
          <w:szCs w:val="28"/>
        </w:rPr>
        <w:t>针对下列信号</w:t>
      </w:r>
      <w:r w:rsidRPr="00B31CEF">
        <w:rPr>
          <w:rFonts w:ascii="Times New Roman" w:eastAsia="仿宋" w:hAnsi="Times New Roman" w:cs="宋体" w:hint="eastAsia"/>
          <w:kern w:val="0"/>
          <w:sz w:val="28"/>
          <w:szCs w:val="28"/>
        </w:rPr>
        <w:t>的</w:t>
      </w:r>
      <w:r w:rsidR="00EB5389" w:rsidRPr="00B31CEF">
        <w:rPr>
          <w:rFonts w:ascii="Times New Roman" w:eastAsia="仿宋" w:hAnsi="Times New Roman" w:cs="宋体" w:hint="eastAsia"/>
          <w:kern w:val="0"/>
          <w:sz w:val="28"/>
          <w:szCs w:val="28"/>
        </w:rPr>
        <w:t>新信息</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已关闭和驳回的信号，这将导致信号被重新打开；</w:t>
      </w:r>
    </w:p>
    <w:p w:rsidR="00A47A48" w:rsidRPr="00B31CEF" w:rsidRDefault="00EB5389" w:rsidP="00655327">
      <w:pPr>
        <w:widowControl/>
        <w:numPr>
          <w:ilvl w:val="0"/>
          <w:numId w:val="1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风险严重程度</w:t>
      </w:r>
      <w:r>
        <w:rPr>
          <w:rFonts w:ascii="Times New Roman" w:eastAsia="仿宋" w:hAnsi="Times New Roman" w:cs="宋体" w:hint="eastAsia"/>
          <w:kern w:val="0"/>
          <w:sz w:val="28"/>
          <w:szCs w:val="28"/>
        </w:rPr>
        <w:t>显示</w:t>
      </w:r>
      <w:r w:rsidRPr="00B31CEF">
        <w:rPr>
          <w:rFonts w:ascii="Times New Roman" w:eastAsia="仿宋" w:hAnsi="Times New Roman" w:cs="宋体" w:hint="eastAsia"/>
          <w:kern w:val="0"/>
          <w:sz w:val="28"/>
          <w:szCs w:val="28"/>
        </w:rPr>
        <w:t>存在临床显著差异</w:t>
      </w:r>
      <w:r>
        <w:rPr>
          <w:rFonts w:ascii="Times New Roman" w:eastAsia="仿宋" w:hAnsi="Times New Roman" w:cs="宋体" w:hint="eastAsia"/>
          <w:kern w:val="0"/>
          <w:sz w:val="28"/>
          <w:szCs w:val="28"/>
        </w:rPr>
        <w:t>的</w:t>
      </w:r>
      <w:r w:rsidR="00A47A48" w:rsidRPr="00B31CEF">
        <w:rPr>
          <w:rFonts w:ascii="Times New Roman" w:eastAsia="仿宋" w:hAnsi="Times New Roman" w:cs="宋体" w:hint="eastAsia"/>
          <w:kern w:val="0"/>
          <w:sz w:val="28"/>
          <w:szCs w:val="28"/>
        </w:rPr>
        <w:t>已知风险，例如：</w:t>
      </w:r>
      <w:proofErr w:type="gramStart"/>
      <w:r w:rsidR="00A47A48" w:rsidRPr="00B31CEF">
        <w:rPr>
          <w:rFonts w:ascii="Times New Roman" w:eastAsia="仿宋" w:hAnsi="Times New Roman" w:cs="宋体" w:hint="eastAsia"/>
          <w:kern w:val="0"/>
          <w:sz w:val="28"/>
          <w:szCs w:val="28"/>
        </w:rPr>
        <w:t>肝酶一过</w:t>
      </w:r>
      <w:proofErr w:type="gramEnd"/>
      <w:r w:rsidR="00A47A48" w:rsidRPr="00B31CEF">
        <w:rPr>
          <w:rFonts w:ascii="Times New Roman" w:eastAsia="仿宋" w:hAnsi="Times New Roman" w:cs="宋体" w:hint="eastAsia"/>
          <w:kern w:val="0"/>
          <w:sz w:val="28"/>
          <w:szCs w:val="28"/>
        </w:rPr>
        <w:t>性升高为已知</w:t>
      </w:r>
      <w:r w:rsidR="004405CA">
        <w:rPr>
          <w:rFonts w:ascii="Times New Roman" w:eastAsia="仿宋" w:hAnsi="Times New Roman" w:cs="宋体" w:hint="eastAsia"/>
          <w:kern w:val="0"/>
          <w:sz w:val="28"/>
          <w:szCs w:val="28"/>
        </w:rPr>
        <w:t>风险，收到了新信息显示有更严重结果如肝功能衰竭；中性粒细胞减少</w:t>
      </w:r>
      <w:r w:rsidR="00A47A48" w:rsidRPr="00B31CEF">
        <w:rPr>
          <w:rFonts w:ascii="Times New Roman" w:eastAsia="仿宋" w:hAnsi="Times New Roman" w:cs="宋体" w:hint="eastAsia"/>
          <w:kern w:val="0"/>
          <w:sz w:val="28"/>
          <w:szCs w:val="28"/>
        </w:rPr>
        <w:t>是已知风险，收到了记录完整的粒细胞缺乏症的病例报告；</w:t>
      </w:r>
    </w:p>
    <w:p w:rsidR="00A47A48" w:rsidRPr="00B31CEF" w:rsidRDefault="004405CA" w:rsidP="00655327">
      <w:pPr>
        <w:widowControl/>
        <w:numPr>
          <w:ilvl w:val="0"/>
          <w:numId w:val="14"/>
        </w:numPr>
        <w:tabs>
          <w:tab w:val="left" w:pos="2282"/>
        </w:tabs>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新发现有更高</w:t>
      </w:r>
      <w:r w:rsidR="00A47A48" w:rsidRPr="00B31CEF">
        <w:rPr>
          <w:rFonts w:ascii="Times New Roman" w:eastAsia="仿宋" w:hAnsi="Times New Roman" w:cs="宋体" w:hint="eastAsia"/>
          <w:kern w:val="0"/>
          <w:sz w:val="28"/>
          <w:szCs w:val="28"/>
        </w:rPr>
        <w:t>发生频率</w:t>
      </w:r>
      <w:r>
        <w:rPr>
          <w:rFonts w:ascii="Times New Roman" w:eastAsia="仿宋" w:hAnsi="Times New Roman" w:cs="宋体" w:hint="eastAsia"/>
          <w:kern w:val="0"/>
          <w:sz w:val="28"/>
          <w:szCs w:val="28"/>
        </w:rPr>
        <w:t>的</w:t>
      </w:r>
      <w:r w:rsidRPr="00B31CEF">
        <w:rPr>
          <w:rFonts w:ascii="Times New Roman" w:eastAsia="仿宋" w:hAnsi="Times New Roman" w:cs="宋体" w:hint="eastAsia"/>
          <w:kern w:val="0"/>
          <w:sz w:val="28"/>
          <w:szCs w:val="28"/>
        </w:rPr>
        <w:t>已知风险</w:t>
      </w:r>
      <w:r w:rsidR="00A47A48" w:rsidRPr="00B31CEF">
        <w:rPr>
          <w:rFonts w:ascii="Times New Roman" w:eastAsia="仿宋" w:hAnsi="Times New Roman" w:cs="宋体" w:hint="eastAsia"/>
          <w:kern w:val="0"/>
          <w:sz w:val="28"/>
          <w:szCs w:val="28"/>
        </w:rPr>
        <w:t>，例如在一个亚组人群中；</w:t>
      </w:r>
    </w:p>
    <w:p w:rsidR="00A47A48" w:rsidRPr="00B31CEF" w:rsidRDefault="00A47A48" w:rsidP="00655327">
      <w:pPr>
        <w:widowControl/>
        <w:numPr>
          <w:ilvl w:val="0"/>
          <w:numId w:val="14"/>
        </w:numPr>
        <w:tabs>
          <w:tab w:val="left" w:pos="2282"/>
        </w:tabs>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潜在风险</w:t>
      </w:r>
      <w:r w:rsidRPr="00B31CEF">
        <w:rPr>
          <w:rFonts w:ascii="Times New Roman" w:eastAsia="仿宋" w:hAnsi="Times New Roman" w:cs="宋体"/>
          <w:kern w:val="0"/>
          <w:sz w:val="28"/>
          <w:szCs w:val="28"/>
        </w:rPr>
        <w:t>*</w:t>
      </w:r>
      <w:r w:rsidR="004405CA">
        <w:rPr>
          <w:rFonts w:ascii="Times New Roman" w:eastAsia="仿宋" w:hAnsi="Times New Roman" w:cs="宋体" w:hint="eastAsia"/>
          <w:kern w:val="0"/>
          <w:sz w:val="28"/>
          <w:szCs w:val="28"/>
        </w:rPr>
        <w:t>，</w:t>
      </w:r>
      <w:r w:rsidRPr="00B31CEF">
        <w:rPr>
          <w:rFonts w:ascii="Times New Roman" w:eastAsia="仿宋" w:hAnsi="Times New Roman" w:cs="宋体" w:hint="eastAsia"/>
          <w:kern w:val="0"/>
          <w:sz w:val="28"/>
          <w:szCs w:val="28"/>
        </w:rPr>
        <w:t>如果得到确</w:t>
      </w:r>
      <w:r w:rsidR="004405CA">
        <w:rPr>
          <w:rFonts w:ascii="Times New Roman" w:eastAsia="仿宋" w:hAnsi="Times New Roman" w:cs="宋体" w:hint="eastAsia"/>
          <w:kern w:val="0"/>
          <w:sz w:val="28"/>
          <w:szCs w:val="28"/>
        </w:rPr>
        <w:t>认，则需要新的警告、注意事项、新的禁忌证或限制适应症或使用人群</w:t>
      </w:r>
      <w:r w:rsidRPr="00B31CEF">
        <w:rPr>
          <w:rFonts w:ascii="Times New Roman" w:eastAsia="仿宋" w:hAnsi="Times New Roman" w:cs="宋体" w:hint="eastAsia"/>
          <w:kern w:val="0"/>
          <w:sz w:val="28"/>
          <w:szCs w:val="28"/>
        </w:rPr>
        <w:t>或其他风险最小化措施。</w:t>
      </w:r>
    </w:p>
    <w:p w:rsidR="00A47A48" w:rsidRPr="00B31CEF" w:rsidRDefault="004405CA"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在本章</w:t>
      </w:r>
      <w:r w:rsidR="00A47A48" w:rsidRPr="00B31CEF">
        <w:rPr>
          <w:rFonts w:ascii="Times New Roman" w:eastAsia="仿宋" w:hAnsi="Times New Roman" w:cs="宋体" w:hint="eastAsia"/>
          <w:kern w:val="0"/>
          <w:sz w:val="28"/>
          <w:szCs w:val="28"/>
        </w:rPr>
        <w:t>或附件中，包括了</w:t>
      </w:r>
      <w:r w:rsidR="00A47A48" w:rsidRPr="00B31CEF">
        <w:rPr>
          <w:rFonts w:ascii="Times New Roman" w:eastAsia="仿宋" w:hAnsi="Times New Roman" w:cs="宋体"/>
          <w:kern w:val="0"/>
          <w:sz w:val="28"/>
          <w:szCs w:val="28"/>
        </w:rPr>
        <w:t>PBRER</w:t>
      </w:r>
      <w:r>
        <w:rPr>
          <w:rFonts w:ascii="Times New Roman" w:eastAsia="仿宋" w:hAnsi="Times New Roman" w:cs="宋体" w:hint="eastAsia"/>
          <w:kern w:val="0"/>
          <w:sz w:val="28"/>
          <w:szCs w:val="28"/>
        </w:rPr>
        <w:t>的</w:t>
      </w:r>
      <w:r w:rsidR="00A47A48" w:rsidRPr="00B31CEF">
        <w:rPr>
          <w:rFonts w:ascii="Times New Roman" w:eastAsia="仿宋" w:hAnsi="Times New Roman" w:cs="宋体"/>
          <w:kern w:val="0"/>
          <w:sz w:val="28"/>
          <w:szCs w:val="28"/>
        </w:rPr>
        <w:t>DLP</w:t>
      </w:r>
      <w:r w:rsidR="00A47A48" w:rsidRPr="00B31CEF">
        <w:rPr>
          <w:rFonts w:ascii="Times New Roman" w:eastAsia="仿宋" w:hAnsi="Times New Roman" w:cs="宋体" w:hint="eastAsia"/>
          <w:kern w:val="0"/>
          <w:sz w:val="28"/>
          <w:szCs w:val="28"/>
        </w:rPr>
        <w:t>时正在评价或已关闭的所有信</w:t>
      </w:r>
      <w:r>
        <w:rPr>
          <w:rFonts w:ascii="Times New Roman" w:eastAsia="仿宋" w:hAnsi="Times New Roman" w:cs="宋体" w:hint="eastAsia"/>
          <w:kern w:val="0"/>
          <w:sz w:val="28"/>
          <w:szCs w:val="28"/>
        </w:rPr>
        <w:t>号列表。该表格</w:t>
      </w:r>
      <w:r w:rsidR="00A47A48" w:rsidRPr="00B31CEF">
        <w:rPr>
          <w:rFonts w:ascii="Times New Roman" w:eastAsia="仿宋" w:hAnsi="Times New Roman" w:cs="宋体" w:hint="eastAsia"/>
          <w:kern w:val="0"/>
          <w:sz w:val="28"/>
          <w:szCs w:val="28"/>
        </w:rPr>
        <w:t>应包括以下信息（示例见附录</w:t>
      </w:r>
      <w:r w:rsidR="00A47A48" w:rsidRPr="00B31CEF">
        <w:rPr>
          <w:rFonts w:ascii="Times New Roman" w:eastAsia="仿宋" w:hAnsi="Times New Roman" w:cs="宋体"/>
          <w:kern w:val="0"/>
          <w:sz w:val="28"/>
          <w:szCs w:val="28"/>
        </w:rPr>
        <w:t>C</w:t>
      </w:r>
      <w:r w:rsidR="00A47A48"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lastRenderedPageBreak/>
        <w:t xml:space="preserve"> </w:t>
      </w:r>
      <w:r w:rsidRPr="00B31CEF">
        <w:rPr>
          <w:rFonts w:ascii="Times New Roman" w:eastAsia="仿宋" w:hAnsi="Times New Roman" w:cs="宋体" w:hint="eastAsia"/>
          <w:kern w:val="0"/>
          <w:sz w:val="28"/>
          <w:szCs w:val="28"/>
        </w:rPr>
        <w:t>对信号的</w:t>
      </w:r>
      <w:r w:rsidRPr="00B31CEF">
        <w:rPr>
          <w:rFonts w:ascii="Times New Roman" w:eastAsia="仿宋" w:hAnsi="Times New Roman" w:cs="Arial" w:hint="eastAsia"/>
          <w:kern w:val="0"/>
          <w:sz w:val="28"/>
          <w:szCs w:val="28"/>
        </w:rPr>
        <w:t>简要描述</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获知信号的日期；</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hint="eastAsia"/>
          <w:kern w:val="0"/>
          <w:sz w:val="28"/>
          <w:szCs w:val="28"/>
        </w:rPr>
        <w:t>信号的状态（</w:t>
      </w:r>
      <w:r w:rsidRPr="00B31CEF">
        <w:rPr>
          <w:rFonts w:ascii="Times New Roman" w:eastAsia="仿宋" w:hAnsi="Times New Roman" w:cs="宋体"/>
          <w:kern w:val="0"/>
          <w:sz w:val="28"/>
          <w:szCs w:val="28"/>
        </w:rPr>
        <w:t>DLP</w:t>
      </w:r>
      <w:r w:rsidR="004405CA">
        <w:rPr>
          <w:rFonts w:ascii="Times New Roman" w:eastAsia="仿宋" w:hAnsi="Times New Roman" w:cs="宋体" w:hint="eastAsia"/>
          <w:kern w:val="0"/>
          <w:sz w:val="28"/>
          <w:szCs w:val="28"/>
        </w:rPr>
        <w:t>时已关闭</w:t>
      </w:r>
      <w:r w:rsidRPr="00B31CEF">
        <w:rPr>
          <w:rFonts w:ascii="Times New Roman" w:eastAsia="仿宋" w:hAnsi="Times New Roman" w:cs="宋体" w:hint="eastAsia"/>
          <w:kern w:val="0"/>
          <w:sz w:val="28"/>
          <w:szCs w:val="28"/>
        </w:rPr>
        <w:t>或正在评价）；</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hint="eastAsia"/>
          <w:kern w:val="0"/>
          <w:sz w:val="28"/>
          <w:szCs w:val="28"/>
        </w:rPr>
        <w:t>信号关闭的日期（如适用）；</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hint="eastAsia"/>
          <w:kern w:val="0"/>
          <w:sz w:val="28"/>
          <w:szCs w:val="28"/>
        </w:rPr>
        <w:t>信号的来源；</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hint="eastAsia"/>
          <w:kern w:val="0"/>
          <w:sz w:val="28"/>
          <w:szCs w:val="28"/>
        </w:rPr>
        <w:t>关键数据的简要概述；</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hint="eastAsia"/>
          <w:kern w:val="0"/>
          <w:sz w:val="28"/>
          <w:szCs w:val="28"/>
        </w:rPr>
        <w:t>进一步评价的计划；</w:t>
      </w:r>
    </w:p>
    <w:p w:rsidR="00A47A48" w:rsidRPr="00B31CEF" w:rsidRDefault="00A47A48" w:rsidP="00655327">
      <w:pPr>
        <w:widowControl/>
        <w:numPr>
          <w:ilvl w:val="0"/>
          <w:numId w:val="15"/>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kern w:val="0"/>
          <w:sz w:val="28"/>
          <w:szCs w:val="28"/>
        </w:rPr>
        <w:t xml:space="preserve"> </w:t>
      </w:r>
      <w:r w:rsidRPr="00B31CEF">
        <w:rPr>
          <w:rFonts w:ascii="Times New Roman" w:eastAsia="仿宋" w:hAnsi="Times New Roman" w:cs="宋体" w:hint="eastAsia"/>
          <w:kern w:val="0"/>
          <w:sz w:val="28"/>
          <w:szCs w:val="28"/>
        </w:rPr>
        <w:t>已采取或计划采取的措施</w:t>
      </w:r>
    </w:p>
    <w:p w:rsidR="00A47A48" w:rsidRPr="00B31CEF" w:rsidRDefault="004405CA"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已关闭信号的信号评价详情不应包括在本章</w:t>
      </w:r>
      <w:r w:rsidR="00A47A48" w:rsidRPr="00B31CEF">
        <w:rPr>
          <w:rFonts w:ascii="Times New Roman" w:eastAsia="仿宋" w:hAnsi="Times New Roman" w:cs="宋体" w:hint="eastAsia"/>
          <w:kern w:val="0"/>
          <w:sz w:val="28"/>
          <w:szCs w:val="28"/>
        </w:rPr>
        <w:t>中，而应在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的第</w:t>
      </w:r>
      <w:r w:rsidR="00A47A48" w:rsidRPr="00B31CEF">
        <w:rPr>
          <w:rFonts w:ascii="Times New Roman" w:eastAsia="仿宋" w:hAnsi="Times New Roman" w:cs="宋体"/>
          <w:kern w:val="0"/>
          <w:sz w:val="28"/>
          <w:szCs w:val="28"/>
        </w:rPr>
        <w:t>16.2</w:t>
      </w:r>
      <w:r>
        <w:rPr>
          <w:rFonts w:ascii="Times New Roman" w:eastAsia="仿宋" w:hAnsi="Times New Roman" w:cs="宋体" w:hint="eastAsia"/>
          <w:kern w:val="0"/>
          <w:sz w:val="28"/>
          <w:szCs w:val="28"/>
        </w:rPr>
        <w:t>节（信号评价）中描述。关于涉及任何以前的已知和潜在</w:t>
      </w:r>
      <w:r w:rsidR="00A47A48" w:rsidRPr="00B31CEF">
        <w:rPr>
          <w:rFonts w:ascii="Times New Roman" w:eastAsia="仿宋" w:hAnsi="Times New Roman" w:cs="宋体" w:hint="eastAsia"/>
          <w:kern w:val="0"/>
          <w:sz w:val="28"/>
          <w:szCs w:val="28"/>
        </w:rPr>
        <w:t>风险而</w:t>
      </w:r>
      <w:proofErr w:type="gramStart"/>
      <w:r w:rsidR="00A47A48" w:rsidRPr="00B31CEF">
        <w:rPr>
          <w:rFonts w:ascii="Times New Roman" w:eastAsia="仿宋" w:hAnsi="Times New Roman" w:cs="宋体" w:hint="eastAsia"/>
          <w:kern w:val="0"/>
          <w:sz w:val="28"/>
          <w:szCs w:val="28"/>
        </w:rPr>
        <w:t>不</w:t>
      </w:r>
      <w:proofErr w:type="gramEnd"/>
      <w:r w:rsidR="00A47A48" w:rsidRPr="00B31CEF">
        <w:rPr>
          <w:rFonts w:ascii="Times New Roman" w:eastAsia="仿宋" w:hAnsi="Times New Roman" w:cs="宋体" w:hint="eastAsia"/>
          <w:kern w:val="0"/>
          <w:sz w:val="28"/>
          <w:szCs w:val="28"/>
        </w:rPr>
        <w:t>视为构成新识别信号的新信息的评价应在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第</w:t>
      </w:r>
      <w:r w:rsidR="00A47A48" w:rsidRPr="00B31CEF">
        <w:rPr>
          <w:rFonts w:ascii="Times New Roman" w:eastAsia="仿宋" w:hAnsi="Times New Roman" w:cs="宋体"/>
          <w:kern w:val="0"/>
          <w:sz w:val="28"/>
          <w:szCs w:val="28"/>
        </w:rPr>
        <w:t>16.3</w:t>
      </w:r>
      <w:r w:rsidR="00A47A48" w:rsidRPr="00B31CEF">
        <w:rPr>
          <w:rFonts w:ascii="Times New Roman" w:eastAsia="仿宋" w:hAnsi="Times New Roman" w:cs="宋体" w:hint="eastAsia"/>
          <w:kern w:val="0"/>
          <w:sz w:val="28"/>
          <w:szCs w:val="28"/>
        </w:rPr>
        <w:t>节（风险评估和新信息）中进行描述。</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当监管部门要求一个特定主题（</w:t>
      </w:r>
      <w:proofErr w:type="gramStart"/>
      <w:r w:rsidRPr="00B31CEF">
        <w:rPr>
          <w:rFonts w:ascii="Times New Roman" w:eastAsia="仿宋" w:hAnsi="Times New Roman" w:cs="宋体" w:hint="eastAsia"/>
          <w:kern w:val="0"/>
          <w:sz w:val="28"/>
          <w:szCs w:val="28"/>
        </w:rPr>
        <w:t>不</w:t>
      </w:r>
      <w:proofErr w:type="gramEnd"/>
      <w:r w:rsidRPr="00B31CEF">
        <w:rPr>
          <w:rFonts w:ascii="Times New Roman" w:eastAsia="仿宋" w:hAnsi="Times New Roman" w:cs="宋体" w:hint="eastAsia"/>
          <w:kern w:val="0"/>
          <w:sz w:val="28"/>
          <w:szCs w:val="28"/>
        </w:rPr>
        <w:t>视为信号）在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中进行监测和报告时，如果结果为阴性，</w:t>
      </w:r>
      <w:r w:rsidRPr="00B31CEF">
        <w:rPr>
          <w:rFonts w:ascii="Times New Roman" w:eastAsia="仿宋" w:hAnsi="Times New Roman" w:cs="宋体"/>
          <w:kern w:val="0"/>
          <w:sz w:val="28"/>
          <w:szCs w:val="28"/>
        </w:rPr>
        <w:t>MAH</w:t>
      </w:r>
      <w:r w:rsidRPr="00B31CEF">
        <w:rPr>
          <w:rFonts w:ascii="Times New Roman" w:eastAsia="仿宋" w:hAnsi="Times New Roman" w:cs="宋体" w:hint="eastAsia"/>
          <w:kern w:val="0"/>
          <w:sz w:val="28"/>
          <w:szCs w:val="28"/>
        </w:rPr>
        <w:t>应在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15</w:t>
      </w:r>
      <w:r w:rsidR="004405CA">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中对分析的结果进行总结。如果特定主题成为信号，而应将其包括在信号列表中，并在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16.2</w:t>
      </w:r>
      <w:r w:rsidRPr="00B31CEF">
        <w:rPr>
          <w:rFonts w:ascii="Times New Roman" w:eastAsia="仿宋" w:hAnsi="Times New Roman" w:cs="宋体" w:hint="eastAsia"/>
          <w:kern w:val="0"/>
          <w:sz w:val="28"/>
          <w:szCs w:val="28"/>
        </w:rPr>
        <w:t>节中进行讨论。</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292" w:name="_Toc26276237"/>
      <w:bookmarkStart w:id="293" w:name="_Toc26276307"/>
      <w:bookmarkStart w:id="294" w:name="_Toc26277580"/>
      <w:bookmarkStart w:id="295" w:name="_Toc26347081"/>
      <w:bookmarkStart w:id="296" w:name="_Toc26347267"/>
      <w:bookmarkStart w:id="297" w:name="_Toc26348524"/>
      <w:r w:rsidRPr="00B31CEF">
        <w:rPr>
          <w:rFonts w:ascii="Times New Roman" w:eastAsia="仿宋" w:hAnsi="Times New Roman" w:cs="宋体"/>
          <w:b/>
          <w:bCs/>
          <w:kern w:val="0"/>
          <w:sz w:val="28"/>
          <w:szCs w:val="28"/>
        </w:rPr>
        <w:t>3.16</w:t>
      </w:r>
      <w:r w:rsidRPr="00B31CEF">
        <w:rPr>
          <w:rFonts w:ascii="Times New Roman" w:eastAsia="仿宋" w:hAnsi="Times New Roman" w:cs="宋体" w:hint="eastAsia"/>
          <w:b/>
          <w:bCs/>
          <w:kern w:val="0"/>
          <w:sz w:val="28"/>
          <w:szCs w:val="28"/>
        </w:rPr>
        <w:t>信号及风险评估</w:t>
      </w:r>
      <w:bookmarkEnd w:id="292"/>
      <w:bookmarkEnd w:id="293"/>
      <w:bookmarkEnd w:id="294"/>
      <w:bookmarkEnd w:id="295"/>
      <w:bookmarkEnd w:id="296"/>
      <w:bookmarkEnd w:id="297"/>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16</w:t>
      </w:r>
      <w:r w:rsidR="004405CA">
        <w:rPr>
          <w:rFonts w:ascii="Times New Roman" w:eastAsia="仿宋" w:hAnsi="Times New Roman" w:cs="宋体" w:hint="eastAsia"/>
          <w:kern w:val="0"/>
          <w:sz w:val="28"/>
          <w:szCs w:val="28"/>
        </w:rPr>
        <w:t>章</w:t>
      </w:r>
      <w:r w:rsidRPr="00B31CEF">
        <w:rPr>
          <w:rFonts w:ascii="Times New Roman" w:eastAsia="仿宋" w:hAnsi="Times New Roman" w:cs="宋体" w:hint="eastAsia"/>
          <w:kern w:val="0"/>
          <w:sz w:val="28"/>
          <w:szCs w:val="28"/>
        </w:rPr>
        <w:t>旨在提供：</w:t>
      </w:r>
    </w:p>
    <w:p w:rsidR="00A47A48" w:rsidRPr="00B31CEF" w:rsidRDefault="00A47A48" w:rsidP="00655327">
      <w:pPr>
        <w:widowControl/>
        <w:numPr>
          <w:ilvl w:val="0"/>
          <w:numId w:val="16"/>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对</w:t>
      </w:r>
      <w:r w:rsidR="004405CA">
        <w:rPr>
          <w:rFonts w:ascii="Times New Roman" w:eastAsia="仿宋" w:hAnsi="Times New Roman" w:cs="宋体" w:hint="eastAsia"/>
          <w:kern w:val="0"/>
          <w:sz w:val="28"/>
          <w:szCs w:val="28"/>
        </w:rPr>
        <w:t>本</w:t>
      </w:r>
      <w:r w:rsidRPr="00B31CEF">
        <w:rPr>
          <w:rFonts w:ascii="Times New Roman" w:eastAsia="仿宋" w:hAnsi="Times New Roman" w:cs="宋体" w:hint="eastAsia"/>
          <w:kern w:val="0"/>
          <w:sz w:val="28"/>
          <w:szCs w:val="28"/>
        </w:rPr>
        <w:t>报告周期开始时重要已知和潜在风险以及重要缺失信息</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进行简要总结（</w:t>
      </w:r>
      <w:r w:rsidRPr="00B31CEF">
        <w:rPr>
          <w:rFonts w:ascii="Times New Roman" w:eastAsia="仿宋" w:hAnsi="Times New Roman" w:cs="宋体"/>
          <w:kern w:val="0"/>
          <w:sz w:val="28"/>
          <w:szCs w:val="28"/>
        </w:rPr>
        <w:t>16.1</w:t>
      </w:r>
      <w:r w:rsidRPr="00B31CEF">
        <w:rPr>
          <w:rFonts w:ascii="Times New Roman" w:eastAsia="仿宋" w:hAnsi="Times New Roman" w:cs="宋体" w:hint="eastAsia"/>
          <w:kern w:val="0"/>
          <w:sz w:val="28"/>
          <w:szCs w:val="28"/>
        </w:rPr>
        <w:t>节）；</w:t>
      </w:r>
      <w:r w:rsidRPr="00B31CEF">
        <w:rPr>
          <w:rFonts w:ascii="Times New Roman" w:eastAsia="仿宋" w:hAnsi="Times New Roman" w:cs="宋体"/>
          <w:kern w:val="0"/>
          <w:sz w:val="28"/>
          <w:szCs w:val="28"/>
        </w:rPr>
        <w:t xml:space="preserve"> </w:t>
      </w:r>
    </w:p>
    <w:p w:rsidR="00A47A48" w:rsidRPr="00B31CEF" w:rsidRDefault="00495E9A" w:rsidP="00655327">
      <w:pPr>
        <w:widowControl/>
        <w:numPr>
          <w:ilvl w:val="0"/>
          <w:numId w:val="16"/>
        </w:numPr>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对所有在</w:t>
      </w:r>
      <w:r w:rsidR="00A47A48" w:rsidRPr="00B31CEF">
        <w:rPr>
          <w:rFonts w:ascii="Times New Roman" w:eastAsia="仿宋" w:hAnsi="Times New Roman" w:cs="宋体" w:hint="eastAsia"/>
          <w:kern w:val="0"/>
          <w:sz w:val="28"/>
          <w:szCs w:val="28"/>
        </w:rPr>
        <w:t>报告周期内关闭的信号进行评价（</w:t>
      </w:r>
      <w:r w:rsidR="00A47A48" w:rsidRPr="00B31CEF">
        <w:rPr>
          <w:rFonts w:ascii="Times New Roman" w:eastAsia="仿宋" w:hAnsi="Times New Roman" w:cs="宋体"/>
          <w:kern w:val="0"/>
          <w:sz w:val="28"/>
          <w:szCs w:val="28"/>
        </w:rPr>
        <w:t>16.2</w:t>
      </w:r>
      <w:r w:rsidR="00A47A48" w:rsidRPr="00B31CEF">
        <w:rPr>
          <w:rFonts w:ascii="Times New Roman" w:eastAsia="仿宋" w:hAnsi="Times New Roman" w:cs="宋体" w:hint="eastAsia"/>
          <w:kern w:val="0"/>
          <w:sz w:val="28"/>
          <w:szCs w:val="28"/>
        </w:rPr>
        <w:t>节）；</w:t>
      </w:r>
    </w:p>
    <w:p w:rsidR="00A47A48" w:rsidRPr="00B31CEF" w:rsidRDefault="00A47A48" w:rsidP="00655327">
      <w:pPr>
        <w:widowControl/>
        <w:numPr>
          <w:ilvl w:val="0"/>
          <w:numId w:val="16"/>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对关于先前确认的已知和潜在风险的新信息进行评估（</w:t>
      </w:r>
      <w:r w:rsidRPr="00B31CEF">
        <w:rPr>
          <w:rFonts w:ascii="Times New Roman" w:eastAsia="仿宋" w:hAnsi="Times New Roman" w:cs="宋体"/>
          <w:kern w:val="0"/>
          <w:sz w:val="28"/>
          <w:szCs w:val="28"/>
        </w:rPr>
        <w:t>16.3</w:t>
      </w:r>
      <w:r w:rsidRPr="00B31CEF">
        <w:rPr>
          <w:rFonts w:ascii="Times New Roman" w:eastAsia="仿宋" w:hAnsi="Times New Roman" w:cs="宋体" w:hint="eastAsia"/>
          <w:kern w:val="0"/>
          <w:sz w:val="28"/>
          <w:szCs w:val="28"/>
        </w:rPr>
        <w:t>节）；</w:t>
      </w:r>
    </w:p>
    <w:p w:rsidR="00A47A48" w:rsidRPr="00B31CEF" w:rsidRDefault="00A47A48" w:rsidP="00655327">
      <w:pPr>
        <w:widowControl/>
        <w:numPr>
          <w:ilvl w:val="0"/>
          <w:numId w:val="16"/>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对重要潜在和已知风险的特征进行更新（</w:t>
      </w:r>
      <w:r w:rsidRPr="00B31CEF">
        <w:rPr>
          <w:rFonts w:ascii="Times New Roman" w:eastAsia="仿宋" w:hAnsi="Times New Roman" w:cs="宋体"/>
          <w:kern w:val="0"/>
          <w:sz w:val="28"/>
          <w:szCs w:val="28"/>
        </w:rPr>
        <w:t>16.4</w:t>
      </w:r>
      <w:r w:rsidRPr="00B31CEF">
        <w:rPr>
          <w:rFonts w:ascii="Times New Roman" w:eastAsia="仿宋" w:hAnsi="Times New Roman" w:cs="宋体" w:hint="eastAsia"/>
          <w:kern w:val="0"/>
          <w:sz w:val="28"/>
          <w:szCs w:val="28"/>
        </w:rPr>
        <w:t>节）（如适用）；</w:t>
      </w:r>
    </w:p>
    <w:p w:rsidR="003E4C7E" w:rsidRDefault="00A47A48" w:rsidP="003E4C7E">
      <w:pPr>
        <w:widowControl/>
        <w:numPr>
          <w:ilvl w:val="0"/>
          <w:numId w:val="16"/>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对</w:t>
      </w:r>
      <w:r w:rsidRPr="00B31CEF">
        <w:rPr>
          <w:rFonts w:ascii="Times New Roman" w:eastAsia="仿宋" w:hAnsi="Times New Roman" w:cs="宋体" w:hint="eastAsia"/>
          <w:kern w:val="0"/>
          <w:sz w:val="28"/>
          <w:szCs w:val="28"/>
        </w:rPr>
        <w:t>任何国家或地区风险最小化措施的有效性进行总结，其可能也适用于其他国家或地区（</w:t>
      </w:r>
      <w:r w:rsidRPr="00B31CEF">
        <w:rPr>
          <w:rFonts w:ascii="Times New Roman" w:eastAsia="仿宋" w:hAnsi="Times New Roman" w:cs="宋体"/>
          <w:kern w:val="0"/>
          <w:sz w:val="28"/>
          <w:szCs w:val="28"/>
        </w:rPr>
        <w:t>16.5</w:t>
      </w:r>
      <w:r w:rsidRPr="00B31CEF">
        <w:rPr>
          <w:rFonts w:ascii="Times New Roman" w:eastAsia="仿宋" w:hAnsi="Times New Roman" w:cs="宋体" w:hint="eastAsia"/>
          <w:kern w:val="0"/>
          <w:sz w:val="28"/>
          <w:szCs w:val="28"/>
        </w:rPr>
        <w:t>节）。</w:t>
      </w:r>
    </w:p>
    <w:p w:rsidR="00A47A48" w:rsidRPr="003E4C7E" w:rsidRDefault="00A47A48" w:rsidP="003E4C7E">
      <w:pPr>
        <w:widowControl/>
        <w:tabs>
          <w:tab w:val="left" w:pos="851"/>
        </w:tabs>
        <w:spacing w:line="360" w:lineRule="auto"/>
        <w:ind w:firstLineChars="200" w:firstLine="560"/>
        <w:rPr>
          <w:rFonts w:ascii="Times New Roman" w:eastAsia="仿宋" w:hAnsi="Times New Roman" w:cs="宋体"/>
          <w:kern w:val="0"/>
          <w:sz w:val="28"/>
          <w:szCs w:val="28"/>
        </w:rPr>
      </w:pPr>
      <w:r w:rsidRPr="003E4C7E">
        <w:rPr>
          <w:rFonts w:ascii="Times New Roman" w:eastAsia="仿宋" w:hAnsi="Times New Roman" w:cs="宋体" w:hint="eastAsia"/>
          <w:kern w:val="0"/>
          <w:sz w:val="28"/>
          <w:szCs w:val="28"/>
        </w:rPr>
        <w:t>本指南的附件</w:t>
      </w:r>
      <w:r w:rsidRPr="003E4C7E">
        <w:rPr>
          <w:rFonts w:ascii="Times New Roman" w:eastAsia="仿宋" w:hAnsi="Times New Roman" w:cs="宋体"/>
          <w:kern w:val="0"/>
          <w:sz w:val="28"/>
          <w:szCs w:val="28"/>
        </w:rPr>
        <w:t>F</w:t>
      </w:r>
      <w:r w:rsidR="003732EE">
        <w:rPr>
          <w:rFonts w:ascii="Times New Roman" w:eastAsia="仿宋" w:hAnsi="Times New Roman" w:cs="宋体" w:hint="eastAsia"/>
          <w:kern w:val="0"/>
          <w:sz w:val="28"/>
          <w:szCs w:val="28"/>
        </w:rPr>
        <w:t>提供了流程图，说明了信号和风险和</w:t>
      </w:r>
      <w:r w:rsidRPr="003E4C7E">
        <w:rPr>
          <w:rFonts w:ascii="Times New Roman" w:eastAsia="仿宋" w:hAnsi="Times New Roman" w:cs="宋体"/>
          <w:kern w:val="0"/>
          <w:sz w:val="28"/>
          <w:szCs w:val="28"/>
        </w:rPr>
        <w:t>PBRER</w:t>
      </w:r>
      <w:r w:rsidRPr="003E4C7E">
        <w:rPr>
          <w:rFonts w:ascii="Times New Roman" w:eastAsia="仿宋" w:hAnsi="Times New Roman" w:cs="宋体" w:hint="eastAsia"/>
          <w:kern w:val="0"/>
          <w:sz w:val="28"/>
          <w:szCs w:val="28"/>
        </w:rPr>
        <w:t>特定章节</w:t>
      </w:r>
      <w:r w:rsidR="003732EE">
        <w:rPr>
          <w:rFonts w:ascii="Times New Roman" w:eastAsia="仿宋" w:hAnsi="Times New Roman" w:cs="宋体" w:hint="eastAsia"/>
          <w:kern w:val="0"/>
          <w:sz w:val="28"/>
          <w:szCs w:val="28"/>
        </w:rPr>
        <w:t>的对应</w:t>
      </w:r>
      <w:r w:rsidRPr="003E4C7E">
        <w:rPr>
          <w:rFonts w:ascii="Times New Roman" w:eastAsia="仿宋" w:hAnsi="Times New Roman" w:cs="宋体" w:hint="eastAsia"/>
          <w:kern w:val="0"/>
          <w:sz w:val="28"/>
          <w:szCs w:val="28"/>
        </w:rPr>
        <w:t>关系。</w:t>
      </w:r>
    </w:p>
    <w:p w:rsidR="00A47A48" w:rsidRPr="00B31CEF" w:rsidRDefault="003732EE" w:rsidP="00A47A48">
      <w:pPr>
        <w:widowControl/>
        <w:tabs>
          <w:tab w:val="left" w:pos="851"/>
        </w:tabs>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评估章节</w:t>
      </w:r>
      <w:r w:rsidR="00A47A48" w:rsidRPr="00B31CEF">
        <w:rPr>
          <w:rFonts w:ascii="Times New Roman" w:eastAsia="仿宋" w:hAnsi="Times New Roman" w:cs="宋体" w:hint="eastAsia"/>
          <w:kern w:val="0"/>
          <w:sz w:val="28"/>
          <w:szCs w:val="28"/>
        </w:rPr>
        <w:t>不应总结或重复</w:t>
      </w:r>
      <w:r w:rsidR="00A47A48" w:rsidRPr="00B31CEF">
        <w:rPr>
          <w:rFonts w:ascii="Times New Roman" w:eastAsia="仿宋" w:hAnsi="Times New Roman" w:cs="宋体"/>
          <w:kern w:val="0"/>
          <w:sz w:val="28"/>
          <w:szCs w:val="28"/>
        </w:rPr>
        <w:t>PBRER</w:t>
      </w:r>
      <w:r>
        <w:rPr>
          <w:rFonts w:ascii="Times New Roman" w:eastAsia="仿宋" w:hAnsi="Times New Roman" w:cs="宋体" w:hint="eastAsia"/>
          <w:kern w:val="0"/>
          <w:sz w:val="28"/>
          <w:szCs w:val="28"/>
        </w:rPr>
        <w:t>先前各章</w:t>
      </w:r>
      <w:r w:rsidR="00A47A48" w:rsidRPr="00B31CEF">
        <w:rPr>
          <w:rFonts w:ascii="Times New Roman" w:eastAsia="仿宋" w:hAnsi="Times New Roman" w:cs="宋体" w:hint="eastAsia"/>
          <w:kern w:val="0"/>
          <w:sz w:val="28"/>
          <w:szCs w:val="28"/>
        </w:rPr>
        <w:t>中介绍的信息，而应提供对信息的解读，以期确定评估为重要风险的特征。</w:t>
      </w:r>
      <w:r>
        <w:rPr>
          <w:rFonts w:ascii="Times New Roman" w:eastAsia="仿宋" w:hAnsi="Times New Roman" w:cs="宋体" w:hint="eastAsia"/>
          <w:kern w:val="0"/>
          <w:sz w:val="28"/>
          <w:szCs w:val="28"/>
        </w:rPr>
        <w:t>一般来说</w:t>
      </w:r>
      <w:r w:rsidR="00A47A48" w:rsidRPr="00B31CEF">
        <w:rPr>
          <w:rFonts w:ascii="Times New Roman" w:eastAsia="仿宋" w:hAnsi="Times New Roman" w:cs="宋体" w:hint="eastAsia"/>
          <w:kern w:val="0"/>
          <w:sz w:val="28"/>
          <w:szCs w:val="28"/>
        </w:rPr>
        <w:t>，没有必要在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的评估章节中包括个例病例的描述。但是，当对信号或风险的科学分析不可或缺时，应对关键的或说明性病例（例如，一个活性成分的首例疑似粒细胞缺乏症，该类活性成分已知与此不良反应相关）进行临床评价。</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298" w:name="_Toc26276238"/>
      <w:bookmarkStart w:id="299" w:name="_Toc26276308"/>
      <w:bookmarkStart w:id="300" w:name="_Toc26277581"/>
      <w:bookmarkStart w:id="301" w:name="_Toc26347082"/>
      <w:bookmarkStart w:id="302" w:name="_Toc26347268"/>
      <w:bookmarkStart w:id="303" w:name="_Toc26348525"/>
      <w:r w:rsidRPr="00B31CEF">
        <w:rPr>
          <w:rFonts w:ascii="Times New Roman" w:eastAsia="仿宋" w:hAnsi="Times New Roman" w:cs="宋体"/>
          <w:b/>
          <w:bCs/>
          <w:kern w:val="0"/>
          <w:sz w:val="28"/>
          <w:szCs w:val="28"/>
        </w:rPr>
        <w:t>3.16.1</w:t>
      </w:r>
      <w:r w:rsidRPr="00B31CEF">
        <w:rPr>
          <w:rFonts w:ascii="Times New Roman" w:eastAsia="仿宋" w:hAnsi="Times New Roman" w:cs="宋体" w:hint="eastAsia"/>
          <w:b/>
          <w:bCs/>
          <w:kern w:val="0"/>
          <w:sz w:val="28"/>
          <w:szCs w:val="28"/>
        </w:rPr>
        <w:t>安全性问题总结</w:t>
      </w:r>
      <w:bookmarkEnd w:id="298"/>
      <w:bookmarkEnd w:id="299"/>
      <w:bookmarkEnd w:id="300"/>
      <w:bookmarkEnd w:id="301"/>
      <w:bookmarkEnd w:id="302"/>
      <w:bookmarkEnd w:id="303"/>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本节的目的是提供报告周期开始时的安全性问题的总结，以此作为新信息判断和评估的基础。这些包括：</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重要已知风险</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重要潜在风险</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重要缺失信息。</w:t>
      </w:r>
    </w:p>
    <w:p w:rsidR="00A47A48" w:rsidRPr="00B31CEF" w:rsidRDefault="00A47A48" w:rsidP="00A47A48">
      <w:pPr>
        <w:widowControl/>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在确定风险是否为重要风险时应考虑以下因素：</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风险的医学严重性，包括对个体患者的影响；</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频率、可预测性、可预防性和可逆性；</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对公众健康的潜在影响（频率、治疗人群的规模）；</w:t>
      </w:r>
      <w:r w:rsidRPr="00B31CEF" w:rsidDel="003C7767">
        <w:rPr>
          <w:rFonts w:ascii="Times New Roman" w:eastAsia="仿宋" w:hAnsi="Times New Roman" w:cs="宋体"/>
          <w:kern w:val="0"/>
          <w:sz w:val="28"/>
          <w:szCs w:val="28"/>
        </w:rPr>
        <w:t xml:space="preserve"> </w:t>
      </w:r>
    </w:p>
    <w:p w:rsidR="00A47A48" w:rsidRPr="00B31CEF" w:rsidRDefault="00A47A48" w:rsidP="00655327">
      <w:pPr>
        <w:widowControl/>
        <w:numPr>
          <w:ilvl w:val="0"/>
          <w:numId w:val="17"/>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由于公众对风险的认知，有可能避免使用具有预防作用的医疗产品。</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对于具有安全性说明的产品，本节可与当前</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报告周期开始时的安全性说明总结（根据指南</w:t>
      </w:r>
      <w:r w:rsidRPr="00B31CEF">
        <w:rPr>
          <w:rFonts w:ascii="Times New Roman" w:eastAsia="仿宋" w:hAnsi="Times New Roman" w:cs="宋体"/>
          <w:kern w:val="0"/>
          <w:sz w:val="28"/>
          <w:szCs w:val="28"/>
        </w:rPr>
        <w:t>ICH E2E</w:t>
      </w:r>
      <w:r w:rsidRPr="00B31CEF">
        <w:rPr>
          <w:rFonts w:ascii="Times New Roman" w:eastAsia="仿宋" w:hAnsi="Times New Roman" w:cs="宋体" w:hint="eastAsia"/>
          <w:kern w:val="0"/>
          <w:sz w:val="28"/>
          <w:szCs w:val="28"/>
        </w:rPr>
        <w:t>）相同或来源于</w:t>
      </w:r>
      <w:r w:rsidRPr="00B31CEF">
        <w:rPr>
          <w:rFonts w:ascii="Times New Roman" w:eastAsia="仿宋" w:hAnsi="Times New Roman" w:cs="宋体"/>
          <w:kern w:val="0"/>
          <w:sz w:val="28"/>
          <w:szCs w:val="28"/>
        </w:rPr>
        <w:t>E2E</w:t>
      </w:r>
      <w:r w:rsidRPr="00B31CEF">
        <w:rPr>
          <w:rFonts w:ascii="Times New Roman" w:eastAsia="仿宋" w:hAnsi="Times New Roman" w:cs="宋体" w:hint="eastAsia"/>
          <w:kern w:val="0"/>
          <w:sz w:val="28"/>
          <w:szCs w:val="28"/>
        </w:rPr>
        <w:t>。对于没有安全性说明的产品，本节应根据上市前后的经验，提供与使用产品相关的重要已知和潜在风险以及重要缺失信息。重要已知和潜在风险可能包括，例如：</w:t>
      </w:r>
    </w:p>
    <w:p w:rsidR="00A47A48" w:rsidRPr="00B31CEF" w:rsidRDefault="00A47A48" w:rsidP="00655327">
      <w:pPr>
        <w:widowControl/>
        <w:numPr>
          <w:ilvl w:val="0"/>
          <w:numId w:val="34"/>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重要不良反应；</w:t>
      </w:r>
    </w:p>
    <w:p w:rsidR="00A47A48" w:rsidRPr="00B31CEF" w:rsidRDefault="00A47A48" w:rsidP="00655327">
      <w:pPr>
        <w:widowControl/>
        <w:numPr>
          <w:ilvl w:val="0"/>
          <w:numId w:val="34"/>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与其他</w:t>
      </w:r>
      <w:r w:rsidR="00073A56">
        <w:rPr>
          <w:rFonts w:ascii="Times New Roman" w:eastAsia="仿宋" w:hAnsi="Times New Roman" w:cs="宋体" w:hint="eastAsia"/>
          <w:kern w:val="0"/>
          <w:sz w:val="28"/>
          <w:szCs w:val="28"/>
        </w:rPr>
        <w:t>药品</w:t>
      </w:r>
      <w:r w:rsidRPr="00B31CEF">
        <w:rPr>
          <w:rFonts w:ascii="Times New Roman" w:eastAsia="仿宋" w:hAnsi="Times New Roman" w:cs="宋体" w:hint="eastAsia"/>
          <w:kern w:val="0"/>
          <w:sz w:val="28"/>
          <w:szCs w:val="28"/>
        </w:rPr>
        <w:t>的相互作用；</w:t>
      </w:r>
    </w:p>
    <w:p w:rsidR="00A47A48" w:rsidRPr="00B31CEF" w:rsidRDefault="00A47A48" w:rsidP="00655327">
      <w:pPr>
        <w:widowControl/>
        <w:numPr>
          <w:ilvl w:val="0"/>
          <w:numId w:val="34"/>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与食品和其他成分的相互作用；</w:t>
      </w:r>
    </w:p>
    <w:p w:rsidR="00A47A48" w:rsidRPr="00B31CEF" w:rsidRDefault="00A47A48" w:rsidP="00655327">
      <w:pPr>
        <w:widowControl/>
        <w:numPr>
          <w:ilvl w:val="0"/>
          <w:numId w:val="34"/>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用药错误；</w:t>
      </w:r>
    </w:p>
    <w:p w:rsidR="00A47A48" w:rsidRPr="00B31CEF" w:rsidRDefault="00A47A48" w:rsidP="00655327">
      <w:pPr>
        <w:widowControl/>
        <w:numPr>
          <w:ilvl w:val="0"/>
          <w:numId w:val="34"/>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职业暴露的影响；</w:t>
      </w:r>
    </w:p>
    <w:p w:rsidR="00A47A48" w:rsidRPr="00B31CEF" w:rsidRDefault="00A47A48" w:rsidP="00655327">
      <w:pPr>
        <w:widowControl/>
        <w:numPr>
          <w:ilvl w:val="0"/>
          <w:numId w:val="34"/>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药理学类效应。</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关于重要缺失信息的总结应考虑到针对特定安全性问题或使用药品的人群的认知是否存在重要缺失。</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04" w:name="_Toc26276239"/>
      <w:bookmarkStart w:id="305" w:name="_Toc26276309"/>
      <w:bookmarkStart w:id="306" w:name="_Toc26277582"/>
      <w:bookmarkStart w:id="307" w:name="_Toc26347083"/>
      <w:bookmarkStart w:id="308" w:name="_Toc26347269"/>
      <w:bookmarkStart w:id="309" w:name="_Toc26348526"/>
      <w:r w:rsidRPr="00B31CEF">
        <w:rPr>
          <w:rFonts w:ascii="Times New Roman" w:eastAsia="仿宋" w:hAnsi="Times New Roman" w:cs="宋体"/>
          <w:b/>
          <w:bCs/>
          <w:kern w:val="0"/>
          <w:sz w:val="28"/>
          <w:szCs w:val="28"/>
        </w:rPr>
        <w:t>3.16.2</w:t>
      </w:r>
      <w:r w:rsidRPr="00B31CEF">
        <w:rPr>
          <w:rFonts w:ascii="Times New Roman" w:eastAsia="仿宋" w:hAnsi="Times New Roman" w:cs="宋体" w:hint="eastAsia"/>
          <w:b/>
          <w:bCs/>
          <w:kern w:val="0"/>
          <w:sz w:val="28"/>
          <w:szCs w:val="28"/>
        </w:rPr>
        <w:t>信号评价</w:t>
      </w:r>
      <w:bookmarkEnd w:id="304"/>
      <w:bookmarkEnd w:id="305"/>
      <w:bookmarkEnd w:id="306"/>
      <w:bookmarkEnd w:id="307"/>
      <w:bookmarkEnd w:id="308"/>
      <w:bookmarkEnd w:id="309"/>
    </w:p>
    <w:p w:rsidR="00A47A48" w:rsidRPr="00B31CEF" w:rsidRDefault="00A47A48" w:rsidP="00A47A48">
      <w:pPr>
        <w:widowControl/>
        <w:spacing w:before="100" w:beforeAutospacing="1" w:after="100" w:afterAutospacing="1" w:line="360" w:lineRule="auto"/>
        <w:ind w:firstLineChars="200" w:firstLine="560"/>
        <w:jc w:val="left"/>
        <w:rPr>
          <w:rFonts w:ascii="Times New Roman" w:eastAsia="仿宋" w:hAnsi="Times New Roman" w:cs="宋体"/>
          <w:kern w:val="0"/>
          <w:sz w:val="28"/>
          <w:szCs w:val="28"/>
        </w:rPr>
      </w:pP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的第</w:t>
      </w:r>
      <w:r w:rsidRPr="00B31CEF">
        <w:rPr>
          <w:rFonts w:ascii="Times New Roman" w:eastAsia="仿宋" w:hAnsi="Times New Roman" w:cs="宋体"/>
          <w:kern w:val="0"/>
          <w:sz w:val="28"/>
          <w:szCs w:val="28"/>
        </w:rPr>
        <w:t>16.2</w:t>
      </w:r>
      <w:r w:rsidRPr="00B31CEF">
        <w:rPr>
          <w:rFonts w:ascii="Times New Roman" w:eastAsia="仿宋" w:hAnsi="Times New Roman" w:cs="宋体" w:hint="eastAsia"/>
          <w:kern w:val="0"/>
          <w:sz w:val="28"/>
          <w:szCs w:val="28"/>
        </w:rPr>
        <w:t>节应总结在报告周期内关闭的所有安全性信号（无论是否分类为重要））的评价结果。一个安全性</w:t>
      </w:r>
      <w:r w:rsidR="00073A56">
        <w:rPr>
          <w:rFonts w:ascii="Times New Roman" w:eastAsia="仿宋" w:hAnsi="Times New Roman" w:cs="宋体" w:hint="eastAsia"/>
          <w:kern w:val="0"/>
          <w:sz w:val="28"/>
          <w:szCs w:val="28"/>
        </w:rPr>
        <w:t>信号可以</w:t>
      </w:r>
      <w:r w:rsidRPr="00B31CEF">
        <w:rPr>
          <w:rFonts w:ascii="Times New Roman" w:eastAsia="仿宋" w:hAnsi="Times New Roman" w:cs="宋体" w:hint="eastAsia"/>
          <w:kern w:val="0"/>
          <w:sz w:val="28"/>
          <w:szCs w:val="28"/>
        </w:rPr>
        <w:t>因</w:t>
      </w:r>
      <w:r w:rsidR="00073A56">
        <w:rPr>
          <w:rFonts w:ascii="Times New Roman" w:eastAsia="仿宋" w:hAnsi="Times New Roman" w:cs="宋体" w:hint="eastAsia"/>
          <w:kern w:val="0"/>
          <w:sz w:val="28"/>
          <w:szCs w:val="28"/>
        </w:rPr>
        <w:t>驳回被关闭，也可以</w:t>
      </w:r>
      <w:proofErr w:type="gramStart"/>
      <w:r w:rsidR="00073A56">
        <w:rPr>
          <w:rFonts w:ascii="Times New Roman" w:eastAsia="仿宋" w:hAnsi="Times New Roman" w:cs="宋体" w:hint="eastAsia"/>
          <w:kern w:val="0"/>
          <w:sz w:val="28"/>
          <w:szCs w:val="28"/>
        </w:rPr>
        <w:t>因评价</w:t>
      </w:r>
      <w:proofErr w:type="gramEnd"/>
      <w:r w:rsidR="00073A56">
        <w:rPr>
          <w:rFonts w:ascii="Times New Roman" w:eastAsia="仿宋" w:hAnsi="Times New Roman" w:cs="宋体" w:hint="eastAsia"/>
          <w:kern w:val="0"/>
          <w:sz w:val="28"/>
          <w:szCs w:val="28"/>
        </w:rPr>
        <w:t>后确定其为潜在</w:t>
      </w:r>
      <w:r w:rsidRPr="00B31CEF">
        <w:rPr>
          <w:rFonts w:ascii="Times New Roman" w:eastAsia="仿宋" w:hAnsi="Times New Roman" w:cs="宋体" w:hint="eastAsia"/>
          <w:kern w:val="0"/>
          <w:sz w:val="28"/>
          <w:szCs w:val="28"/>
        </w:rPr>
        <w:t>或已知风险被关闭。因此，本节包括的两类信号为：</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 xml:space="preserve">1. </w:t>
      </w:r>
      <w:r w:rsidRPr="00B31CEF">
        <w:rPr>
          <w:rFonts w:ascii="Times New Roman" w:eastAsia="仿宋" w:hAnsi="Times New Roman" w:cs="宋体" w:hint="eastAsia"/>
          <w:kern w:val="0"/>
          <w:sz w:val="28"/>
          <w:szCs w:val="28"/>
        </w:rPr>
        <w:t>基于医学判断和对当前可用信息的科学评估，那些经评价后认为是</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虚假</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的信号。</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2. </w:t>
      </w:r>
      <w:r w:rsidRPr="00B31CEF">
        <w:rPr>
          <w:rFonts w:ascii="Times New Roman" w:eastAsia="仿宋" w:hAnsi="Times New Roman" w:cs="宋体" w:hint="eastAsia"/>
          <w:kern w:val="0"/>
          <w:sz w:val="28"/>
          <w:szCs w:val="28"/>
        </w:rPr>
        <w:t>经评价后，那些</w:t>
      </w:r>
      <w:r w:rsidR="00073A56">
        <w:rPr>
          <w:rFonts w:ascii="Times New Roman" w:eastAsia="仿宋" w:hAnsi="Times New Roman" w:cs="宋体" w:hint="eastAsia"/>
          <w:kern w:val="0"/>
          <w:sz w:val="28"/>
          <w:szCs w:val="28"/>
        </w:rPr>
        <w:t>归类为潜在</w:t>
      </w:r>
      <w:r w:rsidRPr="00B31CEF">
        <w:rPr>
          <w:rFonts w:ascii="Times New Roman" w:eastAsia="仿宋" w:hAnsi="Times New Roman" w:cs="宋体" w:hint="eastAsia"/>
          <w:kern w:val="0"/>
          <w:sz w:val="28"/>
          <w:szCs w:val="28"/>
        </w:rPr>
        <w:t>或已知风险</w:t>
      </w:r>
      <w:r w:rsidR="00073A56">
        <w:rPr>
          <w:rFonts w:ascii="Times New Roman" w:eastAsia="仿宋" w:hAnsi="Times New Roman" w:cs="宋体" w:hint="eastAsia"/>
          <w:kern w:val="0"/>
          <w:sz w:val="28"/>
          <w:szCs w:val="28"/>
        </w:rPr>
        <w:t>的</w:t>
      </w:r>
      <w:r w:rsidR="00073A56" w:rsidRPr="00B31CEF">
        <w:rPr>
          <w:rFonts w:ascii="Times New Roman" w:eastAsia="仿宋" w:hAnsi="Times New Roman" w:cs="宋体" w:hint="eastAsia"/>
          <w:kern w:val="0"/>
          <w:sz w:val="28"/>
          <w:szCs w:val="28"/>
        </w:rPr>
        <w:t>信号</w:t>
      </w:r>
      <w:r w:rsidRPr="00B31CEF">
        <w:rPr>
          <w:rFonts w:ascii="Times New Roman" w:eastAsia="仿宋" w:hAnsi="Times New Roman" w:cs="宋体" w:hint="eastAsia"/>
          <w:kern w:val="0"/>
          <w:sz w:val="28"/>
          <w:szCs w:val="28"/>
        </w:rPr>
        <w:t>，包括疗效缺乏。</w:t>
      </w:r>
    </w:p>
    <w:p w:rsidR="00A47A48" w:rsidRPr="00B31CEF" w:rsidRDefault="00073A56"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对于这两类</w:t>
      </w:r>
      <w:r w:rsidR="00A47A48" w:rsidRPr="00B31CEF">
        <w:rPr>
          <w:rFonts w:ascii="Times New Roman" w:eastAsia="仿宋" w:hAnsi="Times New Roman" w:cs="宋体" w:hint="eastAsia"/>
          <w:kern w:val="0"/>
          <w:sz w:val="28"/>
          <w:szCs w:val="28"/>
        </w:rPr>
        <w:t>已关闭</w:t>
      </w:r>
      <w:r>
        <w:rPr>
          <w:rFonts w:ascii="Times New Roman" w:eastAsia="仿宋" w:hAnsi="Times New Roman" w:cs="宋体" w:hint="eastAsia"/>
          <w:kern w:val="0"/>
          <w:sz w:val="28"/>
          <w:szCs w:val="28"/>
        </w:rPr>
        <w:t>的</w:t>
      </w:r>
      <w:r w:rsidR="00A47A48" w:rsidRPr="00B31CEF">
        <w:rPr>
          <w:rFonts w:ascii="Times New Roman" w:eastAsia="仿宋" w:hAnsi="Times New Roman" w:cs="宋体" w:hint="eastAsia"/>
          <w:kern w:val="0"/>
          <w:sz w:val="28"/>
          <w:szCs w:val="28"/>
        </w:rPr>
        <w:t>信号，应包括对每个信号评价的简明描述，以便向监管机构提供信号被驳回或</w:t>
      </w:r>
      <w:r w:rsidR="00A47A48" w:rsidRPr="00B31CEF">
        <w:rPr>
          <w:rFonts w:ascii="Times New Roman" w:eastAsia="仿宋" w:hAnsi="Times New Roman" w:cs="宋体"/>
          <w:kern w:val="0"/>
          <w:sz w:val="28"/>
          <w:szCs w:val="28"/>
        </w:rPr>
        <w:t>MAH</w:t>
      </w:r>
      <w:r w:rsidR="00A47A48" w:rsidRPr="00B31CEF">
        <w:rPr>
          <w:rFonts w:ascii="Times New Roman" w:eastAsia="仿宋" w:hAnsi="Times New Roman" w:cs="宋体" w:hint="eastAsia"/>
          <w:kern w:val="0"/>
          <w:sz w:val="28"/>
          <w:szCs w:val="28"/>
        </w:rPr>
        <w:t>认为是潜在或已知风险的依据。</w:t>
      </w:r>
    </w:p>
    <w:p w:rsidR="00A47A48" w:rsidRPr="00B31CEF" w:rsidRDefault="00073A56"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建议信号评价描述中的详尽程度与信号的医学意义、</w:t>
      </w:r>
      <w:r w:rsidR="00A47A48" w:rsidRPr="00B31CEF">
        <w:rPr>
          <w:rFonts w:ascii="Times New Roman" w:eastAsia="仿宋" w:hAnsi="Times New Roman" w:cs="宋体" w:hint="eastAsia"/>
          <w:kern w:val="0"/>
          <w:sz w:val="28"/>
          <w:szCs w:val="28"/>
        </w:rPr>
        <w:t>公众健康</w:t>
      </w:r>
      <w:r>
        <w:rPr>
          <w:rFonts w:ascii="Times New Roman" w:eastAsia="仿宋" w:hAnsi="Times New Roman" w:cs="宋体" w:hint="eastAsia"/>
          <w:kern w:val="0"/>
          <w:sz w:val="28"/>
          <w:szCs w:val="28"/>
        </w:rPr>
        <w:t>重要性和现有证据的程度成正比。当</w:t>
      </w:r>
      <w:r w:rsidR="00177CDE">
        <w:rPr>
          <w:rFonts w:ascii="Times New Roman" w:eastAsia="仿宋" w:hAnsi="Times New Roman" w:cs="宋体" w:hint="eastAsia"/>
          <w:kern w:val="0"/>
          <w:sz w:val="28"/>
          <w:szCs w:val="28"/>
        </w:rPr>
        <w:t>两类已关闭的信号都包括多项评价</w:t>
      </w:r>
      <w:r w:rsidR="00A47A48" w:rsidRPr="00B31CEF">
        <w:rPr>
          <w:rFonts w:ascii="Times New Roman" w:eastAsia="仿宋" w:hAnsi="Times New Roman" w:cs="宋体" w:hint="eastAsia"/>
          <w:kern w:val="0"/>
          <w:sz w:val="28"/>
          <w:szCs w:val="28"/>
        </w:rPr>
        <w:t>时，可以按以下顺序呈现：</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已</w:t>
      </w:r>
      <w:r w:rsidRPr="00B31CEF">
        <w:rPr>
          <w:rFonts w:ascii="Times New Roman" w:eastAsia="仿宋" w:hAnsi="Times New Roman" w:cs="宋体" w:hint="eastAsia"/>
          <w:kern w:val="0"/>
          <w:sz w:val="28"/>
          <w:szCs w:val="28"/>
        </w:rPr>
        <w:t>关闭和驳回的信号；</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重要潜在风险的</w:t>
      </w:r>
      <w:r w:rsidRPr="00B31CEF">
        <w:rPr>
          <w:rFonts w:ascii="Times New Roman" w:eastAsia="仿宋" w:hAnsi="Times New Roman" w:cs="Times New Roman" w:hint="eastAsia"/>
          <w:kern w:val="0"/>
          <w:sz w:val="28"/>
          <w:szCs w:val="28"/>
        </w:rPr>
        <w:t>已</w:t>
      </w:r>
      <w:r w:rsidRPr="00B31CEF">
        <w:rPr>
          <w:rFonts w:ascii="Times New Roman" w:eastAsia="仿宋" w:hAnsi="Times New Roman" w:cs="宋体" w:hint="eastAsia"/>
          <w:kern w:val="0"/>
          <w:sz w:val="28"/>
          <w:szCs w:val="28"/>
        </w:rPr>
        <w:t>关闭信号；</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重要已知风险的已关闭信号</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非重要潜在风险的已关闭信号</w:t>
      </w:r>
      <w:r w:rsidRPr="00B31CEF">
        <w:rPr>
          <w:rFonts w:ascii="Times New Roman" w:eastAsia="仿宋" w:hAnsi="Times New Roman" w:cs="宋体" w:hint="eastAsia"/>
          <w:kern w:val="0"/>
          <w:sz w:val="28"/>
          <w:szCs w:val="28"/>
        </w:rPr>
        <w:t>；</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非重要已知风险的已关闭信号。</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如适用，已关闭信号的评价可以通过适应症或使用人群来描述。</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关于信号评价的详述可以包括在</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的本节或附件中。每项信号评价应适当包括以下信息：</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信号来源；</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评价相关的背景；</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评价方法，包括数据来源、检索标准（适用时，特定的</w:t>
      </w:r>
      <w:r w:rsidRPr="00B31CEF">
        <w:rPr>
          <w:rFonts w:ascii="Times New Roman" w:eastAsia="仿宋" w:hAnsi="Times New Roman" w:cs="宋体"/>
          <w:kern w:val="0"/>
          <w:sz w:val="28"/>
          <w:szCs w:val="28"/>
        </w:rPr>
        <w:t>MedDRA</w:t>
      </w:r>
      <w:r w:rsidRPr="00B31CEF">
        <w:rPr>
          <w:rFonts w:ascii="Times New Roman" w:eastAsia="仿宋" w:hAnsi="Times New Roman" w:cs="宋体" w:hint="eastAsia"/>
          <w:kern w:val="0"/>
          <w:sz w:val="28"/>
          <w:szCs w:val="28"/>
        </w:rPr>
        <w:t>术语</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例如</w:t>
      </w:r>
      <w:r w:rsidRPr="00B31CEF">
        <w:rPr>
          <w:rFonts w:ascii="Times New Roman" w:eastAsia="仿宋" w:hAnsi="Times New Roman" w:cs="宋体"/>
          <w:kern w:val="0"/>
          <w:sz w:val="28"/>
          <w:szCs w:val="28"/>
        </w:rPr>
        <w:t>PT</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HLT</w:t>
      </w:r>
      <w:r w:rsidRPr="00B31CEF">
        <w:rPr>
          <w:rFonts w:ascii="Times New Roman" w:eastAsia="仿宋" w:hAnsi="Times New Roman" w:cs="宋体" w:hint="eastAsia"/>
          <w:kern w:val="0"/>
          <w:sz w:val="28"/>
          <w:szCs w:val="28"/>
        </w:rPr>
        <w:t>、</w:t>
      </w:r>
      <w:r w:rsidRPr="00B31CEF">
        <w:rPr>
          <w:rFonts w:ascii="Times New Roman" w:eastAsia="仿宋" w:hAnsi="Times New Roman" w:cs="宋体"/>
          <w:kern w:val="0"/>
          <w:sz w:val="28"/>
          <w:szCs w:val="28"/>
        </w:rPr>
        <w:t>SOC</w:t>
      </w:r>
      <w:r w:rsidRPr="00B31CEF">
        <w:rPr>
          <w:rFonts w:ascii="Times New Roman" w:eastAsia="仿宋" w:hAnsi="Times New Roman" w:cs="宋体" w:hint="eastAsia"/>
          <w:kern w:val="0"/>
          <w:sz w:val="28"/>
          <w:szCs w:val="28"/>
        </w:rPr>
        <w:t>等</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或审查的标准</w:t>
      </w:r>
      <w:r w:rsidRPr="00B31CEF">
        <w:rPr>
          <w:rFonts w:ascii="Times New Roman" w:eastAsia="仿宋" w:hAnsi="Times New Roman" w:cs="宋体"/>
          <w:kern w:val="0"/>
          <w:sz w:val="28"/>
          <w:szCs w:val="28"/>
        </w:rPr>
        <w:t>MedDRA</w:t>
      </w:r>
      <w:r w:rsidRPr="00B31CEF">
        <w:rPr>
          <w:rFonts w:ascii="Times New Roman" w:eastAsia="仿宋" w:hAnsi="Times New Roman" w:cs="宋体" w:hint="eastAsia"/>
          <w:kern w:val="0"/>
          <w:sz w:val="28"/>
          <w:szCs w:val="28"/>
        </w:rPr>
        <w:t>查询</w:t>
      </w:r>
      <w:r w:rsidRPr="00B31CEF">
        <w:rPr>
          <w:rFonts w:ascii="Times New Roman" w:eastAsia="仿宋" w:hAnsi="Times New Roman" w:cs="宋体"/>
          <w:kern w:val="0"/>
          <w:sz w:val="28"/>
          <w:szCs w:val="28"/>
        </w:rPr>
        <w:t>[SMQ]</w:t>
      </w:r>
      <w:r w:rsidRPr="00B31CEF">
        <w:rPr>
          <w:rFonts w:ascii="Times New Roman" w:eastAsia="仿宋" w:hAnsi="Times New Roman" w:cs="宋体" w:hint="eastAsia"/>
          <w:kern w:val="0"/>
          <w:sz w:val="28"/>
          <w:szCs w:val="28"/>
        </w:rPr>
        <w:t>）以及分析方法；</w:t>
      </w:r>
    </w:p>
    <w:p w:rsidR="00A47A48" w:rsidRPr="00B31CEF" w:rsidRDefault="00CA545C" w:rsidP="00655327">
      <w:pPr>
        <w:widowControl/>
        <w:numPr>
          <w:ilvl w:val="0"/>
          <w:numId w:val="18"/>
        </w:numPr>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结果—</w:t>
      </w:r>
      <w:r w:rsidR="00A47A48" w:rsidRPr="00B31CEF">
        <w:rPr>
          <w:rFonts w:ascii="Times New Roman" w:eastAsia="仿宋" w:hAnsi="Times New Roman" w:cs="宋体" w:hint="eastAsia"/>
          <w:kern w:val="0"/>
          <w:sz w:val="28"/>
          <w:szCs w:val="28"/>
        </w:rPr>
        <w:t>信号评价中考虑的数据总结和重点分析；</w:t>
      </w:r>
      <w:r>
        <w:rPr>
          <w:rFonts w:ascii="Times New Roman" w:eastAsia="仿宋" w:hAnsi="Times New Roman" w:cs="宋体" w:hint="eastAsia"/>
          <w:kern w:val="0"/>
          <w:sz w:val="28"/>
          <w:szCs w:val="28"/>
        </w:rPr>
        <w:t>作为评价</w:t>
      </w:r>
      <w:r w:rsidR="00A47A48" w:rsidRPr="00B31CEF">
        <w:rPr>
          <w:rFonts w:ascii="Times New Roman" w:eastAsia="仿宋" w:hAnsi="Times New Roman" w:cs="宋体" w:hint="eastAsia"/>
          <w:kern w:val="0"/>
          <w:sz w:val="28"/>
          <w:szCs w:val="28"/>
        </w:rPr>
        <w:t>的一部分，这可能包括病例系列或单个</w:t>
      </w:r>
      <w:r w:rsidR="00A47A48" w:rsidRPr="00B31CEF">
        <w:rPr>
          <w:rFonts w:ascii="Times New Roman" w:eastAsia="仿宋" w:hAnsi="Times New Roman" w:cs="宋体"/>
          <w:kern w:val="0"/>
          <w:sz w:val="28"/>
          <w:szCs w:val="28"/>
        </w:rPr>
        <w:t>ICSR</w:t>
      </w:r>
      <w:r w:rsidR="00A47A48" w:rsidRPr="00B31CEF">
        <w:rPr>
          <w:rFonts w:ascii="Times New Roman" w:eastAsia="仿宋" w:hAnsi="Times New Roman" w:cs="宋体" w:hint="eastAsia"/>
          <w:kern w:val="0"/>
          <w:sz w:val="28"/>
          <w:szCs w:val="28"/>
        </w:rPr>
        <w:t>的描述，例如</w:t>
      </w:r>
      <w:r>
        <w:rPr>
          <w:rFonts w:ascii="Times New Roman" w:eastAsia="仿宋" w:hAnsi="Times New Roman" w:cs="宋体" w:hint="eastAsia"/>
          <w:kern w:val="0"/>
          <w:sz w:val="28"/>
          <w:szCs w:val="28"/>
        </w:rPr>
        <w:t>记录</w:t>
      </w:r>
      <w:r w:rsidR="00A47A48" w:rsidRPr="00B31CEF">
        <w:rPr>
          <w:rFonts w:ascii="Times New Roman" w:eastAsia="仿宋" w:hAnsi="Times New Roman" w:cs="宋体" w:hint="eastAsia"/>
          <w:kern w:val="0"/>
          <w:sz w:val="28"/>
          <w:szCs w:val="28"/>
        </w:rPr>
        <w:t>完整的粒细胞缺乏症或史蒂文</w:t>
      </w:r>
      <w:r w:rsidR="00A47A48" w:rsidRPr="00B31CEF">
        <w:rPr>
          <w:rFonts w:ascii="Times New Roman" w:eastAsia="仿宋" w:hAnsi="Times New Roman" w:cs="宋体"/>
          <w:kern w:val="0"/>
          <w:sz w:val="28"/>
          <w:szCs w:val="28"/>
        </w:rPr>
        <w:t>·</w:t>
      </w:r>
      <w:r w:rsidR="00A47A48" w:rsidRPr="00B31CEF">
        <w:rPr>
          <w:rFonts w:ascii="Times New Roman" w:eastAsia="仿宋" w:hAnsi="Times New Roman" w:cs="宋体" w:hint="eastAsia"/>
          <w:kern w:val="0"/>
          <w:sz w:val="28"/>
          <w:szCs w:val="28"/>
        </w:rPr>
        <w:t>约翰逊综合征的指示病例；</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讨论；</w:t>
      </w:r>
    </w:p>
    <w:p w:rsidR="00A47A48" w:rsidRPr="00B31CEF" w:rsidRDefault="00A47A48" w:rsidP="00655327">
      <w:pPr>
        <w:widowControl/>
        <w:numPr>
          <w:ilvl w:val="0"/>
          <w:numId w:val="18"/>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结论。</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10" w:name="_Toc26276240"/>
      <w:bookmarkStart w:id="311" w:name="_Toc26276310"/>
      <w:bookmarkStart w:id="312" w:name="_Toc26277583"/>
      <w:bookmarkStart w:id="313" w:name="_Toc26347084"/>
      <w:bookmarkStart w:id="314" w:name="_Toc26347270"/>
      <w:bookmarkStart w:id="315" w:name="_Toc26348527"/>
      <w:r w:rsidRPr="00B31CEF">
        <w:rPr>
          <w:rFonts w:ascii="Times New Roman" w:eastAsia="仿宋" w:hAnsi="Times New Roman" w:cs="宋体"/>
          <w:b/>
          <w:bCs/>
          <w:kern w:val="0"/>
          <w:sz w:val="28"/>
          <w:szCs w:val="28"/>
        </w:rPr>
        <w:t>3.16.3</w:t>
      </w:r>
      <w:r w:rsidRPr="00B31CEF">
        <w:rPr>
          <w:rFonts w:ascii="Times New Roman" w:eastAsia="仿宋" w:hAnsi="Times New Roman" w:cs="宋体" w:hint="eastAsia"/>
          <w:b/>
          <w:bCs/>
          <w:kern w:val="0"/>
          <w:sz w:val="28"/>
          <w:szCs w:val="28"/>
        </w:rPr>
        <w:t>风险及新信息的评估</w:t>
      </w:r>
      <w:bookmarkEnd w:id="310"/>
      <w:bookmarkEnd w:id="311"/>
      <w:bookmarkEnd w:id="312"/>
      <w:bookmarkEnd w:id="313"/>
      <w:bookmarkEnd w:id="314"/>
      <w:bookmarkEnd w:id="315"/>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本节应对</w:t>
      </w:r>
      <w:r w:rsidRPr="00B31CEF">
        <w:rPr>
          <w:rFonts w:ascii="Times New Roman" w:eastAsia="仿宋" w:hAnsi="Times New Roman" w:cs="宋体"/>
          <w:kern w:val="0"/>
          <w:sz w:val="28"/>
          <w:szCs w:val="28"/>
        </w:rPr>
        <w:t>PBRER</w:t>
      </w:r>
      <w:r w:rsidRPr="00B31CEF">
        <w:rPr>
          <w:rFonts w:ascii="Times New Roman" w:eastAsia="仿宋" w:hAnsi="Times New Roman" w:cs="宋体" w:hint="eastAsia"/>
          <w:kern w:val="0"/>
          <w:sz w:val="28"/>
          <w:szCs w:val="28"/>
        </w:rPr>
        <w:t>第</w:t>
      </w:r>
      <w:r w:rsidRPr="00B31CEF">
        <w:rPr>
          <w:rFonts w:ascii="Times New Roman" w:eastAsia="仿宋" w:hAnsi="Times New Roman" w:cs="宋体"/>
          <w:kern w:val="0"/>
          <w:sz w:val="28"/>
          <w:szCs w:val="28"/>
        </w:rPr>
        <w:t>16.2</w:t>
      </w:r>
      <w:r w:rsidR="006665F5">
        <w:rPr>
          <w:rFonts w:ascii="Times New Roman" w:eastAsia="仿宋" w:hAnsi="Times New Roman" w:cs="宋体" w:hint="eastAsia"/>
          <w:kern w:val="0"/>
          <w:sz w:val="28"/>
          <w:szCs w:val="28"/>
        </w:rPr>
        <w:t>节（信号评价）中</w:t>
      </w:r>
      <w:r w:rsidRPr="00B31CEF">
        <w:rPr>
          <w:rFonts w:ascii="Times New Roman" w:eastAsia="仿宋" w:hAnsi="Times New Roman" w:cs="宋体" w:hint="eastAsia"/>
          <w:kern w:val="0"/>
          <w:sz w:val="28"/>
          <w:szCs w:val="28"/>
        </w:rPr>
        <w:t>未包含的已知风险的新信息进行评估。</w:t>
      </w:r>
    </w:p>
    <w:p w:rsidR="00A47A48" w:rsidRPr="00B31CEF" w:rsidRDefault="006665F5"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针对已确认</w:t>
      </w:r>
      <w:r w:rsidR="00A47A48" w:rsidRPr="00B31CEF">
        <w:rPr>
          <w:rFonts w:ascii="Times New Roman" w:eastAsia="仿宋" w:hAnsi="Times New Roman" w:cs="宋体" w:hint="eastAsia"/>
          <w:kern w:val="0"/>
          <w:sz w:val="28"/>
          <w:szCs w:val="28"/>
        </w:rPr>
        <w:t>风险或已驳回信号重新生成信号的新信息应通过表格呈现在附件</w:t>
      </w:r>
      <w:r w:rsidR="00A47A48" w:rsidRPr="00B31CEF">
        <w:rPr>
          <w:rFonts w:ascii="Times New Roman" w:eastAsia="仿宋" w:hAnsi="Times New Roman" w:cs="宋体"/>
          <w:kern w:val="0"/>
          <w:sz w:val="28"/>
          <w:szCs w:val="28"/>
        </w:rPr>
        <w:t>C</w:t>
      </w:r>
      <w:r w:rsidR="00A47A48" w:rsidRPr="00B31CEF">
        <w:rPr>
          <w:rFonts w:ascii="Times New Roman" w:eastAsia="仿宋" w:hAnsi="Times New Roman" w:cs="宋体" w:hint="eastAsia"/>
          <w:kern w:val="0"/>
          <w:sz w:val="28"/>
          <w:szCs w:val="28"/>
        </w:rPr>
        <w:t>中，并在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第</w:t>
      </w:r>
      <w:r w:rsidR="00A47A48" w:rsidRPr="00B31CEF">
        <w:rPr>
          <w:rFonts w:ascii="Times New Roman" w:eastAsia="仿宋" w:hAnsi="Times New Roman" w:cs="宋体"/>
          <w:kern w:val="0"/>
          <w:sz w:val="28"/>
          <w:szCs w:val="28"/>
        </w:rPr>
        <w:t>16.2</w:t>
      </w:r>
      <w:r w:rsidR="00A47A48" w:rsidRPr="00B31CEF">
        <w:rPr>
          <w:rFonts w:ascii="Times New Roman" w:eastAsia="仿宋" w:hAnsi="Times New Roman" w:cs="宋体" w:hint="eastAsia"/>
          <w:kern w:val="0"/>
          <w:sz w:val="28"/>
          <w:szCs w:val="28"/>
        </w:rPr>
        <w:t>节中进行评价，如果信号</w:t>
      </w:r>
      <w:r>
        <w:rPr>
          <w:rFonts w:ascii="Times New Roman" w:eastAsia="仿宋" w:hAnsi="Times New Roman" w:cs="宋体" w:hint="eastAsia"/>
          <w:kern w:val="0"/>
          <w:sz w:val="28"/>
          <w:szCs w:val="28"/>
        </w:rPr>
        <w:t>也</w:t>
      </w:r>
      <w:r w:rsidR="00A47A48" w:rsidRPr="00B31CEF">
        <w:rPr>
          <w:rFonts w:ascii="Times New Roman" w:eastAsia="仿宋" w:hAnsi="Times New Roman" w:cs="宋体" w:hint="eastAsia"/>
          <w:kern w:val="0"/>
          <w:sz w:val="28"/>
          <w:szCs w:val="28"/>
        </w:rPr>
        <w:t>在</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的报告周期内关闭。</w:t>
      </w:r>
    </w:p>
    <w:p w:rsidR="00A47A48" w:rsidRPr="00B31CEF" w:rsidRDefault="006665F5"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本节中应包括已确认</w:t>
      </w:r>
      <w:r w:rsidR="00A47A48" w:rsidRPr="00B31CEF">
        <w:rPr>
          <w:rFonts w:ascii="Times New Roman" w:eastAsia="仿宋" w:hAnsi="Times New Roman" w:cs="宋体" w:hint="eastAsia"/>
          <w:kern w:val="0"/>
          <w:sz w:val="28"/>
          <w:szCs w:val="28"/>
        </w:rPr>
        <w:t>风险的尚不构成信号的</w:t>
      </w:r>
      <w:proofErr w:type="gramStart"/>
      <w:r w:rsidR="00A47A48" w:rsidRPr="00B31CEF">
        <w:rPr>
          <w:rFonts w:ascii="Times New Roman" w:eastAsia="仿宋" w:hAnsi="Times New Roman" w:cs="宋体" w:hint="eastAsia"/>
          <w:kern w:val="0"/>
          <w:sz w:val="28"/>
          <w:szCs w:val="28"/>
        </w:rPr>
        <w:t>的</w:t>
      </w:r>
      <w:proofErr w:type="gramEnd"/>
      <w:r w:rsidR="00A47A48" w:rsidRPr="00B31CEF">
        <w:rPr>
          <w:rFonts w:ascii="Times New Roman" w:eastAsia="仿宋" w:hAnsi="Times New Roman" w:cs="宋体" w:hint="eastAsia"/>
          <w:kern w:val="0"/>
          <w:sz w:val="28"/>
          <w:szCs w:val="28"/>
        </w:rPr>
        <w:t>信息更</w:t>
      </w:r>
      <w:r>
        <w:rPr>
          <w:rFonts w:ascii="Times New Roman" w:eastAsia="仿宋" w:hAnsi="Times New Roman" w:cs="宋体" w:hint="eastAsia"/>
          <w:kern w:val="0"/>
          <w:sz w:val="28"/>
          <w:szCs w:val="28"/>
        </w:rPr>
        <w:t>新。示例包括将潜在风险确认为已知风险的信息，或允许进一步描述已确认</w:t>
      </w:r>
      <w:r w:rsidR="00A47A48" w:rsidRPr="00B31CEF">
        <w:rPr>
          <w:rFonts w:ascii="Times New Roman" w:eastAsia="仿宋" w:hAnsi="Times New Roman" w:cs="宋体" w:hint="eastAsia"/>
          <w:kern w:val="0"/>
          <w:sz w:val="28"/>
          <w:szCs w:val="28"/>
        </w:rPr>
        <w:t>风险的信息。</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新信息可以按以下方式整理：</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1.   </w:t>
      </w:r>
      <w:r w:rsidRPr="00B31CEF">
        <w:rPr>
          <w:rFonts w:ascii="Times New Roman" w:eastAsia="仿宋" w:hAnsi="Times New Roman" w:cs="宋体" w:hint="eastAsia"/>
          <w:kern w:val="0"/>
          <w:sz w:val="28"/>
          <w:szCs w:val="28"/>
        </w:rPr>
        <w:t>重要潜在风险的新信息；</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2.   </w:t>
      </w:r>
      <w:r w:rsidRPr="00B31CEF">
        <w:rPr>
          <w:rFonts w:ascii="Times New Roman" w:eastAsia="仿宋" w:hAnsi="Times New Roman" w:cs="宋体" w:hint="eastAsia"/>
          <w:kern w:val="0"/>
          <w:sz w:val="28"/>
          <w:szCs w:val="28"/>
        </w:rPr>
        <w:t>重要已知风险的新信息；</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3.   </w:t>
      </w:r>
      <w:r w:rsidRPr="00B31CEF">
        <w:rPr>
          <w:rFonts w:ascii="Times New Roman" w:eastAsia="仿宋" w:hAnsi="Times New Roman" w:cs="宋体" w:hint="eastAsia"/>
          <w:kern w:val="0"/>
          <w:sz w:val="28"/>
          <w:szCs w:val="28"/>
        </w:rPr>
        <w:t>其他未归类为重要潜在风险的新信息；</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t xml:space="preserve">4.   </w:t>
      </w:r>
      <w:r w:rsidRPr="00B31CEF">
        <w:rPr>
          <w:rFonts w:ascii="Times New Roman" w:eastAsia="仿宋" w:hAnsi="Times New Roman" w:cs="宋体" w:hint="eastAsia"/>
          <w:kern w:val="0"/>
          <w:sz w:val="28"/>
          <w:szCs w:val="28"/>
        </w:rPr>
        <w:t>其他未归类为重要已知风险的新信息；</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kern w:val="0"/>
          <w:sz w:val="28"/>
          <w:szCs w:val="28"/>
        </w:rPr>
        <w:lastRenderedPageBreak/>
        <w:t xml:space="preserve">5.   </w:t>
      </w:r>
      <w:r w:rsidRPr="00B31CEF">
        <w:rPr>
          <w:rFonts w:ascii="Times New Roman" w:eastAsia="仿宋" w:hAnsi="Times New Roman" w:cs="宋体" w:hint="eastAsia"/>
          <w:kern w:val="0"/>
          <w:sz w:val="28"/>
          <w:szCs w:val="28"/>
        </w:rPr>
        <w:t>重要缺失信息的更新。</w:t>
      </w:r>
    </w:p>
    <w:p w:rsidR="00A47A48" w:rsidRPr="00B31CEF" w:rsidRDefault="001B66B5"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评估的重点是</w:t>
      </w:r>
      <w:r w:rsidR="00A47A48" w:rsidRPr="00B31CEF">
        <w:rPr>
          <w:rFonts w:ascii="Times New Roman" w:eastAsia="仿宋" w:hAnsi="Times New Roman" w:cs="宋体"/>
          <w:kern w:val="0"/>
          <w:sz w:val="28"/>
          <w:szCs w:val="28"/>
        </w:rPr>
        <w:t>PBRER</w:t>
      </w:r>
      <w:r>
        <w:rPr>
          <w:rFonts w:ascii="Times New Roman" w:eastAsia="仿宋" w:hAnsi="Times New Roman" w:cs="宋体" w:hint="eastAsia"/>
          <w:kern w:val="0"/>
          <w:sz w:val="28"/>
          <w:szCs w:val="28"/>
        </w:rPr>
        <w:t>报告周期内的新增信息。评估应简洁明了，并解释对理解和描述</w:t>
      </w:r>
      <w:r w:rsidR="00A47A48" w:rsidRPr="00B31CEF">
        <w:rPr>
          <w:rFonts w:ascii="Times New Roman" w:eastAsia="仿宋" w:hAnsi="Times New Roman" w:cs="宋体" w:hint="eastAsia"/>
          <w:kern w:val="0"/>
          <w:sz w:val="28"/>
          <w:szCs w:val="28"/>
        </w:rPr>
        <w:t>风险</w:t>
      </w:r>
      <w:r>
        <w:rPr>
          <w:rFonts w:ascii="Times New Roman" w:eastAsia="仿宋" w:hAnsi="Times New Roman" w:cs="宋体" w:hint="eastAsia"/>
          <w:kern w:val="0"/>
          <w:sz w:val="28"/>
          <w:szCs w:val="28"/>
        </w:rPr>
        <w:t>特征的影响（如有）。评估</w:t>
      </w:r>
      <w:r w:rsidR="00A47A48" w:rsidRPr="00B31CEF">
        <w:rPr>
          <w:rFonts w:ascii="Times New Roman" w:eastAsia="仿宋" w:hAnsi="Times New Roman" w:cs="宋体" w:hint="eastAsia"/>
          <w:kern w:val="0"/>
          <w:sz w:val="28"/>
          <w:szCs w:val="28"/>
        </w:rPr>
        <w:t>将作为报告第</w:t>
      </w:r>
      <w:r w:rsidR="00A47A48" w:rsidRPr="00B31CEF">
        <w:rPr>
          <w:rFonts w:ascii="Times New Roman" w:eastAsia="仿宋" w:hAnsi="Times New Roman" w:cs="宋体"/>
          <w:kern w:val="0"/>
          <w:sz w:val="28"/>
          <w:szCs w:val="28"/>
        </w:rPr>
        <w:t>16.4</w:t>
      </w:r>
      <w:r w:rsidR="00A47A48" w:rsidRPr="00B31CEF">
        <w:rPr>
          <w:rFonts w:ascii="Times New Roman" w:eastAsia="仿宋" w:hAnsi="Times New Roman" w:cs="宋体" w:hint="eastAsia"/>
          <w:kern w:val="0"/>
          <w:sz w:val="28"/>
          <w:szCs w:val="28"/>
        </w:rPr>
        <w:t>节对</w:t>
      </w:r>
      <w:r>
        <w:rPr>
          <w:rFonts w:ascii="Times New Roman" w:eastAsia="仿宋" w:hAnsi="Times New Roman" w:cs="宋体" w:hint="eastAsia"/>
          <w:kern w:val="0"/>
          <w:sz w:val="28"/>
          <w:szCs w:val="28"/>
        </w:rPr>
        <w:t>重要的潜在和已知风险特征更新的基础（如适用）。建议本节中评估</w:t>
      </w:r>
      <w:r w:rsidR="00A47A48" w:rsidRPr="00B31CEF">
        <w:rPr>
          <w:rFonts w:ascii="Times New Roman" w:eastAsia="仿宋" w:hAnsi="Times New Roman" w:cs="宋体" w:hint="eastAsia"/>
          <w:kern w:val="0"/>
          <w:sz w:val="28"/>
          <w:szCs w:val="28"/>
        </w:rPr>
        <w:t>的详尽程度应与风险及其医学意义和公众健康相关性的现有证据成正比。</w:t>
      </w:r>
    </w:p>
    <w:p w:rsidR="00A47A48" w:rsidRPr="00B31CEF" w:rsidRDefault="001B66B5"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新信息的评估</w:t>
      </w:r>
      <w:r w:rsidR="00A47A48" w:rsidRPr="00B31CEF">
        <w:rPr>
          <w:rFonts w:ascii="Times New Roman" w:eastAsia="仿宋" w:hAnsi="Times New Roman" w:cs="宋体" w:hint="eastAsia"/>
          <w:kern w:val="0"/>
          <w:sz w:val="28"/>
          <w:szCs w:val="28"/>
        </w:rPr>
        <w:t>和缺失信息的更新可包括在</w:t>
      </w:r>
      <w:r w:rsidR="00A47A48" w:rsidRPr="00B31CEF">
        <w:rPr>
          <w:rFonts w:ascii="Times New Roman" w:eastAsia="仿宋" w:hAnsi="Times New Roman" w:cs="宋体"/>
          <w:kern w:val="0"/>
          <w:sz w:val="28"/>
          <w:szCs w:val="28"/>
        </w:rPr>
        <w:t>PBRER</w:t>
      </w:r>
      <w:r>
        <w:rPr>
          <w:rFonts w:ascii="Times New Roman" w:eastAsia="仿宋" w:hAnsi="Times New Roman" w:cs="宋体" w:hint="eastAsia"/>
          <w:kern w:val="0"/>
          <w:sz w:val="28"/>
          <w:szCs w:val="28"/>
        </w:rPr>
        <w:t>的本节或附件中。每项评估</w:t>
      </w:r>
      <w:r w:rsidR="00A47A48" w:rsidRPr="00B31CEF">
        <w:rPr>
          <w:rFonts w:ascii="Times New Roman" w:eastAsia="仿宋" w:hAnsi="Times New Roman" w:cs="宋体" w:hint="eastAsia"/>
          <w:kern w:val="0"/>
          <w:sz w:val="28"/>
          <w:szCs w:val="28"/>
        </w:rPr>
        <w:t>应酌情包括以下信息：</w:t>
      </w:r>
    </w:p>
    <w:p w:rsidR="00A47A48" w:rsidRPr="00B31CEF" w:rsidRDefault="00A47A48" w:rsidP="00655327">
      <w:pPr>
        <w:widowControl/>
        <w:numPr>
          <w:ilvl w:val="0"/>
          <w:numId w:val="19"/>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新信息的来源；</w:t>
      </w:r>
    </w:p>
    <w:p w:rsidR="00A47A48" w:rsidRPr="00B31CEF" w:rsidRDefault="00A47A48" w:rsidP="00655327">
      <w:pPr>
        <w:widowControl/>
        <w:numPr>
          <w:ilvl w:val="0"/>
          <w:numId w:val="19"/>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与评价相关的背景；</w:t>
      </w:r>
    </w:p>
    <w:p w:rsidR="00A47A48" w:rsidRPr="00B31CEF" w:rsidRDefault="00A47A48" w:rsidP="00655327">
      <w:pPr>
        <w:widowControl/>
        <w:numPr>
          <w:ilvl w:val="0"/>
          <w:numId w:val="19"/>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评价方法，包括数据来源、检索标准和分析方法；</w:t>
      </w:r>
    </w:p>
    <w:p w:rsidR="00A47A48" w:rsidRPr="00B31CEF" w:rsidRDefault="001B66B5" w:rsidP="00655327">
      <w:pPr>
        <w:widowControl/>
        <w:numPr>
          <w:ilvl w:val="0"/>
          <w:numId w:val="19"/>
        </w:numPr>
        <w:spacing w:line="360" w:lineRule="auto"/>
        <w:rPr>
          <w:rFonts w:ascii="Times New Roman" w:eastAsia="仿宋" w:hAnsi="Times New Roman" w:cs="宋体"/>
          <w:kern w:val="0"/>
          <w:sz w:val="28"/>
          <w:szCs w:val="28"/>
        </w:rPr>
      </w:pPr>
      <w:r>
        <w:rPr>
          <w:rFonts w:ascii="Times New Roman" w:eastAsia="仿宋" w:hAnsi="Times New Roman" w:cs="宋体" w:hint="eastAsia"/>
          <w:kern w:val="0"/>
          <w:sz w:val="28"/>
          <w:szCs w:val="28"/>
        </w:rPr>
        <w:t>结果</w:t>
      </w:r>
      <w:proofErr w:type="gramStart"/>
      <w:r>
        <w:rPr>
          <w:rFonts w:ascii="Times New Roman" w:eastAsia="仿宋" w:hAnsi="Times New Roman" w:cs="宋体" w:hint="eastAsia"/>
          <w:kern w:val="0"/>
          <w:sz w:val="28"/>
          <w:szCs w:val="28"/>
        </w:rPr>
        <w:t>—风险</w:t>
      </w:r>
      <w:proofErr w:type="gramEnd"/>
      <w:r>
        <w:rPr>
          <w:rFonts w:ascii="Times New Roman" w:eastAsia="仿宋" w:hAnsi="Times New Roman" w:cs="宋体" w:hint="eastAsia"/>
          <w:kern w:val="0"/>
          <w:sz w:val="28"/>
          <w:szCs w:val="28"/>
        </w:rPr>
        <w:t>评估中</w:t>
      </w:r>
      <w:proofErr w:type="gramStart"/>
      <w:r>
        <w:rPr>
          <w:rFonts w:ascii="Times New Roman" w:eastAsia="仿宋" w:hAnsi="Times New Roman" w:cs="宋体" w:hint="eastAsia"/>
          <w:kern w:val="0"/>
          <w:sz w:val="28"/>
          <w:szCs w:val="28"/>
        </w:rPr>
        <w:t>考量</w:t>
      </w:r>
      <w:proofErr w:type="gramEnd"/>
      <w:r>
        <w:rPr>
          <w:rFonts w:ascii="Times New Roman" w:eastAsia="仿宋" w:hAnsi="Times New Roman" w:cs="宋体" w:hint="eastAsia"/>
          <w:kern w:val="0"/>
          <w:sz w:val="28"/>
          <w:szCs w:val="28"/>
        </w:rPr>
        <w:t>的数据总结</w:t>
      </w:r>
      <w:r w:rsidR="00A47A48" w:rsidRPr="00B31CEF">
        <w:rPr>
          <w:rFonts w:ascii="Times New Roman" w:eastAsia="仿宋" w:hAnsi="Times New Roman" w:cs="宋体" w:hint="eastAsia"/>
          <w:kern w:val="0"/>
          <w:sz w:val="28"/>
          <w:szCs w:val="28"/>
        </w:rPr>
        <w:t>和重点分析；</w:t>
      </w:r>
    </w:p>
    <w:p w:rsidR="00A47A48" w:rsidRPr="00B31CEF" w:rsidRDefault="00A47A48" w:rsidP="00655327">
      <w:pPr>
        <w:widowControl/>
        <w:numPr>
          <w:ilvl w:val="0"/>
          <w:numId w:val="19"/>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讨论；</w:t>
      </w:r>
    </w:p>
    <w:p w:rsidR="00A47A48" w:rsidRPr="00B31CEF" w:rsidRDefault="00A47A48" w:rsidP="00655327">
      <w:pPr>
        <w:widowControl/>
        <w:numPr>
          <w:ilvl w:val="0"/>
          <w:numId w:val="19"/>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结论包括评价是否支持更新</w:t>
      </w:r>
      <w:r w:rsidRPr="00B31CEF">
        <w:rPr>
          <w:rFonts w:ascii="Times New Roman" w:eastAsia="仿宋" w:hAnsi="Times New Roman" w:cs="Times New Roman"/>
          <w:kern w:val="0"/>
          <w:sz w:val="28"/>
          <w:szCs w:val="28"/>
        </w:rPr>
        <w:t>PBRER</w:t>
      </w:r>
      <w:r w:rsidRPr="00B31CEF">
        <w:rPr>
          <w:rFonts w:ascii="Times New Roman" w:eastAsia="仿宋" w:hAnsi="Times New Roman" w:cs="Times New Roman" w:hint="eastAsia"/>
          <w:kern w:val="0"/>
          <w:sz w:val="28"/>
          <w:szCs w:val="28"/>
        </w:rPr>
        <w:t>第</w:t>
      </w:r>
      <w:r w:rsidRPr="00B31CEF">
        <w:rPr>
          <w:rFonts w:ascii="Times New Roman" w:eastAsia="仿宋" w:hAnsi="Times New Roman" w:cs="Times New Roman"/>
          <w:kern w:val="0"/>
          <w:sz w:val="28"/>
          <w:szCs w:val="28"/>
        </w:rPr>
        <w:t>16.4</w:t>
      </w:r>
      <w:r w:rsidRPr="00B31CEF">
        <w:rPr>
          <w:rFonts w:ascii="Times New Roman" w:eastAsia="仿宋" w:hAnsi="Times New Roman" w:cs="Times New Roman" w:hint="eastAsia"/>
          <w:kern w:val="0"/>
          <w:sz w:val="28"/>
          <w:szCs w:val="28"/>
        </w:rPr>
        <w:t>节中任何重要潜在和已知风险的特征</w:t>
      </w:r>
      <w:r w:rsidRPr="00B31CEF">
        <w:rPr>
          <w:rFonts w:ascii="Times New Roman" w:eastAsia="仿宋" w:hAnsi="Times New Roman" w:cs="宋体" w:hint="eastAsia"/>
          <w:kern w:val="0"/>
          <w:sz w:val="28"/>
          <w:szCs w:val="28"/>
        </w:rPr>
        <w:t>。</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任何关于暴露人群的新信息或为阐明先前缺失信息而生成的数据都应在本节中进行严格评估。应承</w:t>
      </w:r>
      <w:proofErr w:type="gramStart"/>
      <w:r w:rsidRPr="00B31CEF">
        <w:rPr>
          <w:rFonts w:ascii="Times New Roman" w:eastAsia="仿宋" w:hAnsi="Times New Roman" w:cs="宋体" w:hint="eastAsia"/>
          <w:kern w:val="0"/>
          <w:sz w:val="28"/>
          <w:szCs w:val="28"/>
        </w:rPr>
        <w:t>认尚未</w:t>
      </w:r>
      <w:proofErr w:type="gramEnd"/>
      <w:r w:rsidRPr="00B31CEF">
        <w:rPr>
          <w:rFonts w:ascii="Times New Roman" w:eastAsia="仿宋" w:hAnsi="Times New Roman" w:cs="宋体" w:hint="eastAsia"/>
          <w:kern w:val="0"/>
          <w:sz w:val="28"/>
          <w:szCs w:val="28"/>
        </w:rPr>
        <w:t>解决的问题及不确定性。</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16" w:name="_Toc26276241"/>
      <w:bookmarkStart w:id="317" w:name="_Toc26276311"/>
      <w:bookmarkStart w:id="318" w:name="_Toc26277584"/>
      <w:bookmarkStart w:id="319" w:name="_Toc26347085"/>
      <w:bookmarkStart w:id="320" w:name="_Toc26347271"/>
      <w:bookmarkStart w:id="321" w:name="_Toc26348528"/>
      <w:r w:rsidRPr="00B31CEF">
        <w:rPr>
          <w:rFonts w:ascii="Times New Roman" w:eastAsia="仿宋" w:hAnsi="Times New Roman" w:cs="宋体"/>
          <w:b/>
          <w:bCs/>
          <w:kern w:val="0"/>
          <w:sz w:val="28"/>
          <w:szCs w:val="28"/>
        </w:rPr>
        <w:t>3.16.4</w:t>
      </w:r>
      <w:r w:rsidRPr="00B31CEF">
        <w:rPr>
          <w:rFonts w:ascii="Times New Roman" w:eastAsia="仿宋" w:hAnsi="Times New Roman" w:cs="宋体" w:hint="eastAsia"/>
          <w:b/>
          <w:bCs/>
          <w:kern w:val="0"/>
          <w:sz w:val="28"/>
          <w:szCs w:val="28"/>
        </w:rPr>
        <w:t>风险特征</w:t>
      </w:r>
      <w:bookmarkEnd w:id="316"/>
      <w:bookmarkEnd w:id="317"/>
      <w:bookmarkEnd w:id="318"/>
      <w:bookmarkEnd w:id="319"/>
      <w:bookmarkEnd w:id="320"/>
      <w:bookmarkEnd w:id="321"/>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本节将基于累积数据（即不限于报告周期内）来描述重要已知和重要潜在风险，并描述重要缺失信息。</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根据数据来源的性质，风险特征可包括（如适用）：</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频率；</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病例数量（分子）；估算精度，要考虑到数据来源；</w:t>
      </w:r>
    </w:p>
    <w:p w:rsidR="00A47A48" w:rsidRPr="00B31CEF" w:rsidRDefault="001B66B5" w:rsidP="00655327">
      <w:pPr>
        <w:widowControl/>
        <w:numPr>
          <w:ilvl w:val="0"/>
          <w:numId w:val="20"/>
        </w:numPr>
        <w:spacing w:line="360" w:lineRule="auto"/>
        <w:rPr>
          <w:rFonts w:ascii="Times New Roman" w:eastAsia="仿宋" w:hAnsi="Times New Roman" w:cs="宋体"/>
          <w:kern w:val="0"/>
          <w:sz w:val="28"/>
          <w:szCs w:val="28"/>
        </w:rPr>
      </w:pPr>
      <w:r>
        <w:rPr>
          <w:rFonts w:ascii="Times New Roman" w:eastAsia="仿宋" w:hAnsi="Times New Roman" w:cs="Times New Roman" w:hint="eastAsia"/>
          <w:kern w:val="0"/>
          <w:sz w:val="28"/>
          <w:szCs w:val="28"/>
        </w:rPr>
        <w:t>使用范围（分母）呈现</w:t>
      </w:r>
      <w:r w:rsidR="00A47A48" w:rsidRPr="00B31CEF">
        <w:rPr>
          <w:rFonts w:ascii="Times New Roman" w:eastAsia="仿宋" w:hAnsi="Times New Roman" w:cs="Times New Roman" w:hint="eastAsia"/>
          <w:kern w:val="0"/>
          <w:sz w:val="28"/>
          <w:szCs w:val="28"/>
        </w:rPr>
        <w:t>为患者数量、患者</w:t>
      </w:r>
      <w:r>
        <w:rPr>
          <w:rFonts w:ascii="Times New Roman" w:eastAsia="仿宋" w:hAnsi="Times New Roman" w:cs="Times New Roman" w:hint="eastAsia"/>
          <w:kern w:val="0"/>
          <w:sz w:val="28"/>
          <w:szCs w:val="28"/>
        </w:rPr>
        <w:t>-</w:t>
      </w:r>
      <w:r w:rsidR="00A47A48" w:rsidRPr="00B31CEF">
        <w:rPr>
          <w:rFonts w:ascii="Times New Roman" w:eastAsia="仿宋" w:hAnsi="Times New Roman" w:cs="Times New Roman" w:hint="eastAsia"/>
          <w:kern w:val="0"/>
          <w:sz w:val="28"/>
          <w:szCs w:val="28"/>
        </w:rPr>
        <w:t>时间等，以及估计精度；</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相对风险估计；估计精度；</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绝对风险估计；估计精度；</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对个体患者的影响（对症状、生活质量或寿命的影响）；</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公众健康影响；</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与风险相关的患者特征（例如，年龄、孕期</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哺乳期、疾病严重程度、肝</w:t>
      </w:r>
      <w:r w:rsidRPr="00B31CEF">
        <w:rPr>
          <w:rFonts w:ascii="Times New Roman" w:eastAsia="仿宋" w:hAnsi="Times New Roman" w:cs="宋体"/>
          <w:kern w:val="0"/>
          <w:sz w:val="28"/>
          <w:szCs w:val="28"/>
        </w:rPr>
        <w:t>/</w:t>
      </w:r>
      <w:r w:rsidRPr="00B31CEF">
        <w:rPr>
          <w:rFonts w:ascii="Times New Roman" w:eastAsia="仿宋" w:hAnsi="Times New Roman" w:cs="宋体" w:hint="eastAsia"/>
          <w:kern w:val="0"/>
          <w:sz w:val="28"/>
          <w:szCs w:val="28"/>
        </w:rPr>
        <w:t>肾损伤、相关并发病、基因多态性）</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剂量、给药途径；</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疗程、风险持续时间；</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可</w:t>
      </w:r>
      <w:r w:rsidRPr="00B31CEF">
        <w:rPr>
          <w:rFonts w:ascii="Times New Roman" w:eastAsia="仿宋" w:hAnsi="Times New Roman" w:cs="宋体" w:hint="eastAsia"/>
          <w:kern w:val="0"/>
          <w:sz w:val="28"/>
          <w:szCs w:val="28"/>
        </w:rPr>
        <w:t>预防性（即可预测性，监测“哨兵”不良反应或实验室指标的能力）；</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可逆性；</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可能的机制；</w:t>
      </w:r>
    </w:p>
    <w:p w:rsidR="00A47A48" w:rsidRPr="00B31CEF" w:rsidRDefault="00A47A48" w:rsidP="00655327">
      <w:pPr>
        <w:widowControl/>
        <w:numPr>
          <w:ilvl w:val="0"/>
          <w:numId w:val="20"/>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证据强度及其不确定性，包括对矛盾证据的分析（如适用）。</w:t>
      </w:r>
    </w:p>
    <w:p w:rsidR="00A47A48" w:rsidRPr="00B31CEF" w:rsidRDefault="00A47A48" w:rsidP="00A47A48">
      <w:pPr>
        <w:widowControl/>
        <w:spacing w:line="360" w:lineRule="auto"/>
        <w:ind w:firstLineChars="200" w:firstLine="560"/>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当缺失信息可能构成重要风险时，应将其列</w:t>
      </w:r>
      <w:r w:rsidR="00FF2830">
        <w:rPr>
          <w:rFonts w:ascii="Times New Roman" w:eastAsia="仿宋" w:hAnsi="Times New Roman" w:cs="宋体" w:hint="eastAsia"/>
          <w:kern w:val="0"/>
          <w:sz w:val="28"/>
          <w:szCs w:val="28"/>
        </w:rPr>
        <w:t>为安全性问题。应对安全性数据库的局限性（关于研究的患者人数、累计</w:t>
      </w:r>
      <w:r w:rsidRPr="00B31CEF">
        <w:rPr>
          <w:rFonts w:ascii="Times New Roman" w:eastAsia="仿宋" w:hAnsi="Times New Roman" w:cs="宋体" w:hint="eastAsia"/>
          <w:kern w:val="0"/>
          <w:sz w:val="28"/>
          <w:szCs w:val="28"/>
        </w:rPr>
        <w:t>暴露量或长期使用等）进行讨论。</w:t>
      </w:r>
    </w:p>
    <w:p w:rsidR="00A47A48" w:rsidRPr="00B31CEF" w:rsidRDefault="001B66B5" w:rsidP="00A47A48">
      <w:pPr>
        <w:widowControl/>
        <w:spacing w:line="360" w:lineRule="auto"/>
        <w:ind w:firstLineChars="200" w:firstLine="560"/>
        <w:rPr>
          <w:rFonts w:ascii="Times New Roman" w:eastAsia="仿宋" w:hAnsi="Times New Roman" w:cs="宋体"/>
          <w:kern w:val="0"/>
          <w:sz w:val="28"/>
          <w:szCs w:val="28"/>
        </w:rPr>
      </w:pPr>
      <w:r>
        <w:rPr>
          <w:rFonts w:ascii="Times New Roman" w:eastAsia="仿宋" w:hAnsi="Times New Roman" w:cs="宋体" w:hint="eastAsia"/>
          <w:kern w:val="0"/>
          <w:sz w:val="28"/>
          <w:szCs w:val="28"/>
        </w:rPr>
        <w:t>对于有多种适应症、剂型或给药途径</w:t>
      </w:r>
      <w:r w:rsidR="00A47A48" w:rsidRPr="00B31CEF">
        <w:rPr>
          <w:rFonts w:ascii="Times New Roman" w:eastAsia="仿宋" w:hAnsi="Times New Roman" w:cs="宋体" w:hint="eastAsia"/>
          <w:kern w:val="0"/>
          <w:sz w:val="28"/>
          <w:szCs w:val="28"/>
        </w:rPr>
        <w:t>产品的</w:t>
      </w:r>
      <w:r w:rsidR="00A47A48" w:rsidRPr="00B31CEF">
        <w:rPr>
          <w:rFonts w:ascii="Times New Roman" w:eastAsia="仿宋" w:hAnsi="Times New Roman" w:cs="宋体"/>
          <w:kern w:val="0"/>
          <w:sz w:val="28"/>
          <w:szCs w:val="28"/>
        </w:rPr>
        <w:t>PBRER</w:t>
      </w:r>
      <w:r w:rsidR="00A47A48" w:rsidRPr="00B31CEF">
        <w:rPr>
          <w:rFonts w:ascii="Times New Roman" w:eastAsia="仿宋" w:hAnsi="Times New Roman" w:cs="宋体" w:hint="eastAsia"/>
          <w:kern w:val="0"/>
          <w:sz w:val="28"/>
          <w:szCs w:val="28"/>
        </w:rPr>
        <w:t>，其已知风险和潜在风险</w:t>
      </w:r>
      <w:r>
        <w:rPr>
          <w:rFonts w:ascii="Times New Roman" w:eastAsia="仿宋" w:hAnsi="Times New Roman" w:cs="宋体" w:hint="eastAsia"/>
          <w:kern w:val="0"/>
          <w:sz w:val="28"/>
          <w:szCs w:val="28"/>
        </w:rPr>
        <w:t>可能存在显著差异，可以根据适应症、剂型或给药途径来描述风险。可</w:t>
      </w:r>
      <w:r w:rsidR="00A47A48" w:rsidRPr="00B31CEF">
        <w:rPr>
          <w:rFonts w:ascii="Times New Roman" w:eastAsia="仿宋" w:hAnsi="Times New Roman" w:cs="宋体" w:hint="eastAsia"/>
          <w:kern w:val="0"/>
          <w:sz w:val="28"/>
          <w:szCs w:val="28"/>
        </w:rPr>
        <w:t>考虑使用以下标题：</w:t>
      </w:r>
    </w:p>
    <w:p w:rsidR="00A47A48" w:rsidRPr="00B31CEF" w:rsidRDefault="00A47A48" w:rsidP="00655327">
      <w:pPr>
        <w:widowControl/>
        <w:numPr>
          <w:ilvl w:val="0"/>
          <w:numId w:val="21"/>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lastRenderedPageBreak/>
        <w:t>与活性成分相关的风险；</w:t>
      </w:r>
    </w:p>
    <w:p w:rsidR="00A47A48" w:rsidRPr="00B31CEF" w:rsidRDefault="00A47A48" w:rsidP="00655327">
      <w:pPr>
        <w:widowControl/>
        <w:numPr>
          <w:ilvl w:val="0"/>
          <w:numId w:val="21"/>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与特定剂型或给药途径（包括职业暴露）相关的风险；</w:t>
      </w:r>
    </w:p>
    <w:p w:rsidR="00A47A48" w:rsidRPr="00B31CEF" w:rsidRDefault="00A47A48" w:rsidP="00655327">
      <w:pPr>
        <w:widowControl/>
        <w:numPr>
          <w:ilvl w:val="0"/>
          <w:numId w:val="21"/>
        </w:numPr>
        <w:spacing w:line="360" w:lineRule="auto"/>
        <w:rPr>
          <w:rFonts w:ascii="Times New Roman" w:eastAsia="仿宋" w:hAnsi="Times New Roman" w:cs="宋体"/>
          <w:kern w:val="0"/>
          <w:sz w:val="28"/>
          <w:szCs w:val="28"/>
        </w:rPr>
      </w:pPr>
      <w:r w:rsidRPr="00B31CEF">
        <w:rPr>
          <w:rFonts w:ascii="Times New Roman" w:eastAsia="仿宋" w:hAnsi="Times New Roman" w:cs="宋体" w:hint="eastAsia"/>
          <w:kern w:val="0"/>
          <w:sz w:val="28"/>
          <w:szCs w:val="28"/>
        </w:rPr>
        <w:t>与特定人群有关的风险</w:t>
      </w:r>
    </w:p>
    <w:p w:rsidR="00A47A48" w:rsidRPr="00B31CEF" w:rsidRDefault="00A47A48" w:rsidP="00655327">
      <w:pPr>
        <w:widowControl/>
        <w:numPr>
          <w:ilvl w:val="0"/>
          <w:numId w:val="21"/>
        </w:numPr>
        <w:spacing w:line="360" w:lineRule="auto"/>
        <w:rPr>
          <w:rFonts w:ascii="Times New Roman" w:eastAsia="仿宋" w:hAnsi="Times New Roman" w:cs="宋体"/>
          <w:kern w:val="0"/>
          <w:sz w:val="28"/>
          <w:szCs w:val="28"/>
        </w:rPr>
      </w:pPr>
      <w:r w:rsidRPr="00B31CEF">
        <w:rPr>
          <w:rFonts w:ascii="Times New Roman" w:eastAsia="仿宋" w:hAnsi="Times New Roman" w:cs="Times New Roman" w:hint="eastAsia"/>
          <w:kern w:val="0"/>
          <w:sz w:val="28"/>
          <w:szCs w:val="28"/>
        </w:rPr>
        <w:t>与</w:t>
      </w:r>
      <w:r w:rsidR="001B66B5">
        <w:rPr>
          <w:rFonts w:ascii="Times New Roman" w:eastAsia="仿宋" w:hAnsi="Times New Roman" w:cs="宋体" w:hint="eastAsia"/>
          <w:kern w:val="0"/>
          <w:sz w:val="28"/>
          <w:szCs w:val="28"/>
        </w:rPr>
        <w:t>非处方药</w:t>
      </w:r>
      <w:r w:rsidRPr="00B31CEF">
        <w:rPr>
          <w:rFonts w:ascii="Times New Roman" w:eastAsia="仿宋" w:hAnsi="Times New Roman" w:cs="宋体" w:hint="eastAsia"/>
          <w:kern w:val="0"/>
          <w:sz w:val="28"/>
          <w:szCs w:val="28"/>
        </w:rPr>
        <w:t>使用相关的风险（既有处方药也有非处方药的活性成分适用）。</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22" w:name="_Toc26276242"/>
      <w:bookmarkStart w:id="323" w:name="_Toc26276312"/>
      <w:bookmarkStart w:id="324" w:name="_Toc26277585"/>
      <w:bookmarkStart w:id="325" w:name="_Toc26347086"/>
      <w:bookmarkStart w:id="326" w:name="_Toc26347272"/>
      <w:bookmarkStart w:id="327" w:name="_Toc26348529"/>
      <w:r w:rsidRPr="00B31CEF">
        <w:rPr>
          <w:rFonts w:ascii="Times New Roman" w:eastAsia="仿宋" w:hAnsi="Times New Roman" w:cs="宋体"/>
          <w:b/>
          <w:bCs/>
          <w:kern w:val="0"/>
          <w:sz w:val="28"/>
          <w:szCs w:val="28"/>
        </w:rPr>
        <w:t>3.16.5</w:t>
      </w:r>
      <w:r w:rsidRPr="00B31CEF">
        <w:rPr>
          <w:rFonts w:ascii="Times New Roman" w:eastAsia="仿宋" w:hAnsi="Times New Roman" w:cs="宋体" w:hint="eastAsia"/>
          <w:b/>
          <w:bCs/>
          <w:kern w:val="0"/>
          <w:sz w:val="28"/>
          <w:szCs w:val="28"/>
        </w:rPr>
        <w:t>风险最小化措施的有效性（如适用）</w:t>
      </w:r>
      <w:bookmarkEnd w:id="322"/>
      <w:bookmarkEnd w:id="323"/>
      <w:bookmarkEnd w:id="324"/>
      <w:bookmarkEnd w:id="325"/>
      <w:bookmarkEnd w:id="326"/>
      <w:bookmarkEnd w:id="327"/>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本节应对报告周期内可获得的针对重要已知风险的特定风险最小化措施的有效性和</w:t>
      </w:r>
      <w:r w:rsidRPr="00B31CEF">
        <w:rPr>
          <w:rFonts w:ascii="Times New Roman" w:eastAsia="仿宋" w:hAnsi="Times New Roman"/>
          <w:sz w:val="28"/>
          <w:szCs w:val="28"/>
        </w:rPr>
        <w:t>/</w:t>
      </w:r>
      <w:r w:rsidRPr="00B31CEF">
        <w:rPr>
          <w:rFonts w:ascii="Times New Roman" w:eastAsia="仿宋" w:hAnsi="Times New Roman" w:hint="eastAsia"/>
          <w:sz w:val="28"/>
          <w:szCs w:val="28"/>
        </w:rPr>
        <w:t>或局限性的相关信息进行总结。</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应特别关注风险最小化措施在任何国家或地区的有效性情况，这些措施可能在其他国家或地区也适用。信息可以按地区进行总结（如适用及相关）。</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当要求在</w:t>
      </w:r>
      <w:r w:rsidRPr="00B31CEF">
        <w:rPr>
          <w:rFonts w:ascii="Times New Roman" w:eastAsia="仿宋" w:hAnsi="Times New Roman"/>
          <w:sz w:val="28"/>
          <w:szCs w:val="28"/>
        </w:rPr>
        <w:t>PBRER</w:t>
      </w:r>
      <w:r w:rsidR="001B66B5">
        <w:rPr>
          <w:rFonts w:ascii="Times New Roman" w:eastAsia="仿宋" w:hAnsi="Times New Roman" w:hint="eastAsia"/>
          <w:sz w:val="28"/>
          <w:szCs w:val="28"/>
        </w:rPr>
        <w:t>中报告时，报告周期内</w:t>
      </w:r>
      <w:r w:rsidRPr="00B31CEF">
        <w:rPr>
          <w:rFonts w:ascii="Times New Roman" w:eastAsia="仿宋" w:hAnsi="Times New Roman" w:hint="eastAsia"/>
          <w:sz w:val="28"/>
          <w:szCs w:val="28"/>
        </w:rPr>
        <w:t>获得的仅与一个地区相关的评估结果应在地区附件中。</w:t>
      </w:r>
    </w:p>
    <w:p w:rsidR="00E81808" w:rsidRDefault="00A47A48" w:rsidP="00E81808">
      <w:pPr>
        <w:widowControl/>
        <w:tabs>
          <w:tab w:val="left" w:pos="2282"/>
        </w:tabs>
        <w:spacing w:line="360" w:lineRule="auto"/>
        <w:ind w:firstLineChars="200" w:firstLine="562"/>
        <w:outlineLvl w:val="1"/>
        <w:rPr>
          <w:rFonts w:ascii="Times New Roman" w:eastAsia="仿宋" w:hAnsi="Times New Roman" w:cs="宋体"/>
          <w:b/>
          <w:bCs/>
          <w:kern w:val="0"/>
          <w:sz w:val="28"/>
          <w:szCs w:val="28"/>
        </w:rPr>
      </w:pPr>
      <w:bookmarkStart w:id="328" w:name="_Toc26276243"/>
      <w:bookmarkStart w:id="329" w:name="_Toc26276313"/>
      <w:bookmarkStart w:id="330" w:name="_Toc26277586"/>
      <w:bookmarkStart w:id="331" w:name="_Toc26347087"/>
      <w:bookmarkStart w:id="332" w:name="_Toc26347273"/>
      <w:bookmarkStart w:id="333" w:name="_Toc26348530"/>
      <w:r w:rsidRPr="00B31CEF">
        <w:rPr>
          <w:rFonts w:ascii="Times New Roman" w:eastAsia="仿宋" w:hAnsi="Times New Roman" w:cs="宋体"/>
          <w:b/>
          <w:bCs/>
          <w:kern w:val="0"/>
          <w:sz w:val="28"/>
          <w:szCs w:val="28"/>
        </w:rPr>
        <w:t>3.17</w:t>
      </w:r>
      <w:r w:rsidRPr="00B31CEF">
        <w:rPr>
          <w:rFonts w:ascii="Times New Roman" w:eastAsia="仿宋" w:hAnsi="Times New Roman" w:cs="宋体" w:hint="eastAsia"/>
          <w:b/>
          <w:bCs/>
          <w:kern w:val="0"/>
          <w:sz w:val="28"/>
          <w:szCs w:val="28"/>
        </w:rPr>
        <w:t>获益评估</w:t>
      </w:r>
      <w:bookmarkEnd w:id="328"/>
      <w:bookmarkEnd w:id="329"/>
      <w:bookmarkEnd w:id="330"/>
      <w:bookmarkEnd w:id="331"/>
      <w:bookmarkEnd w:id="332"/>
      <w:bookmarkEnd w:id="333"/>
    </w:p>
    <w:p w:rsidR="00A47A48" w:rsidRPr="008F3013" w:rsidRDefault="00A47A48" w:rsidP="001B66B5">
      <w:pPr>
        <w:ind w:firstLineChars="200" w:firstLine="560"/>
        <w:rPr>
          <w:rFonts w:ascii="Times New Roman" w:eastAsia="仿宋" w:hAnsi="Times New Roman"/>
          <w:b/>
          <w:bCs/>
          <w:sz w:val="28"/>
          <w:szCs w:val="28"/>
        </w:rPr>
      </w:pPr>
      <w:r w:rsidRPr="00B31CEF">
        <w:rPr>
          <w:rFonts w:ascii="Times New Roman" w:eastAsia="仿宋" w:hAnsi="Times New Roman"/>
          <w:sz w:val="28"/>
          <w:szCs w:val="28"/>
        </w:rPr>
        <w:t>PBRER</w:t>
      </w:r>
      <w:r w:rsidRPr="00B31CEF">
        <w:rPr>
          <w:rFonts w:ascii="Times New Roman" w:eastAsia="仿宋" w:hAnsi="Times New Roman" w:hint="eastAsia"/>
          <w:sz w:val="28"/>
          <w:szCs w:val="28"/>
        </w:rPr>
        <w:t>的第</w:t>
      </w:r>
      <w:r w:rsidRPr="00B31CEF">
        <w:rPr>
          <w:rFonts w:ascii="Times New Roman" w:eastAsia="仿宋" w:hAnsi="Times New Roman"/>
          <w:sz w:val="28"/>
          <w:szCs w:val="28"/>
        </w:rPr>
        <w:t>17.1</w:t>
      </w:r>
      <w:r w:rsidRPr="00B31CEF">
        <w:rPr>
          <w:rFonts w:ascii="Times New Roman" w:eastAsia="仿宋" w:hAnsi="Times New Roman" w:hint="eastAsia"/>
          <w:sz w:val="28"/>
          <w:szCs w:val="28"/>
        </w:rPr>
        <w:t>及</w:t>
      </w:r>
      <w:r w:rsidRPr="00B31CEF">
        <w:rPr>
          <w:rFonts w:ascii="Times New Roman" w:eastAsia="仿宋" w:hAnsi="Times New Roman"/>
          <w:sz w:val="28"/>
          <w:szCs w:val="28"/>
        </w:rPr>
        <w:t>17.2</w:t>
      </w:r>
      <w:r w:rsidRPr="00B31CEF">
        <w:rPr>
          <w:rFonts w:ascii="Times New Roman" w:eastAsia="仿宋" w:hAnsi="Times New Roman" w:hint="eastAsia"/>
          <w:sz w:val="28"/>
          <w:szCs w:val="28"/>
        </w:rPr>
        <w:t>节提供了基线</w:t>
      </w:r>
      <w:r w:rsidRPr="00B31CEF">
        <w:rPr>
          <w:rFonts w:ascii="Times New Roman" w:eastAsia="仿宋" w:hAnsi="Times New Roman"/>
          <w:sz w:val="28"/>
          <w:szCs w:val="28"/>
        </w:rPr>
        <w:t>(17.1)</w:t>
      </w:r>
      <w:r w:rsidRPr="00B31CEF">
        <w:rPr>
          <w:rFonts w:ascii="Times New Roman" w:eastAsia="仿宋" w:hAnsi="Times New Roman" w:hint="eastAsia"/>
          <w:sz w:val="28"/>
          <w:szCs w:val="28"/>
        </w:rPr>
        <w:t>和新确认的</w:t>
      </w:r>
      <w:r w:rsidRPr="00B31CEF">
        <w:rPr>
          <w:rFonts w:ascii="Times New Roman" w:eastAsia="仿宋" w:hAnsi="Times New Roman"/>
          <w:sz w:val="28"/>
          <w:szCs w:val="28"/>
        </w:rPr>
        <w:t>(17.2)</w:t>
      </w:r>
      <w:r w:rsidRPr="00B31CEF">
        <w:rPr>
          <w:rFonts w:ascii="Times New Roman" w:eastAsia="仿宋" w:hAnsi="Times New Roman" w:hint="eastAsia"/>
          <w:sz w:val="28"/>
          <w:szCs w:val="28"/>
        </w:rPr>
        <w:t>获益信息以支持第</w:t>
      </w:r>
      <w:r w:rsidRPr="00B31CEF">
        <w:rPr>
          <w:rFonts w:ascii="Times New Roman" w:eastAsia="仿宋" w:hAnsi="Times New Roman"/>
          <w:sz w:val="28"/>
          <w:szCs w:val="28"/>
        </w:rPr>
        <w:t>17.3</w:t>
      </w:r>
      <w:r w:rsidRPr="00B31CEF">
        <w:rPr>
          <w:rFonts w:ascii="Times New Roman" w:eastAsia="仿宋" w:hAnsi="Times New Roman" w:hint="eastAsia"/>
          <w:sz w:val="28"/>
          <w:szCs w:val="28"/>
        </w:rPr>
        <w:t>节中描述的获益特征，进而支持第</w:t>
      </w:r>
      <w:r w:rsidRPr="00B31CEF">
        <w:rPr>
          <w:rFonts w:ascii="Times New Roman" w:eastAsia="仿宋" w:hAnsi="Times New Roman"/>
          <w:sz w:val="28"/>
          <w:szCs w:val="28"/>
        </w:rPr>
        <w:t>18</w:t>
      </w:r>
      <w:r w:rsidR="00413771">
        <w:rPr>
          <w:rFonts w:ascii="Times New Roman" w:eastAsia="仿宋" w:hAnsi="Times New Roman" w:hint="eastAsia"/>
          <w:sz w:val="28"/>
          <w:szCs w:val="28"/>
        </w:rPr>
        <w:t>章</w:t>
      </w:r>
      <w:r w:rsidRPr="00B31CEF">
        <w:rPr>
          <w:rFonts w:ascii="Times New Roman" w:eastAsia="仿宋" w:hAnsi="Times New Roman" w:hint="eastAsia"/>
          <w:sz w:val="28"/>
          <w:szCs w:val="28"/>
        </w:rPr>
        <w:t>中的获益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风险评估。</w:t>
      </w:r>
    </w:p>
    <w:p w:rsidR="008F3013" w:rsidRDefault="00A47A48" w:rsidP="008F3013">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34" w:name="_Toc26276244"/>
      <w:bookmarkStart w:id="335" w:name="_Toc26276314"/>
      <w:bookmarkStart w:id="336" w:name="_Toc26277587"/>
      <w:bookmarkStart w:id="337" w:name="_Toc26347088"/>
      <w:bookmarkStart w:id="338" w:name="_Toc26347274"/>
      <w:bookmarkStart w:id="339" w:name="_Toc26348531"/>
      <w:r w:rsidRPr="00B31CEF">
        <w:rPr>
          <w:rFonts w:ascii="Times New Roman" w:eastAsia="仿宋" w:hAnsi="Times New Roman" w:cs="宋体"/>
          <w:b/>
          <w:bCs/>
          <w:kern w:val="0"/>
          <w:sz w:val="28"/>
          <w:szCs w:val="28"/>
        </w:rPr>
        <w:t>3.17.1</w:t>
      </w:r>
      <w:r w:rsidR="00413771">
        <w:rPr>
          <w:rFonts w:ascii="Times New Roman" w:eastAsia="仿宋" w:hAnsi="Times New Roman" w:cs="宋体" w:hint="eastAsia"/>
          <w:b/>
          <w:bCs/>
          <w:kern w:val="0"/>
          <w:sz w:val="28"/>
          <w:szCs w:val="28"/>
        </w:rPr>
        <w:t>重要的</w:t>
      </w:r>
      <w:r w:rsidRPr="00B31CEF">
        <w:rPr>
          <w:rFonts w:ascii="Times New Roman" w:eastAsia="仿宋" w:hAnsi="Times New Roman" w:cs="宋体" w:hint="eastAsia"/>
          <w:b/>
          <w:bCs/>
          <w:kern w:val="0"/>
          <w:sz w:val="28"/>
          <w:szCs w:val="28"/>
        </w:rPr>
        <w:t>基线有效性</w:t>
      </w:r>
      <w:r w:rsidRPr="00B31CEF">
        <w:rPr>
          <w:rFonts w:ascii="Times New Roman" w:eastAsia="仿宋" w:hAnsi="Times New Roman" w:cs="宋体"/>
          <w:b/>
          <w:bCs/>
          <w:kern w:val="0"/>
          <w:sz w:val="28"/>
          <w:szCs w:val="28"/>
        </w:rPr>
        <w:t>/</w:t>
      </w:r>
      <w:r w:rsidRPr="00B31CEF">
        <w:rPr>
          <w:rFonts w:ascii="Times New Roman" w:eastAsia="仿宋" w:hAnsi="Times New Roman" w:cs="宋体" w:hint="eastAsia"/>
          <w:b/>
          <w:bCs/>
          <w:kern w:val="0"/>
          <w:sz w:val="28"/>
          <w:szCs w:val="28"/>
        </w:rPr>
        <w:t>疗效信息</w:t>
      </w:r>
      <w:bookmarkEnd w:id="334"/>
      <w:bookmarkEnd w:id="335"/>
      <w:bookmarkEnd w:id="336"/>
      <w:bookmarkEnd w:id="337"/>
      <w:bookmarkEnd w:id="338"/>
      <w:bookmarkEnd w:id="339"/>
    </w:p>
    <w:p w:rsidR="008F3013" w:rsidRDefault="00A47A48" w:rsidP="00413771">
      <w:pPr>
        <w:ind w:firstLineChars="200" w:firstLine="560"/>
        <w:rPr>
          <w:rFonts w:ascii="Times New Roman" w:eastAsia="仿宋" w:hAnsi="Times New Roman"/>
          <w:sz w:val="28"/>
          <w:szCs w:val="28"/>
        </w:rPr>
      </w:pPr>
      <w:r w:rsidRPr="00B31CEF">
        <w:rPr>
          <w:rFonts w:ascii="Times New Roman" w:eastAsia="仿宋" w:hAnsi="Times New Roman" w:hint="eastAsia"/>
          <w:sz w:val="28"/>
          <w:szCs w:val="28"/>
        </w:rPr>
        <w:t>本节总结了报告周期开始时药品的有效性</w:t>
      </w:r>
      <w:r w:rsidRPr="00B31CEF">
        <w:rPr>
          <w:rFonts w:ascii="Times New Roman" w:eastAsia="仿宋" w:hAnsi="Times New Roman"/>
          <w:sz w:val="28"/>
          <w:szCs w:val="28"/>
        </w:rPr>
        <w:t>/</w:t>
      </w:r>
      <w:r w:rsidR="00413771">
        <w:rPr>
          <w:rFonts w:ascii="Times New Roman" w:eastAsia="仿宋" w:hAnsi="Times New Roman" w:hint="eastAsia"/>
          <w:sz w:val="28"/>
          <w:szCs w:val="28"/>
        </w:rPr>
        <w:t>疗效的信息，为获益评估</w:t>
      </w:r>
      <w:r w:rsidRPr="00B31CEF">
        <w:rPr>
          <w:rFonts w:ascii="Times New Roman" w:eastAsia="仿宋" w:hAnsi="Times New Roman" w:hint="eastAsia"/>
          <w:sz w:val="28"/>
          <w:szCs w:val="28"/>
        </w:rPr>
        <w:t>提供了基础。该信息应与产品参考信息中列出的药品的批准适应</w:t>
      </w:r>
      <w:r w:rsidRPr="00B31CEF">
        <w:rPr>
          <w:rFonts w:ascii="Times New Roman" w:eastAsia="仿宋" w:hAnsi="Times New Roman" w:hint="eastAsia"/>
          <w:sz w:val="28"/>
          <w:szCs w:val="28"/>
        </w:rPr>
        <w:lastRenderedPageBreak/>
        <w:t>症（见第</w:t>
      </w:r>
      <w:r w:rsidRPr="00B31CEF">
        <w:rPr>
          <w:rFonts w:ascii="Times New Roman" w:eastAsia="仿宋" w:hAnsi="Times New Roman"/>
          <w:sz w:val="28"/>
          <w:szCs w:val="28"/>
        </w:rPr>
        <w:t>2.4</w:t>
      </w:r>
      <w:r w:rsidRPr="00B31CEF">
        <w:rPr>
          <w:rFonts w:ascii="Times New Roman" w:eastAsia="仿宋" w:hAnsi="Times New Roman" w:hint="eastAsia"/>
          <w:sz w:val="28"/>
          <w:szCs w:val="28"/>
        </w:rPr>
        <w:t>节）进行关联。</w:t>
      </w:r>
    </w:p>
    <w:p w:rsidR="008F3013" w:rsidRDefault="00A47A48" w:rsidP="00413771">
      <w:pPr>
        <w:ind w:firstLineChars="200" w:firstLine="560"/>
        <w:rPr>
          <w:rFonts w:ascii="Times New Roman" w:eastAsia="仿宋" w:hAnsi="Times New Roman"/>
          <w:sz w:val="28"/>
          <w:szCs w:val="28"/>
        </w:rPr>
      </w:pPr>
      <w:r w:rsidRPr="00B31CEF">
        <w:rPr>
          <w:rFonts w:ascii="Times New Roman" w:eastAsia="仿宋" w:hAnsi="Times New Roman" w:hint="eastAsia"/>
          <w:sz w:val="28"/>
          <w:szCs w:val="28"/>
        </w:rPr>
        <w:t>对于具有多个适应症、</w:t>
      </w:r>
      <w:r w:rsidR="00413771">
        <w:rPr>
          <w:rFonts w:ascii="Times New Roman" w:eastAsia="仿宋" w:hAnsi="Times New Roman" w:hint="eastAsia"/>
          <w:sz w:val="28"/>
          <w:szCs w:val="28"/>
        </w:rPr>
        <w:t>用药</w:t>
      </w:r>
      <w:r w:rsidRPr="00B31CEF">
        <w:rPr>
          <w:rFonts w:ascii="Times New Roman" w:eastAsia="仿宋" w:hAnsi="Times New Roman" w:hint="eastAsia"/>
          <w:sz w:val="28"/>
          <w:szCs w:val="28"/>
        </w:rPr>
        <w:t>人群和</w:t>
      </w:r>
      <w:r w:rsidRPr="00B31CEF">
        <w:rPr>
          <w:rFonts w:ascii="Times New Roman" w:eastAsia="仿宋" w:hAnsi="Times New Roman"/>
          <w:sz w:val="28"/>
          <w:szCs w:val="28"/>
        </w:rPr>
        <w:t>/</w:t>
      </w:r>
      <w:r w:rsidRPr="00B31CEF">
        <w:rPr>
          <w:rFonts w:ascii="Times New Roman" w:eastAsia="仿宋" w:hAnsi="Times New Roman" w:hint="eastAsia"/>
          <w:sz w:val="28"/>
          <w:szCs w:val="28"/>
        </w:rPr>
        <w:t>或给药途径的药品，应对这些因素分别描述其获益（如相关）。</w:t>
      </w:r>
    </w:p>
    <w:p w:rsidR="00A47A48" w:rsidRPr="008F3013" w:rsidRDefault="00A47A48" w:rsidP="00413771">
      <w:pPr>
        <w:ind w:firstLineChars="200" w:firstLine="560"/>
        <w:rPr>
          <w:rFonts w:ascii="Times New Roman" w:eastAsia="仿宋" w:hAnsi="Times New Roman" w:cs="宋体"/>
          <w:b/>
          <w:bCs/>
          <w:kern w:val="0"/>
          <w:sz w:val="28"/>
          <w:szCs w:val="28"/>
        </w:rPr>
      </w:pPr>
      <w:r w:rsidRPr="00B31CEF">
        <w:rPr>
          <w:rFonts w:ascii="Times New Roman" w:eastAsia="仿宋" w:hAnsi="Times New Roman" w:hint="eastAsia"/>
          <w:sz w:val="28"/>
          <w:szCs w:val="28"/>
        </w:rPr>
        <w:t>本节的详尽程度应足以支持第</w:t>
      </w:r>
      <w:r w:rsidRPr="00B31CEF">
        <w:rPr>
          <w:rFonts w:ascii="Times New Roman" w:eastAsia="仿宋" w:hAnsi="Times New Roman"/>
          <w:sz w:val="28"/>
          <w:szCs w:val="28"/>
        </w:rPr>
        <w:t>17.3</w:t>
      </w:r>
      <w:r w:rsidRPr="00B31CEF">
        <w:rPr>
          <w:rFonts w:ascii="Times New Roman" w:eastAsia="仿宋" w:hAnsi="Times New Roman" w:hint="eastAsia"/>
          <w:sz w:val="28"/>
          <w:szCs w:val="28"/>
        </w:rPr>
        <w:t>节中的获益特征以及第</w:t>
      </w:r>
      <w:r w:rsidRPr="00B31CEF">
        <w:rPr>
          <w:rFonts w:ascii="Times New Roman" w:eastAsia="仿宋" w:hAnsi="Times New Roman"/>
          <w:sz w:val="28"/>
          <w:szCs w:val="28"/>
        </w:rPr>
        <w:t>18</w:t>
      </w:r>
      <w:r w:rsidR="00413771">
        <w:rPr>
          <w:rFonts w:ascii="Times New Roman" w:eastAsia="仿宋" w:hAnsi="Times New Roman" w:hint="eastAsia"/>
          <w:sz w:val="28"/>
          <w:szCs w:val="28"/>
        </w:rPr>
        <w:t>章</w:t>
      </w:r>
      <w:r w:rsidRPr="00B31CEF">
        <w:rPr>
          <w:rFonts w:ascii="Times New Roman" w:eastAsia="仿宋" w:hAnsi="Times New Roman" w:hint="eastAsia"/>
          <w:sz w:val="28"/>
          <w:szCs w:val="28"/>
        </w:rPr>
        <w:t>中的获益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风险评估。</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40" w:name="_Toc26276245"/>
      <w:bookmarkStart w:id="341" w:name="_Toc26276315"/>
      <w:bookmarkStart w:id="342" w:name="_Toc26277588"/>
      <w:bookmarkStart w:id="343" w:name="_Toc26347089"/>
      <w:bookmarkStart w:id="344" w:name="_Toc26347275"/>
      <w:bookmarkStart w:id="345" w:name="_Toc26348532"/>
      <w:r w:rsidRPr="00B31CEF">
        <w:rPr>
          <w:rFonts w:ascii="Times New Roman" w:eastAsia="仿宋" w:hAnsi="Times New Roman" w:cs="宋体"/>
          <w:b/>
          <w:bCs/>
          <w:kern w:val="0"/>
          <w:sz w:val="28"/>
          <w:szCs w:val="28"/>
        </w:rPr>
        <w:t>3.17.2</w:t>
      </w:r>
      <w:r w:rsidRPr="00B31CEF">
        <w:rPr>
          <w:rFonts w:ascii="Times New Roman" w:eastAsia="仿宋" w:hAnsi="Times New Roman" w:cs="宋体" w:hint="eastAsia"/>
          <w:b/>
          <w:bCs/>
          <w:kern w:val="0"/>
          <w:sz w:val="28"/>
          <w:szCs w:val="28"/>
        </w:rPr>
        <w:t>新确认的有效性</w:t>
      </w:r>
      <w:r w:rsidRPr="00B31CEF">
        <w:rPr>
          <w:rFonts w:ascii="Times New Roman" w:eastAsia="仿宋" w:hAnsi="Times New Roman" w:cs="宋体"/>
          <w:b/>
          <w:bCs/>
          <w:kern w:val="0"/>
          <w:sz w:val="28"/>
          <w:szCs w:val="28"/>
        </w:rPr>
        <w:t>/</w:t>
      </w:r>
      <w:r w:rsidRPr="00B31CEF">
        <w:rPr>
          <w:rFonts w:ascii="Times New Roman" w:eastAsia="仿宋" w:hAnsi="Times New Roman" w:cs="宋体" w:hint="eastAsia"/>
          <w:b/>
          <w:bCs/>
          <w:kern w:val="0"/>
          <w:sz w:val="28"/>
          <w:szCs w:val="28"/>
        </w:rPr>
        <w:t>疗效信息</w:t>
      </w:r>
      <w:bookmarkEnd w:id="340"/>
      <w:bookmarkEnd w:id="341"/>
      <w:bookmarkEnd w:id="342"/>
      <w:bookmarkEnd w:id="343"/>
      <w:bookmarkEnd w:id="344"/>
      <w:bookmarkEnd w:id="345"/>
    </w:p>
    <w:p w:rsidR="008F3013" w:rsidRDefault="00A47A48" w:rsidP="008F3013">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本节对报告周期内获得的针对批准适应症的有效性</w:t>
      </w:r>
      <w:r w:rsidRPr="00B31CEF">
        <w:rPr>
          <w:rFonts w:ascii="Times New Roman" w:eastAsia="仿宋" w:hAnsi="Times New Roman"/>
          <w:sz w:val="28"/>
          <w:szCs w:val="28"/>
        </w:rPr>
        <w:t>/</w:t>
      </w:r>
      <w:r w:rsidR="00413771">
        <w:rPr>
          <w:rFonts w:ascii="Times New Roman" w:eastAsia="仿宋" w:hAnsi="Times New Roman" w:hint="eastAsia"/>
          <w:sz w:val="28"/>
          <w:szCs w:val="28"/>
        </w:rPr>
        <w:t>疗效的新信息进行描述</w:t>
      </w:r>
      <w:r w:rsidRPr="00B31CEF">
        <w:rPr>
          <w:rFonts w:ascii="Times New Roman" w:eastAsia="仿宋" w:hAnsi="Times New Roman" w:hint="eastAsia"/>
          <w:sz w:val="28"/>
          <w:szCs w:val="28"/>
        </w:rPr>
        <w:t>。本节还应说明批准的适应症在实际</w:t>
      </w:r>
      <w:r w:rsidR="00413771">
        <w:rPr>
          <w:rFonts w:ascii="Times New Roman" w:eastAsia="仿宋" w:hAnsi="Times New Roman" w:hint="eastAsia"/>
          <w:sz w:val="28"/>
          <w:szCs w:val="28"/>
        </w:rPr>
        <w:t>应用中</w:t>
      </w:r>
      <w:r w:rsidRPr="00B31CEF">
        <w:rPr>
          <w:rFonts w:ascii="Times New Roman" w:eastAsia="仿宋" w:hAnsi="Times New Roman" w:hint="eastAsia"/>
          <w:sz w:val="28"/>
          <w:szCs w:val="28"/>
        </w:rPr>
        <w:t>的有效性</w:t>
      </w:r>
      <w:r w:rsidRPr="00B31CEF">
        <w:rPr>
          <w:rFonts w:ascii="Times New Roman" w:eastAsia="仿宋" w:hAnsi="Times New Roman"/>
          <w:sz w:val="28"/>
          <w:szCs w:val="28"/>
        </w:rPr>
        <w:t>/</w:t>
      </w:r>
      <w:r w:rsidR="00413771">
        <w:rPr>
          <w:rFonts w:ascii="Times New Roman" w:eastAsia="仿宋" w:hAnsi="Times New Roman" w:hint="eastAsia"/>
          <w:sz w:val="28"/>
          <w:szCs w:val="28"/>
        </w:rPr>
        <w:t>疗效的新信息（如有）。不应包括超出批准适应症的其他应用</w:t>
      </w:r>
      <w:r w:rsidRPr="00B31CEF">
        <w:rPr>
          <w:rFonts w:ascii="Times New Roman" w:eastAsia="仿宋" w:hAnsi="Times New Roman" w:hint="eastAsia"/>
          <w:sz w:val="28"/>
          <w:szCs w:val="28"/>
        </w:rPr>
        <w:t>的有效性</w:t>
      </w:r>
      <w:r w:rsidRPr="00B31CEF">
        <w:rPr>
          <w:rFonts w:ascii="Times New Roman" w:eastAsia="仿宋" w:hAnsi="Times New Roman"/>
          <w:sz w:val="28"/>
          <w:szCs w:val="28"/>
        </w:rPr>
        <w:t>/</w:t>
      </w:r>
      <w:r w:rsidRPr="00B31CEF">
        <w:rPr>
          <w:rFonts w:ascii="Times New Roman" w:eastAsia="仿宋" w:hAnsi="Times New Roman" w:hint="eastAsia"/>
          <w:sz w:val="28"/>
          <w:szCs w:val="28"/>
        </w:rPr>
        <w:t>疗效的新信息，除非与批准适应症的获益风险评估相关。报告周期内批准的适应症信息也应包括在本节中。本节的详尽程度应足以支持第</w:t>
      </w:r>
      <w:r w:rsidRPr="00B31CEF">
        <w:rPr>
          <w:rFonts w:ascii="Times New Roman" w:eastAsia="仿宋" w:hAnsi="Times New Roman"/>
          <w:sz w:val="28"/>
          <w:szCs w:val="28"/>
        </w:rPr>
        <w:t>17.3</w:t>
      </w:r>
      <w:r w:rsidRPr="00B31CEF">
        <w:rPr>
          <w:rFonts w:ascii="Times New Roman" w:eastAsia="仿宋" w:hAnsi="Times New Roman" w:hint="eastAsia"/>
          <w:sz w:val="28"/>
          <w:szCs w:val="28"/>
        </w:rPr>
        <w:t>节中的获益特征以及第</w:t>
      </w:r>
      <w:r w:rsidRPr="00B31CEF">
        <w:rPr>
          <w:rFonts w:ascii="Times New Roman" w:eastAsia="仿宋" w:hAnsi="Times New Roman"/>
          <w:sz w:val="28"/>
          <w:szCs w:val="28"/>
        </w:rPr>
        <w:t>18</w:t>
      </w:r>
      <w:r w:rsidR="00413771">
        <w:rPr>
          <w:rFonts w:ascii="Times New Roman" w:eastAsia="仿宋" w:hAnsi="Times New Roman" w:hint="eastAsia"/>
          <w:sz w:val="28"/>
          <w:szCs w:val="28"/>
        </w:rPr>
        <w:t>章</w:t>
      </w:r>
      <w:r w:rsidRPr="00B31CEF">
        <w:rPr>
          <w:rFonts w:ascii="Times New Roman" w:eastAsia="仿宋" w:hAnsi="Times New Roman" w:hint="eastAsia"/>
          <w:sz w:val="28"/>
          <w:szCs w:val="28"/>
        </w:rPr>
        <w:t>中的获益风险评估。</w:t>
      </w:r>
    </w:p>
    <w:p w:rsidR="00D62A09" w:rsidRDefault="00A47A48" w:rsidP="00D62A09">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关于有效性</w:t>
      </w:r>
      <w:r w:rsidRPr="00B31CEF">
        <w:rPr>
          <w:rFonts w:ascii="Times New Roman" w:eastAsia="仿宋" w:hAnsi="Times New Roman"/>
          <w:sz w:val="28"/>
          <w:szCs w:val="28"/>
        </w:rPr>
        <w:t>/</w:t>
      </w:r>
      <w:r w:rsidRPr="00B31CEF">
        <w:rPr>
          <w:rFonts w:ascii="Times New Roman" w:eastAsia="仿宋" w:hAnsi="Times New Roman" w:hint="eastAsia"/>
          <w:sz w:val="28"/>
          <w:szCs w:val="28"/>
        </w:rPr>
        <w:t>疗效的新信息还可能包括治疗环境的变化，这些变化可能随着时间的推移而影响有效性</w:t>
      </w:r>
      <w:r w:rsidRPr="00B31CEF">
        <w:rPr>
          <w:rFonts w:ascii="Times New Roman" w:eastAsia="仿宋" w:hAnsi="Times New Roman"/>
          <w:sz w:val="28"/>
          <w:szCs w:val="28"/>
        </w:rPr>
        <w:t>/</w:t>
      </w:r>
      <w:r w:rsidR="00F81998">
        <w:rPr>
          <w:rFonts w:ascii="Times New Roman" w:eastAsia="仿宋" w:hAnsi="Times New Roman" w:hint="eastAsia"/>
          <w:sz w:val="28"/>
          <w:szCs w:val="28"/>
        </w:rPr>
        <w:t>疗效，例如，疫苗、抗感染药</w:t>
      </w:r>
      <w:r w:rsidRPr="00B31CEF">
        <w:rPr>
          <w:rFonts w:ascii="Times New Roman" w:eastAsia="仿宋" w:hAnsi="Times New Roman" w:hint="eastAsia"/>
          <w:sz w:val="28"/>
          <w:szCs w:val="28"/>
        </w:rPr>
        <w:t>耐药性的出现。</w:t>
      </w:r>
      <w:bookmarkStart w:id="346" w:name="_Toc26276246"/>
      <w:bookmarkStart w:id="347" w:name="_Toc26276316"/>
      <w:bookmarkStart w:id="348" w:name="_Toc26277589"/>
      <w:r w:rsidR="00D62A09">
        <w:rPr>
          <w:rFonts w:ascii="Times New Roman" w:eastAsia="仿宋" w:hAnsi="Times New Roman"/>
          <w:sz w:val="28"/>
          <w:szCs w:val="28"/>
        </w:rPr>
        <w:t xml:space="preserve"> </w:t>
      </w:r>
    </w:p>
    <w:p w:rsidR="00D62A09" w:rsidRDefault="00A47A48" w:rsidP="00D62A09">
      <w:pPr>
        <w:pStyle w:val="a6"/>
        <w:spacing w:line="360" w:lineRule="auto"/>
        <w:ind w:firstLineChars="200" w:firstLine="562"/>
        <w:jc w:val="both"/>
        <w:rPr>
          <w:rFonts w:ascii="Times New Roman" w:eastAsia="仿宋" w:hAnsi="Times New Roman"/>
          <w:b/>
          <w:bCs/>
          <w:sz w:val="28"/>
          <w:szCs w:val="28"/>
        </w:rPr>
      </w:pPr>
      <w:r w:rsidRPr="00B31CEF">
        <w:rPr>
          <w:rFonts w:ascii="Times New Roman" w:eastAsia="仿宋" w:hAnsi="Times New Roman"/>
          <w:b/>
          <w:bCs/>
          <w:sz w:val="28"/>
          <w:szCs w:val="28"/>
        </w:rPr>
        <w:t>3.17.3</w:t>
      </w:r>
      <w:r w:rsidRPr="00B31CEF">
        <w:rPr>
          <w:rFonts w:ascii="Times New Roman" w:eastAsia="仿宋" w:hAnsi="Times New Roman" w:hint="eastAsia"/>
          <w:b/>
          <w:bCs/>
          <w:sz w:val="28"/>
          <w:szCs w:val="28"/>
        </w:rPr>
        <w:t>获益特征</w:t>
      </w:r>
      <w:bookmarkEnd w:id="346"/>
      <w:bookmarkEnd w:id="347"/>
      <w:bookmarkEnd w:id="348"/>
    </w:p>
    <w:p w:rsidR="00D62A09" w:rsidRDefault="00A47A48" w:rsidP="00D62A09">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t>PBRER</w:t>
      </w:r>
      <w:r w:rsidRPr="00B31CEF">
        <w:rPr>
          <w:rFonts w:ascii="Times New Roman" w:eastAsia="仿宋" w:hAnsi="Times New Roman" w:hint="eastAsia"/>
          <w:sz w:val="28"/>
          <w:szCs w:val="28"/>
        </w:rPr>
        <w:t>第</w:t>
      </w:r>
      <w:r w:rsidRPr="00B31CEF">
        <w:rPr>
          <w:rFonts w:ascii="Times New Roman" w:eastAsia="仿宋" w:hAnsi="Times New Roman"/>
          <w:sz w:val="28"/>
          <w:szCs w:val="28"/>
        </w:rPr>
        <w:t>17.3</w:t>
      </w:r>
      <w:r w:rsidRPr="00B31CEF">
        <w:rPr>
          <w:rFonts w:ascii="Times New Roman" w:eastAsia="仿宋" w:hAnsi="Times New Roman" w:hint="eastAsia"/>
          <w:sz w:val="28"/>
          <w:szCs w:val="28"/>
        </w:rPr>
        <w:t>节对</w:t>
      </w:r>
      <w:r w:rsidR="00F81998" w:rsidRPr="00B31CEF">
        <w:rPr>
          <w:rFonts w:ascii="Times New Roman" w:eastAsia="仿宋" w:hAnsi="Times New Roman" w:hint="eastAsia"/>
          <w:sz w:val="28"/>
          <w:szCs w:val="28"/>
        </w:rPr>
        <w:t>基线</w:t>
      </w:r>
      <w:r w:rsidRPr="00B31CEF">
        <w:rPr>
          <w:rFonts w:ascii="Times New Roman" w:eastAsia="仿宋" w:hAnsi="Times New Roman" w:hint="eastAsia"/>
          <w:sz w:val="28"/>
          <w:szCs w:val="28"/>
        </w:rPr>
        <w:t>获益信息（见第</w:t>
      </w:r>
      <w:r w:rsidRPr="00B31CEF">
        <w:rPr>
          <w:rFonts w:ascii="Times New Roman" w:eastAsia="仿宋" w:hAnsi="Times New Roman"/>
          <w:sz w:val="28"/>
          <w:szCs w:val="28"/>
        </w:rPr>
        <w:t>3.17.1</w:t>
      </w:r>
      <w:r w:rsidRPr="00B31CEF">
        <w:rPr>
          <w:rFonts w:ascii="Times New Roman" w:eastAsia="仿宋" w:hAnsi="Times New Roman" w:hint="eastAsia"/>
          <w:sz w:val="28"/>
          <w:szCs w:val="28"/>
        </w:rPr>
        <w:t>节）和报告周期内获得的与批准适应症相关的任何新的获益信息（见第</w:t>
      </w:r>
      <w:r w:rsidRPr="00B31CEF">
        <w:rPr>
          <w:rFonts w:ascii="Times New Roman" w:eastAsia="仿宋" w:hAnsi="Times New Roman"/>
          <w:sz w:val="28"/>
          <w:szCs w:val="28"/>
        </w:rPr>
        <w:t>3.17.2</w:t>
      </w:r>
      <w:r w:rsidRPr="00B31CEF">
        <w:rPr>
          <w:rFonts w:ascii="Times New Roman" w:eastAsia="仿宋" w:hAnsi="Times New Roman" w:hint="eastAsia"/>
          <w:sz w:val="28"/>
          <w:szCs w:val="28"/>
        </w:rPr>
        <w:t>节）进行了整合。</w:t>
      </w:r>
    </w:p>
    <w:p w:rsidR="00A47A48" w:rsidRPr="00D62A09" w:rsidRDefault="00A47A48" w:rsidP="00D62A09">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lastRenderedPageBreak/>
        <w:t>本节应对有效性</w:t>
      </w:r>
      <w:r w:rsidRPr="00B31CEF">
        <w:rPr>
          <w:rFonts w:ascii="Times New Roman" w:eastAsia="仿宋" w:hAnsi="Times New Roman"/>
          <w:sz w:val="28"/>
          <w:szCs w:val="28"/>
        </w:rPr>
        <w:t>/</w:t>
      </w:r>
      <w:r w:rsidRPr="00B31CEF">
        <w:rPr>
          <w:rFonts w:ascii="Times New Roman" w:eastAsia="仿宋" w:hAnsi="Times New Roman" w:hint="eastAsia"/>
          <w:sz w:val="28"/>
          <w:szCs w:val="28"/>
        </w:rPr>
        <w:t>疗效证据的强度及其局限性进行简明扼要的评估，可考虑下列情况（如可用）：</w:t>
      </w:r>
    </w:p>
    <w:p w:rsidR="00A47A48" w:rsidRPr="00B31CEF"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简要说明获益证据的强度，考虑对照组、疗效大小、统计的严谨性、方法的优势和不足，以及试验</w:t>
      </w:r>
      <w:r w:rsidRPr="00B31CEF">
        <w:rPr>
          <w:rFonts w:ascii="Times New Roman" w:eastAsia="仿宋" w:hAnsi="Times New Roman"/>
          <w:sz w:val="28"/>
          <w:szCs w:val="28"/>
        </w:rPr>
        <w:t>/</w:t>
      </w:r>
      <w:r w:rsidRPr="00B31CEF">
        <w:rPr>
          <w:rFonts w:ascii="Times New Roman" w:eastAsia="仿宋" w:hAnsi="Times New Roman" w:hint="eastAsia"/>
          <w:sz w:val="28"/>
          <w:szCs w:val="28"/>
        </w:rPr>
        <w:t>研究结果的一致性；</w:t>
      </w:r>
      <w:r w:rsidRPr="00B31CEF">
        <w:rPr>
          <w:rFonts w:ascii="Times New Roman" w:eastAsia="仿宋" w:hAnsi="Times New Roman"/>
          <w:sz w:val="28"/>
          <w:szCs w:val="28"/>
        </w:rPr>
        <w:t xml:space="preserve"> </w:t>
      </w:r>
    </w:p>
    <w:p w:rsidR="00A47A48" w:rsidRPr="00B31CEF"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质疑替代终点合理性的新信息，如使用；</w:t>
      </w:r>
    </w:p>
    <w:p w:rsidR="00A47A48" w:rsidRPr="00B31CEF"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疗效大小的临床相关性；</w:t>
      </w:r>
    </w:p>
    <w:p w:rsidR="00A47A48" w:rsidRPr="00B31CEF"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适应症患者群体治疗反应的普遍性，例如：在亚人群中缺乏</w:t>
      </w:r>
      <w:r w:rsidR="00F81998">
        <w:rPr>
          <w:rFonts w:ascii="Times New Roman" w:eastAsia="仿宋" w:hAnsi="Times New Roman" w:hint="eastAsia"/>
          <w:sz w:val="28"/>
          <w:szCs w:val="28"/>
        </w:rPr>
        <w:t>疗效</w:t>
      </w:r>
      <w:r w:rsidRPr="00B31CEF">
        <w:rPr>
          <w:rFonts w:ascii="Times New Roman" w:eastAsia="仿宋" w:hAnsi="Times New Roman" w:hint="eastAsia"/>
          <w:sz w:val="28"/>
          <w:szCs w:val="28"/>
        </w:rPr>
        <w:t>的信息；</w:t>
      </w:r>
    </w:p>
    <w:p w:rsidR="00A47A48" w:rsidRPr="00B31CEF" w:rsidRDefault="00F8199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Pr>
          <w:rFonts w:ascii="Times New Roman" w:eastAsia="仿宋" w:hAnsi="Times New Roman" w:hint="eastAsia"/>
          <w:sz w:val="28"/>
          <w:szCs w:val="28"/>
        </w:rPr>
        <w:t>剂量反应特性</w:t>
      </w:r>
      <w:r w:rsidR="00A47A48" w:rsidRPr="00B31CEF">
        <w:rPr>
          <w:rFonts w:ascii="Times New Roman" w:eastAsia="仿宋" w:hAnsi="Times New Roman" w:hint="eastAsia"/>
          <w:sz w:val="28"/>
          <w:szCs w:val="28"/>
        </w:rPr>
        <w:t>的充分性；</w:t>
      </w:r>
    </w:p>
    <w:p w:rsidR="00A47A48" w:rsidRPr="00B31CEF"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疗效持续时间；</w:t>
      </w:r>
    </w:p>
    <w:p w:rsidR="00A47A48" w:rsidRPr="00B31CEF"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cs="Times New Roman" w:hint="eastAsia"/>
          <w:sz w:val="28"/>
          <w:szCs w:val="28"/>
        </w:rPr>
        <w:t>相对</w:t>
      </w:r>
      <w:r w:rsidRPr="00B31CEF">
        <w:rPr>
          <w:rFonts w:ascii="Times New Roman" w:eastAsia="仿宋" w:hAnsi="Times New Roman" w:hint="eastAsia"/>
          <w:sz w:val="28"/>
          <w:szCs w:val="28"/>
        </w:rPr>
        <w:t>疗效；</w:t>
      </w:r>
    </w:p>
    <w:p w:rsidR="008F3013" w:rsidRDefault="00A47A48" w:rsidP="00655327">
      <w:pPr>
        <w:pStyle w:val="a6"/>
        <w:numPr>
          <w:ilvl w:val="0"/>
          <w:numId w:val="22"/>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确定临床试验中获得的有效性在多大程度上可推广到医疗实践中治疗的患者群体。</w:t>
      </w:r>
    </w:p>
    <w:p w:rsidR="00A47A48" w:rsidRPr="008F3013" w:rsidRDefault="00A47A48" w:rsidP="008F3013">
      <w:pPr>
        <w:pStyle w:val="a6"/>
        <w:spacing w:line="360" w:lineRule="auto"/>
        <w:ind w:firstLineChars="200" w:firstLine="560"/>
        <w:jc w:val="both"/>
        <w:rPr>
          <w:rFonts w:ascii="Times New Roman" w:eastAsia="仿宋" w:hAnsi="Times New Roman"/>
          <w:sz w:val="28"/>
          <w:szCs w:val="28"/>
        </w:rPr>
      </w:pPr>
      <w:r w:rsidRPr="008F3013">
        <w:rPr>
          <w:rFonts w:ascii="Times New Roman" w:eastAsia="仿宋" w:hAnsi="Times New Roman" w:hint="eastAsia"/>
          <w:sz w:val="28"/>
          <w:szCs w:val="28"/>
        </w:rPr>
        <w:t>第</w:t>
      </w:r>
      <w:r w:rsidRPr="008F3013">
        <w:rPr>
          <w:rFonts w:ascii="Times New Roman" w:eastAsia="仿宋" w:hAnsi="Times New Roman"/>
          <w:sz w:val="28"/>
          <w:szCs w:val="28"/>
        </w:rPr>
        <w:t>17.3</w:t>
      </w:r>
      <w:r w:rsidRPr="008F3013">
        <w:rPr>
          <w:rFonts w:ascii="Times New Roman" w:eastAsia="仿宋" w:hAnsi="Times New Roman" w:hint="eastAsia"/>
          <w:sz w:val="28"/>
          <w:szCs w:val="28"/>
        </w:rPr>
        <w:t>节中内容的详尽程度应足以支持第</w:t>
      </w:r>
      <w:r w:rsidRPr="008F3013">
        <w:rPr>
          <w:rFonts w:ascii="Times New Roman" w:eastAsia="仿宋" w:hAnsi="Times New Roman"/>
          <w:sz w:val="28"/>
          <w:szCs w:val="28"/>
        </w:rPr>
        <w:t>18</w:t>
      </w:r>
      <w:r w:rsidR="00F81998">
        <w:rPr>
          <w:rFonts w:ascii="Times New Roman" w:eastAsia="仿宋" w:hAnsi="Times New Roman" w:hint="eastAsia"/>
          <w:sz w:val="28"/>
          <w:szCs w:val="28"/>
        </w:rPr>
        <w:t>章</w:t>
      </w:r>
      <w:r w:rsidRPr="008F3013">
        <w:rPr>
          <w:rFonts w:ascii="Times New Roman" w:eastAsia="仿宋" w:hAnsi="Times New Roman" w:hint="eastAsia"/>
          <w:sz w:val="28"/>
          <w:szCs w:val="28"/>
        </w:rPr>
        <w:t>中的获益</w:t>
      </w:r>
      <w:r w:rsidRPr="008F3013">
        <w:rPr>
          <w:rFonts w:ascii="Times New Roman" w:eastAsia="仿宋" w:hAnsi="Times New Roman"/>
          <w:sz w:val="28"/>
          <w:szCs w:val="28"/>
        </w:rPr>
        <w:t>-</w:t>
      </w:r>
      <w:r w:rsidRPr="008F3013">
        <w:rPr>
          <w:rFonts w:ascii="Times New Roman" w:eastAsia="仿宋" w:hAnsi="Times New Roman" w:hint="eastAsia"/>
          <w:sz w:val="28"/>
          <w:szCs w:val="28"/>
        </w:rPr>
        <w:t>风险分析。</w:t>
      </w:r>
    </w:p>
    <w:p w:rsidR="008F3013" w:rsidRDefault="00A47A48" w:rsidP="008F3013">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当无新的获益相关数据时，本节应提供</w:t>
      </w:r>
      <w:r w:rsidRPr="00B31CEF">
        <w:rPr>
          <w:rFonts w:ascii="Times New Roman" w:eastAsia="仿宋" w:hAnsi="Times New Roman"/>
          <w:sz w:val="28"/>
          <w:szCs w:val="28"/>
        </w:rPr>
        <w:t>PBRER</w:t>
      </w:r>
      <w:r w:rsidRPr="00B31CEF">
        <w:rPr>
          <w:rFonts w:ascii="Times New Roman" w:eastAsia="仿宋" w:hAnsi="Times New Roman" w:hint="eastAsia"/>
          <w:sz w:val="28"/>
          <w:szCs w:val="28"/>
        </w:rPr>
        <w:t>的第</w:t>
      </w:r>
      <w:r w:rsidRPr="00B31CEF">
        <w:rPr>
          <w:rFonts w:ascii="Times New Roman" w:eastAsia="仿宋" w:hAnsi="Times New Roman"/>
          <w:sz w:val="28"/>
          <w:szCs w:val="28"/>
        </w:rPr>
        <w:t>17.1</w:t>
      </w:r>
      <w:r w:rsidRPr="00B31CEF">
        <w:rPr>
          <w:rFonts w:ascii="Times New Roman" w:eastAsia="仿宋" w:hAnsi="Times New Roman" w:hint="eastAsia"/>
          <w:sz w:val="28"/>
          <w:szCs w:val="28"/>
        </w:rPr>
        <w:t>节中信息的特征。</w:t>
      </w:r>
    </w:p>
    <w:p w:rsidR="00A47A48" w:rsidRPr="00B31CEF" w:rsidRDefault="00A47A48" w:rsidP="008F3013">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当本报告周期内有新的积极获益信息，且风险特征没有重大变化时，本节的基线及新信息的整合应简洁明了。</w:t>
      </w:r>
    </w:p>
    <w:p w:rsidR="00A47A48" w:rsidRPr="009F158E" w:rsidRDefault="00A47A48" w:rsidP="00A47A48">
      <w:pPr>
        <w:widowControl/>
        <w:tabs>
          <w:tab w:val="left" w:pos="2282"/>
        </w:tabs>
        <w:spacing w:line="360" w:lineRule="auto"/>
        <w:ind w:firstLineChars="200" w:firstLine="562"/>
        <w:outlineLvl w:val="1"/>
        <w:rPr>
          <w:rFonts w:ascii="Times New Roman" w:eastAsia="仿宋" w:hAnsi="Times New Roman"/>
          <w:b/>
          <w:bCs/>
          <w:sz w:val="28"/>
          <w:szCs w:val="28"/>
        </w:rPr>
      </w:pPr>
      <w:bookmarkStart w:id="349" w:name="_Toc26276247"/>
      <w:bookmarkStart w:id="350" w:name="_Toc26276317"/>
      <w:bookmarkStart w:id="351" w:name="_Toc26277590"/>
      <w:bookmarkStart w:id="352" w:name="_Toc26347090"/>
      <w:bookmarkStart w:id="353" w:name="_Toc26347276"/>
      <w:bookmarkStart w:id="354" w:name="_Toc26348533"/>
      <w:r w:rsidRPr="009F158E">
        <w:rPr>
          <w:rFonts w:ascii="Times New Roman" w:eastAsia="仿宋" w:hAnsi="Times New Roman" w:cs="宋体"/>
          <w:b/>
          <w:bCs/>
          <w:kern w:val="0"/>
          <w:sz w:val="28"/>
          <w:szCs w:val="28"/>
        </w:rPr>
        <w:t>3.18</w:t>
      </w:r>
      <w:r w:rsidRPr="009F158E">
        <w:rPr>
          <w:rFonts w:ascii="Times New Roman" w:eastAsia="仿宋" w:hAnsi="Times New Roman" w:cs="宋体" w:hint="eastAsia"/>
          <w:b/>
          <w:bCs/>
          <w:kern w:val="0"/>
          <w:sz w:val="28"/>
          <w:szCs w:val="28"/>
        </w:rPr>
        <w:t>批准适应症的获益</w:t>
      </w:r>
      <w:r w:rsidRPr="009F158E">
        <w:rPr>
          <w:rFonts w:ascii="Times New Roman" w:eastAsia="仿宋" w:hAnsi="Times New Roman" w:cs="宋体"/>
          <w:b/>
          <w:bCs/>
          <w:kern w:val="0"/>
          <w:sz w:val="28"/>
          <w:szCs w:val="28"/>
        </w:rPr>
        <w:t>-</w:t>
      </w:r>
      <w:r w:rsidRPr="009F158E">
        <w:rPr>
          <w:rFonts w:ascii="Times New Roman" w:eastAsia="仿宋" w:hAnsi="Times New Roman" w:cs="宋体" w:hint="eastAsia"/>
          <w:b/>
          <w:bCs/>
          <w:kern w:val="0"/>
          <w:sz w:val="28"/>
          <w:szCs w:val="28"/>
        </w:rPr>
        <w:t>风险综合分析</w:t>
      </w:r>
      <w:bookmarkEnd w:id="349"/>
      <w:bookmarkEnd w:id="350"/>
      <w:bookmarkEnd w:id="351"/>
      <w:bookmarkEnd w:id="352"/>
      <w:bookmarkEnd w:id="353"/>
      <w:bookmarkEnd w:id="354"/>
    </w:p>
    <w:p w:rsidR="00D62A09" w:rsidRDefault="00A47A48" w:rsidP="00D62A09">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lastRenderedPageBreak/>
        <w:t>PBRER</w:t>
      </w:r>
      <w:r w:rsidRPr="00B31CEF">
        <w:rPr>
          <w:rFonts w:ascii="Times New Roman" w:eastAsia="仿宋" w:hAnsi="Times New Roman" w:hint="eastAsia"/>
          <w:sz w:val="28"/>
          <w:szCs w:val="28"/>
        </w:rPr>
        <w:t>的第</w:t>
      </w:r>
      <w:r w:rsidRPr="00B31CEF">
        <w:rPr>
          <w:rFonts w:ascii="Times New Roman" w:eastAsia="仿宋" w:hAnsi="Times New Roman"/>
          <w:sz w:val="28"/>
          <w:szCs w:val="28"/>
        </w:rPr>
        <w:t>16.4</w:t>
      </w:r>
      <w:r w:rsidRPr="00B31CEF">
        <w:rPr>
          <w:rFonts w:ascii="Times New Roman" w:eastAsia="仿宋" w:hAnsi="Times New Roman" w:hint="eastAsia"/>
          <w:sz w:val="28"/>
          <w:szCs w:val="28"/>
        </w:rPr>
        <w:t>节和第</w:t>
      </w:r>
      <w:r w:rsidRPr="00B31CEF">
        <w:rPr>
          <w:rFonts w:ascii="Times New Roman" w:eastAsia="仿宋" w:hAnsi="Times New Roman"/>
          <w:sz w:val="28"/>
          <w:szCs w:val="28"/>
        </w:rPr>
        <w:t>17.3</w:t>
      </w:r>
      <w:r w:rsidRPr="00B31CEF">
        <w:rPr>
          <w:rFonts w:ascii="Times New Roman" w:eastAsia="仿宋" w:hAnsi="Times New Roman" w:hint="eastAsia"/>
          <w:sz w:val="28"/>
          <w:szCs w:val="28"/>
        </w:rPr>
        <w:t>节分别介绍了风险和获益，第</w:t>
      </w:r>
      <w:r w:rsidRPr="00B31CEF">
        <w:rPr>
          <w:rFonts w:ascii="Times New Roman" w:eastAsia="仿宋" w:hAnsi="Times New Roman"/>
          <w:sz w:val="28"/>
          <w:szCs w:val="28"/>
        </w:rPr>
        <w:t>18</w:t>
      </w:r>
      <w:r w:rsidR="009F158E">
        <w:rPr>
          <w:rFonts w:ascii="Times New Roman" w:eastAsia="仿宋" w:hAnsi="Times New Roman" w:hint="eastAsia"/>
          <w:sz w:val="28"/>
          <w:szCs w:val="28"/>
        </w:rPr>
        <w:t>章应对这些章节中的关键信息进行整合并</w:t>
      </w:r>
      <w:r w:rsidRPr="00B31CEF">
        <w:rPr>
          <w:rFonts w:ascii="Times New Roman" w:eastAsia="仿宋" w:hAnsi="Times New Roman" w:hint="eastAsia"/>
          <w:sz w:val="28"/>
          <w:szCs w:val="28"/>
        </w:rPr>
        <w:t>重点分</w:t>
      </w:r>
      <w:r w:rsidRPr="008F0C45">
        <w:rPr>
          <w:rFonts w:ascii="Times New Roman" w:eastAsia="仿宋" w:hAnsi="Times New Roman" w:hint="eastAsia"/>
          <w:sz w:val="28"/>
          <w:szCs w:val="28"/>
        </w:rPr>
        <w:t>析</w:t>
      </w:r>
      <w:r w:rsidRPr="00B31CEF">
        <w:rPr>
          <w:rFonts w:ascii="Times New Roman" w:eastAsia="仿宋" w:hAnsi="Times New Roman" w:hint="eastAsia"/>
          <w:sz w:val="28"/>
          <w:szCs w:val="28"/>
        </w:rPr>
        <w:t>，如下所述。第</w:t>
      </w:r>
      <w:r w:rsidRPr="00B31CEF">
        <w:rPr>
          <w:rFonts w:ascii="Times New Roman" w:eastAsia="仿宋" w:hAnsi="Times New Roman"/>
          <w:sz w:val="28"/>
          <w:szCs w:val="28"/>
        </w:rPr>
        <w:t>18</w:t>
      </w:r>
      <w:r w:rsidR="009F158E">
        <w:rPr>
          <w:rFonts w:ascii="Times New Roman" w:eastAsia="仿宋" w:hAnsi="Times New Roman" w:hint="eastAsia"/>
          <w:sz w:val="28"/>
          <w:szCs w:val="28"/>
        </w:rPr>
        <w:t>章应</w:t>
      </w:r>
      <w:r w:rsidRPr="00B31CEF">
        <w:rPr>
          <w:rFonts w:ascii="Times New Roman" w:eastAsia="仿宋" w:hAnsi="Times New Roman" w:hint="eastAsia"/>
          <w:sz w:val="28"/>
          <w:szCs w:val="28"/>
        </w:rPr>
        <w:t>提供获益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风险分析，不应简单地复制第</w:t>
      </w:r>
      <w:r w:rsidRPr="00B31CEF">
        <w:rPr>
          <w:rFonts w:ascii="Times New Roman" w:eastAsia="仿宋" w:hAnsi="Times New Roman"/>
          <w:sz w:val="28"/>
          <w:szCs w:val="28"/>
        </w:rPr>
        <w:t>16.4</w:t>
      </w:r>
      <w:r w:rsidRPr="00B31CEF">
        <w:rPr>
          <w:rFonts w:ascii="Times New Roman" w:eastAsia="仿宋" w:hAnsi="Times New Roman" w:hint="eastAsia"/>
          <w:sz w:val="28"/>
          <w:szCs w:val="28"/>
        </w:rPr>
        <w:t>节和第</w:t>
      </w:r>
      <w:r w:rsidRPr="00B31CEF">
        <w:rPr>
          <w:rFonts w:ascii="Times New Roman" w:eastAsia="仿宋" w:hAnsi="Times New Roman"/>
          <w:sz w:val="28"/>
          <w:szCs w:val="28"/>
        </w:rPr>
        <w:t>17.3</w:t>
      </w:r>
      <w:r w:rsidRPr="00B31CEF">
        <w:rPr>
          <w:rFonts w:ascii="Times New Roman" w:eastAsia="仿宋" w:hAnsi="Times New Roman" w:hint="eastAsia"/>
          <w:sz w:val="28"/>
          <w:szCs w:val="28"/>
        </w:rPr>
        <w:t>节所述的风险和获益特征。</w:t>
      </w:r>
      <w:bookmarkStart w:id="355" w:name="_Toc26276248"/>
      <w:bookmarkStart w:id="356" w:name="_Toc26276318"/>
      <w:bookmarkStart w:id="357" w:name="_Toc26277591"/>
    </w:p>
    <w:p w:rsidR="00D62A09" w:rsidRPr="00233509" w:rsidRDefault="00A47A48" w:rsidP="00233509">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58" w:name="_Toc26348534"/>
      <w:r w:rsidRPr="00233509">
        <w:rPr>
          <w:rFonts w:ascii="Times New Roman" w:eastAsia="仿宋" w:hAnsi="Times New Roman" w:cs="宋体"/>
          <w:b/>
          <w:bCs/>
          <w:kern w:val="0"/>
          <w:sz w:val="28"/>
          <w:szCs w:val="28"/>
        </w:rPr>
        <w:t>3.18.1</w:t>
      </w:r>
      <w:r w:rsidRPr="00233509">
        <w:rPr>
          <w:rFonts w:ascii="Times New Roman" w:eastAsia="仿宋" w:hAnsi="Times New Roman" w:cs="宋体" w:hint="eastAsia"/>
          <w:b/>
          <w:bCs/>
          <w:kern w:val="0"/>
          <w:sz w:val="28"/>
          <w:szCs w:val="28"/>
        </w:rPr>
        <w:t>获益</w:t>
      </w:r>
      <w:r w:rsidRPr="00233509">
        <w:rPr>
          <w:rFonts w:ascii="Times New Roman" w:eastAsia="仿宋" w:hAnsi="Times New Roman" w:cs="宋体"/>
          <w:b/>
          <w:bCs/>
          <w:kern w:val="0"/>
          <w:sz w:val="28"/>
          <w:szCs w:val="28"/>
        </w:rPr>
        <w:t>-</w:t>
      </w:r>
      <w:r w:rsidRPr="00233509">
        <w:rPr>
          <w:rFonts w:ascii="Times New Roman" w:eastAsia="仿宋" w:hAnsi="Times New Roman" w:cs="宋体" w:hint="eastAsia"/>
          <w:b/>
          <w:bCs/>
          <w:kern w:val="0"/>
          <w:sz w:val="28"/>
          <w:szCs w:val="28"/>
        </w:rPr>
        <w:t>风险背景</w:t>
      </w:r>
      <w:proofErr w:type="gramStart"/>
      <w:r w:rsidRPr="00233509">
        <w:rPr>
          <w:rFonts w:ascii="Times New Roman" w:eastAsia="仿宋" w:hAnsi="Times New Roman" w:cs="宋体" w:hint="eastAsia"/>
          <w:b/>
          <w:bCs/>
          <w:kern w:val="0"/>
          <w:sz w:val="28"/>
          <w:szCs w:val="28"/>
        </w:rPr>
        <w:t>—医疗</w:t>
      </w:r>
      <w:proofErr w:type="gramEnd"/>
      <w:r w:rsidRPr="00233509">
        <w:rPr>
          <w:rFonts w:ascii="Times New Roman" w:eastAsia="仿宋" w:hAnsi="Times New Roman" w:cs="宋体" w:hint="eastAsia"/>
          <w:b/>
          <w:bCs/>
          <w:kern w:val="0"/>
          <w:sz w:val="28"/>
          <w:szCs w:val="28"/>
        </w:rPr>
        <w:t>需求和重要的替代方案</w:t>
      </w:r>
      <w:bookmarkEnd w:id="355"/>
      <w:bookmarkEnd w:id="356"/>
      <w:bookmarkEnd w:id="357"/>
      <w:bookmarkEnd w:id="358"/>
    </w:p>
    <w:p w:rsidR="00A47A48" w:rsidRPr="00B31CEF" w:rsidRDefault="00A47A48" w:rsidP="00D62A09">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本节应简要描述药品在批</w:t>
      </w:r>
      <w:r w:rsidR="001C6221">
        <w:rPr>
          <w:rFonts w:ascii="Times New Roman" w:eastAsia="仿宋" w:hAnsi="Times New Roman" w:hint="eastAsia"/>
          <w:sz w:val="28"/>
          <w:szCs w:val="28"/>
        </w:rPr>
        <w:t>准适应症中的医疗需求，并总结替代方案（医疗、外科或其他，包括不</w:t>
      </w:r>
      <w:r w:rsidRPr="00B31CEF">
        <w:rPr>
          <w:rFonts w:ascii="Times New Roman" w:eastAsia="仿宋" w:hAnsi="Times New Roman" w:hint="eastAsia"/>
          <w:sz w:val="28"/>
          <w:szCs w:val="28"/>
        </w:rPr>
        <w:t>进行治疗）。</w:t>
      </w:r>
    </w:p>
    <w:p w:rsidR="00A47A48" w:rsidRPr="00B31CEF" w:rsidRDefault="00A47A48" w:rsidP="00A47A48">
      <w:pPr>
        <w:widowControl/>
        <w:tabs>
          <w:tab w:val="left" w:pos="2282"/>
        </w:tabs>
        <w:spacing w:line="360" w:lineRule="auto"/>
        <w:ind w:firstLineChars="200" w:firstLine="562"/>
        <w:outlineLvl w:val="2"/>
        <w:rPr>
          <w:rFonts w:ascii="Times New Roman" w:eastAsia="仿宋" w:hAnsi="Times New Roman" w:cs="宋体"/>
          <w:b/>
          <w:bCs/>
          <w:kern w:val="0"/>
          <w:sz w:val="28"/>
          <w:szCs w:val="28"/>
        </w:rPr>
      </w:pPr>
      <w:bookmarkStart w:id="359" w:name="_Toc26276249"/>
      <w:bookmarkStart w:id="360" w:name="_Toc26276319"/>
      <w:bookmarkStart w:id="361" w:name="_Toc26277592"/>
      <w:bookmarkStart w:id="362" w:name="_Toc26347091"/>
      <w:bookmarkStart w:id="363" w:name="_Toc26347277"/>
      <w:bookmarkStart w:id="364" w:name="_Toc26348535"/>
      <w:r w:rsidRPr="00B31CEF">
        <w:rPr>
          <w:rFonts w:ascii="Times New Roman" w:eastAsia="仿宋" w:hAnsi="Times New Roman" w:cs="宋体"/>
          <w:b/>
          <w:bCs/>
          <w:kern w:val="0"/>
          <w:sz w:val="28"/>
          <w:szCs w:val="28"/>
        </w:rPr>
        <w:t>3.18.2</w:t>
      </w:r>
      <w:r w:rsidRPr="00B31CEF">
        <w:rPr>
          <w:rFonts w:ascii="Times New Roman" w:eastAsia="仿宋" w:hAnsi="Times New Roman" w:cs="宋体" w:hint="eastAsia"/>
          <w:b/>
          <w:bCs/>
          <w:kern w:val="0"/>
          <w:sz w:val="28"/>
          <w:szCs w:val="28"/>
        </w:rPr>
        <w:t>获益</w:t>
      </w:r>
      <w:r w:rsidRPr="00B31CEF">
        <w:rPr>
          <w:rFonts w:ascii="Times New Roman" w:eastAsia="仿宋" w:hAnsi="Times New Roman" w:cs="宋体"/>
          <w:b/>
          <w:bCs/>
          <w:kern w:val="0"/>
          <w:sz w:val="28"/>
          <w:szCs w:val="28"/>
        </w:rPr>
        <w:t>-</w:t>
      </w:r>
      <w:r w:rsidRPr="00B31CEF">
        <w:rPr>
          <w:rFonts w:ascii="Times New Roman" w:eastAsia="仿宋" w:hAnsi="Times New Roman" w:cs="宋体" w:hint="eastAsia"/>
          <w:b/>
          <w:bCs/>
          <w:kern w:val="0"/>
          <w:sz w:val="28"/>
          <w:szCs w:val="28"/>
        </w:rPr>
        <w:t>风险分析评价</w:t>
      </w:r>
      <w:bookmarkEnd w:id="359"/>
      <w:bookmarkEnd w:id="360"/>
      <w:bookmarkEnd w:id="361"/>
      <w:bookmarkEnd w:id="362"/>
      <w:bookmarkEnd w:id="363"/>
      <w:bookmarkEnd w:id="364"/>
    </w:p>
    <w:p w:rsidR="00A47A48" w:rsidRPr="00B31CEF" w:rsidRDefault="001C6221"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获益</w:t>
      </w:r>
      <w:r w:rsidRPr="00B31CEF">
        <w:rPr>
          <w:rFonts w:ascii="Times New Roman" w:eastAsia="仿宋" w:hAnsi="Times New Roman"/>
          <w:sz w:val="28"/>
          <w:szCs w:val="28"/>
        </w:rPr>
        <w:t>-</w:t>
      </w:r>
      <w:r w:rsidR="00A47A48" w:rsidRPr="00B31CEF">
        <w:rPr>
          <w:rFonts w:ascii="Times New Roman" w:eastAsia="仿宋" w:hAnsi="Times New Roman" w:hint="eastAsia"/>
          <w:sz w:val="28"/>
          <w:szCs w:val="28"/>
        </w:rPr>
        <w:t>风险特征是针对某个适应症和</w:t>
      </w:r>
      <w:r>
        <w:rPr>
          <w:rFonts w:ascii="Times New Roman" w:eastAsia="仿宋" w:hAnsi="Times New Roman" w:hint="eastAsia"/>
          <w:sz w:val="28"/>
          <w:szCs w:val="28"/>
        </w:rPr>
        <w:t>用药</w:t>
      </w:r>
      <w:r w:rsidR="00A47A48" w:rsidRPr="00B31CEF">
        <w:rPr>
          <w:rFonts w:ascii="Times New Roman" w:eastAsia="仿宋" w:hAnsi="Times New Roman" w:hint="eastAsia"/>
          <w:sz w:val="28"/>
          <w:szCs w:val="28"/>
        </w:rPr>
        <w:t>人群的。对于批准用于多个适应症的产品，应对每个适应症的</w:t>
      </w:r>
      <w:r w:rsidRPr="00B31CEF">
        <w:rPr>
          <w:rFonts w:ascii="Times New Roman" w:eastAsia="仿宋" w:hAnsi="Times New Roman" w:hint="eastAsia"/>
          <w:sz w:val="28"/>
          <w:szCs w:val="28"/>
        </w:rPr>
        <w:t>获益</w:t>
      </w:r>
      <w:r>
        <w:rPr>
          <w:rFonts w:ascii="Times New Roman" w:eastAsia="仿宋" w:hAnsi="Times New Roman" w:hint="eastAsia"/>
          <w:sz w:val="28"/>
          <w:szCs w:val="28"/>
        </w:rPr>
        <w:t>-</w:t>
      </w:r>
      <w:r w:rsidR="00A47A48" w:rsidRPr="00B31CEF">
        <w:rPr>
          <w:rFonts w:ascii="Times New Roman" w:eastAsia="仿宋" w:hAnsi="Times New Roman" w:hint="eastAsia"/>
          <w:sz w:val="28"/>
          <w:szCs w:val="28"/>
        </w:rPr>
        <w:t>风险特征进行单独评价并呈现。如果同一适应症中的</w:t>
      </w:r>
      <w:r>
        <w:rPr>
          <w:rFonts w:ascii="Times New Roman" w:eastAsia="仿宋" w:hAnsi="Times New Roman" w:hint="eastAsia"/>
          <w:sz w:val="28"/>
          <w:szCs w:val="28"/>
        </w:rPr>
        <w:t>用药</w:t>
      </w:r>
      <w:r w:rsidR="00A47A48" w:rsidRPr="00B31CEF">
        <w:rPr>
          <w:rFonts w:ascii="Times New Roman" w:eastAsia="仿宋" w:hAnsi="Times New Roman" w:hint="eastAsia"/>
          <w:sz w:val="28"/>
          <w:szCs w:val="28"/>
        </w:rPr>
        <w:t>人群之间的</w:t>
      </w:r>
      <w:r w:rsidRPr="00B31CEF">
        <w:rPr>
          <w:rFonts w:ascii="Times New Roman" w:eastAsia="仿宋" w:hAnsi="Times New Roman" w:hint="eastAsia"/>
          <w:sz w:val="28"/>
          <w:szCs w:val="28"/>
        </w:rPr>
        <w:t>获益</w:t>
      </w:r>
      <w:r w:rsidRPr="00B31CEF">
        <w:rPr>
          <w:rFonts w:ascii="Times New Roman" w:eastAsia="仿宋" w:hAnsi="Times New Roman"/>
          <w:sz w:val="28"/>
          <w:szCs w:val="28"/>
        </w:rPr>
        <w:t>-</w:t>
      </w:r>
      <w:r w:rsidR="00A47A48" w:rsidRPr="00B31CEF">
        <w:rPr>
          <w:rFonts w:ascii="Times New Roman" w:eastAsia="仿宋" w:hAnsi="Times New Roman" w:hint="eastAsia"/>
          <w:sz w:val="28"/>
          <w:szCs w:val="28"/>
        </w:rPr>
        <w:t>风险特征有重要差异，则</w:t>
      </w:r>
      <w:r w:rsidRPr="00B31CEF">
        <w:rPr>
          <w:rFonts w:ascii="Times New Roman" w:eastAsia="仿宋" w:hAnsi="Times New Roman" w:hint="eastAsia"/>
          <w:sz w:val="28"/>
          <w:szCs w:val="28"/>
        </w:rPr>
        <w:t>获益</w:t>
      </w:r>
      <w:r w:rsidRPr="00B31CEF">
        <w:rPr>
          <w:rFonts w:ascii="Times New Roman" w:eastAsia="仿宋" w:hAnsi="Times New Roman"/>
          <w:sz w:val="28"/>
          <w:szCs w:val="28"/>
        </w:rPr>
        <w:t>-</w:t>
      </w:r>
      <w:r w:rsidR="00A47A48" w:rsidRPr="00B31CEF">
        <w:rPr>
          <w:rFonts w:ascii="Times New Roman" w:eastAsia="仿宋" w:hAnsi="Times New Roman" w:hint="eastAsia"/>
          <w:sz w:val="28"/>
          <w:szCs w:val="28"/>
        </w:rPr>
        <w:t>风险评价应按</w:t>
      </w:r>
      <w:r>
        <w:rPr>
          <w:rFonts w:ascii="Times New Roman" w:eastAsia="仿宋" w:hAnsi="Times New Roman" w:hint="eastAsia"/>
          <w:sz w:val="28"/>
          <w:szCs w:val="28"/>
        </w:rPr>
        <w:t>用药</w:t>
      </w:r>
      <w:r w:rsidR="00A47A48" w:rsidRPr="00B31CEF">
        <w:rPr>
          <w:rFonts w:ascii="Times New Roman" w:eastAsia="仿宋" w:hAnsi="Times New Roman" w:hint="eastAsia"/>
          <w:sz w:val="28"/>
          <w:szCs w:val="28"/>
        </w:rPr>
        <w:t>人群提供（如可能）。</w:t>
      </w:r>
      <w:r w:rsidR="002C58BB">
        <w:rPr>
          <w:rFonts w:ascii="Times New Roman" w:eastAsia="仿宋" w:hAnsi="Times New Roman" w:hint="eastAsia"/>
          <w:sz w:val="28"/>
          <w:szCs w:val="28"/>
        </w:rPr>
        <w:t>关于评价的描述及讨论应便于比较获益和风险，并应考虑</w:t>
      </w:r>
      <w:r w:rsidR="00A47A48" w:rsidRPr="00B31CEF">
        <w:rPr>
          <w:rFonts w:ascii="Times New Roman" w:eastAsia="仿宋" w:hAnsi="Times New Roman" w:hint="eastAsia"/>
          <w:sz w:val="28"/>
          <w:szCs w:val="28"/>
        </w:rPr>
        <w:t>以下几点：</w:t>
      </w:r>
    </w:p>
    <w:p w:rsidR="00A47A48" w:rsidRPr="00B31CEF" w:rsidRDefault="002C58BB" w:rsidP="00655327">
      <w:pPr>
        <w:pStyle w:val="a6"/>
        <w:numPr>
          <w:ilvl w:val="0"/>
          <w:numId w:val="23"/>
        </w:numPr>
        <w:spacing w:before="0" w:beforeAutospacing="0" w:after="0" w:afterAutospacing="0" w:line="360" w:lineRule="auto"/>
        <w:jc w:val="both"/>
        <w:rPr>
          <w:rFonts w:ascii="Times New Roman" w:eastAsia="仿宋" w:hAnsi="Times New Roman"/>
          <w:sz w:val="28"/>
          <w:szCs w:val="28"/>
        </w:rPr>
      </w:pPr>
      <w:r>
        <w:rPr>
          <w:rFonts w:ascii="Times New Roman" w:eastAsia="仿宋" w:hAnsi="Times New Roman" w:hint="eastAsia"/>
          <w:sz w:val="28"/>
          <w:szCs w:val="28"/>
        </w:rPr>
        <w:t>虽然先</w:t>
      </w:r>
      <w:r w:rsidR="00A47A48" w:rsidRPr="00B31CEF">
        <w:rPr>
          <w:rFonts w:ascii="Times New Roman" w:eastAsia="仿宋" w:hAnsi="Times New Roman" w:hint="eastAsia"/>
          <w:sz w:val="28"/>
          <w:szCs w:val="28"/>
        </w:rPr>
        <w:t>前的章节将包括所有重要的获益和风险信息，但并非所有的获益和风险都对整体获益风险评估有重要贡献。因此，评估中需考虑的关键</w:t>
      </w:r>
      <w:r>
        <w:rPr>
          <w:rFonts w:ascii="Times New Roman" w:eastAsia="仿宋" w:hAnsi="Times New Roman" w:hint="eastAsia"/>
          <w:sz w:val="28"/>
          <w:szCs w:val="28"/>
        </w:rPr>
        <w:t>的获益和风险应清晰描述。应将先</w:t>
      </w:r>
      <w:r w:rsidR="00A47A48" w:rsidRPr="00B31CEF">
        <w:rPr>
          <w:rFonts w:ascii="Times New Roman" w:eastAsia="仿宋" w:hAnsi="Times New Roman" w:hint="eastAsia"/>
          <w:sz w:val="28"/>
          <w:szCs w:val="28"/>
        </w:rPr>
        <w:t>前获益和风险章节中提供的关键信息整合到获益</w:t>
      </w:r>
      <w:r w:rsidR="00A47A48" w:rsidRPr="00B31CEF">
        <w:rPr>
          <w:rFonts w:ascii="Times New Roman" w:eastAsia="仿宋" w:hAnsi="Times New Roman"/>
          <w:sz w:val="28"/>
          <w:szCs w:val="28"/>
        </w:rPr>
        <w:t>-</w:t>
      </w:r>
      <w:r w:rsidR="00A47A48" w:rsidRPr="00B31CEF">
        <w:rPr>
          <w:rFonts w:ascii="Times New Roman" w:eastAsia="仿宋" w:hAnsi="Times New Roman" w:hint="eastAsia"/>
          <w:sz w:val="28"/>
          <w:szCs w:val="28"/>
        </w:rPr>
        <w:t>风险评估中。</w:t>
      </w:r>
    </w:p>
    <w:p w:rsidR="00A47A48" w:rsidRPr="00B31CEF" w:rsidRDefault="00A47A48" w:rsidP="00655327">
      <w:pPr>
        <w:pStyle w:val="a6"/>
        <w:numPr>
          <w:ilvl w:val="0"/>
          <w:numId w:val="23"/>
        </w:numPr>
        <w:spacing w:line="360" w:lineRule="auto"/>
        <w:rPr>
          <w:rFonts w:ascii="Times New Roman" w:eastAsia="仿宋" w:hAnsi="Times New Roman"/>
          <w:sz w:val="28"/>
          <w:szCs w:val="28"/>
        </w:rPr>
      </w:pPr>
      <w:r w:rsidRPr="00B31CEF">
        <w:rPr>
          <w:rFonts w:ascii="Times New Roman" w:eastAsia="仿宋" w:hAnsi="Times New Roman" w:hint="eastAsia"/>
          <w:sz w:val="28"/>
          <w:szCs w:val="28"/>
        </w:rPr>
        <w:t>考虑使用药品的背景：治疗、预防或诊断的情况；其严重性和严重程度；以及治疗人群。</w:t>
      </w:r>
    </w:p>
    <w:p w:rsidR="00A47A48" w:rsidRPr="00B31CEF" w:rsidRDefault="00A47A48" w:rsidP="00655327">
      <w:pPr>
        <w:pStyle w:val="a6"/>
        <w:numPr>
          <w:ilvl w:val="0"/>
          <w:numId w:val="23"/>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lastRenderedPageBreak/>
        <w:t>关于主要获益，考虑其性质、临床重要性、持续时间和</w:t>
      </w:r>
      <w:proofErr w:type="gramStart"/>
      <w:r w:rsidRPr="00B31CEF">
        <w:rPr>
          <w:rFonts w:ascii="Times New Roman" w:eastAsia="仿宋" w:hAnsi="Times New Roman" w:hint="eastAsia"/>
          <w:sz w:val="28"/>
          <w:szCs w:val="28"/>
        </w:rPr>
        <w:t>可</w:t>
      </w:r>
      <w:proofErr w:type="gramEnd"/>
      <w:r w:rsidRPr="00B31CEF">
        <w:rPr>
          <w:rFonts w:ascii="Times New Roman" w:eastAsia="仿宋" w:hAnsi="Times New Roman" w:hint="eastAsia"/>
          <w:sz w:val="28"/>
          <w:szCs w:val="28"/>
        </w:rPr>
        <w:t>推广性，</w:t>
      </w:r>
      <w:r w:rsidR="002C58BB">
        <w:rPr>
          <w:rFonts w:ascii="Times New Roman" w:eastAsia="仿宋" w:hAnsi="Times New Roman" w:hint="eastAsia"/>
          <w:sz w:val="28"/>
          <w:szCs w:val="28"/>
        </w:rPr>
        <w:t>以及</w:t>
      </w:r>
      <w:r w:rsidRPr="00B31CEF">
        <w:rPr>
          <w:rFonts w:ascii="Times New Roman" w:eastAsia="仿宋" w:hAnsi="Times New Roman" w:hint="eastAsia"/>
          <w:sz w:val="28"/>
          <w:szCs w:val="28"/>
        </w:rPr>
        <w:t>对其他治疗和替代疗法无应答的疗效证据。</w:t>
      </w:r>
      <w:r w:rsidR="00DB6091">
        <w:rPr>
          <w:rFonts w:ascii="Times New Roman" w:eastAsia="仿宋" w:hAnsi="Times New Roman" w:hint="eastAsia"/>
          <w:sz w:val="28"/>
          <w:szCs w:val="28"/>
        </w:rPr>
        <w:t>要</w:t>
      </w:r>
      <w:r w:rsidRPr="00B31CEF">
        <w:rPr>
          <w:rFonts w:ascii="Times New Roman" w:eastAsia="仿宋" w:hAnsi="Times New Roman" w:hint="eastAsia"/>
          <w:sz w:val="28"/>
          <w:szCs w:val="28"/>
        </w:rPr>
        <w:t>考虑</w:t>
      </w:r>
      <w:r w:rsidR="00DB6091">
        <w:rPr>
          <w:rFonts w:ascii="Times New Roman" w:eastAsia="仿宋" w:hAnsi="Times New Roman" w:hint="eastAsia"/>
          <w:sz w:val="28"/>
          <w:szCs w:val="28"/>
        </w:rPr>
        <w:t>治疗效果情况。如果存在个别方面获益情况，应考虑整体获益（例如</w:t>
      </w:r>
      <w:r w:rsidRPr="00B31CEF">
        <w:rPr>
          <w:rFonts w:ascii="Times New Roman" w:eastAsia="仿宋" w:hAnsi="Times New Roman" w:hint="eastAsia"/>
          <w:sz w:val="28"/>
          <w:szCs w:val="28"/>
        </w:rPr>
        <w:t>关节炎治疗：减少症状和抑制关节损伤的影像学进展）。</w:t>
      </w:r>
    </w:p>
    <w:p w:rsidR="00A47A48" w:rsidRPr="00B31CEF" w:rsidRDefault="00A47A48" w:rsidP="00655327">
      <w:pPr>
        <w:pStyle w:val="a6"/>
        <w:numPr>
          <w:ilvl w:val="0"/>
          <w:numId w:val="23"/>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就风险而言，要考虑其临床重要性，例如毒性、严重性、频率、可预测性、可预防性、可逆性、对患者的影响，以及是否</w:t>
      </w:r>
      <w:r w:rsidR="00DB6091">
        <w:rPr>
          <w:rFonts w:ascii="Times New Roman" w:eastAsia="仿宋" w:hAnsi="Times New Roman" w:hint="eastAsia"/>
          <w:sz w:val="28"/>
          <w:szCs w:val="28"/>
        </w:rPr>
        <w:t>会有</w:t>
      </w:r>
      <w:r w:rsidRPr="00B31CEF">
        <w:rPr>
          <w:rFonts w:ascii="Times New Roman" w:eastAsia="仿宋" w:hAnsi="Times New Roman" w:hint="eastAsia"/>
          <w:sz w:val="28"/>
          <w:szCs w:val="28"/>
        </w:rPr>
        <w:t>超说明书使用、新</w:t>
      </w:r>
      <w:r w:rsidR="00DB6091">
        <w:rPr>
          <w:rFonts w:ascii="Times New Roman" w:eastAsia="仿宋" w:hAnsi="Times New Roman" w:hint="eastAsia"/>
          <w:sz w:val="28"/>
          <w:szCs w:val="28"/>
        </w:rPr>
        <w:t>的应用</w:t>
      </w:r>
      <w:r w:rsidRPr="00B31CEF">
        <w:rPr>
          <w:rFonts w:ascii="Times New Roman" w:eastAsia="仿宋" w:hAnsi="Times New Roman" w:hint="eastAsia"/>
          <w:sz w:val="28"/>
          <w:szCs w:val="28"/>
        </w:rPr>
        <w:t>或误用。</w:t>
      </w:r>
    </w:p>
    <w:p w:rsidR="00A47A48" w:rsidRPr="00B31CEF" w:rsidRDefault="00B32522" w:rsidP="00655327">
      <w:pPr>
        <w:pStyle w:val="a6"/>
        <w:numPr>
          <w:ilvl w:val="0"/>
          <w:numId w:val="23"/>
        </w:numPr>
        <w:spacing w:before="0" w:beforeAutospacing="0" w:after="0" w:afterAutospacing="0" w:line="360" w:lineRule="auto"/>
        <w:jc w:val="both"/>
        <w:rPr>
          <w:rFonts w:ascii="Times New Roman" w:eastAsia="仿宋" w:hAnsi="Times New Roman"/>
          <w:sz w:val="28"/>
          <w:szCs w:val="28"/>
        </w:rPr>
      </w:pPr>
      <w:r>
        <w:rPr>
          <w:rFonts w:ascii="Times New Roman" w:eastAsia="仿宋" w:hAnsi="Times New Roman" w:hint="eastAsia"/>
          <w:sz w:val="28"/>
          <w:szCs w:val="28"/>
        </w:rPr>
        <w:t>在进行风险获益评估时，应考虑证据的强度、局限性</w:t>
      </w:r>
      <w:r w:rsidR="00A47A48" w:rsidRPr="00B31CEF">
        <w:rPr>
          <w:rFonts w:ascii="Times New Roman" w:eastAsia="仿宋" w:hAnsi="Times New Roman" w:hint="eastAsia"/>
          <w:sz w:val="28"/>
          <w:szCs w:val="28"/>
        </w:rPr>
        <w:t>和不确定性。</w:t>
      </w:r>
      <w:r>
        <w:rPr>
          <w:rFonts w:ascii="Times New Roman" w:eastAsia="仿宋" w:hAnsi="Times New Roman" w:hint="eastAsia"/>
          <w:sz w:val="28"/>
          <w:szCs w:val="28"/>
        </w:rPr>
        <w:t>要对</w:t>
      </w:r>
      <w:r w:rsidR="00A47A48" w:rsidRPr="00B31CEF">
        <w:rPr>
          <w:rFonts w:ascii="Times New Roman" w:eastAsia="仿宋" w:hAnsi="Times New Roman" w:hint="eastAsia"/>
          <w:sz w:val="28"/>
          <w:szCs w:val="28"/>
        </w:rPr>
        <w:t>获益和风险的不确定性如何影响评估</w:t>
      </w:r>
      <w:r>
        <w:rPr>
          <w:rFonts w:ascii="Times New Roman" w:eastAsia="仿宋" w:hAnsi="Times New Roman" w:hint="eastAsia"/>
          <w:sz w:val="28"/>
          <w:szCs w:val="28"/>
        </w:rPr>
        <w:t>进行</w:t>
      </w:r>
      <w:r w:rsidRPr="00B31CEF">
        <w:rPr>
          <w:rFonts w:ascii="Times New Roman" w:eastAsia="仿宋" w:hAnsi="Times New Roman" w:hint="eastAsia"/>
          <w:sz w:val="28"/>
          <w:szCs w:val="28"/>
        </w:rPr>
        <w:t>描述</w:t>
      </w:r>
      <w:r w:rsidR="00A47A48" w:rsidRPr="00B31CEF">
        <w:rPr>
          <w:rFonts w:ascii="Times New Roman" w:eastAsia="仿宋" w:hAnsi="Times New Roman" w:hint="eastAsia"/>
          <w:sz w:val="28"/>
          <w:szCs w:val="28"/>
        </w:rPr>
        <w:t>。应对评估的局限性进行讨论。</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对用于开展获益</w:t>
      </w:r>
      <w:r w:rsidRPr="00B31CEF">
        <w:rPr>
          <w:rFonts w:ascii="Times New Roman" w:eastAsia="仿宋" w:hAnsi="Times New Roman"/>
          <w:sz w:val="28"/>
          <w:szCs w:val="28"/>
        </w:rPr>
        <w:t>-</w:t>
      </w:r>
      <w:r w:rsidR="006734A4">
        <w:rPr>
          <w:rFonts w:ascii="Times New Roman" w:eastAsia="仿宋" w:hAnsi="Times New Roman" w:hint="eastAsia"/>
          <w:sz w:val="28"/>
          <w:szCs w:val="28"/>
        </w:rPr>
        <w:t>风险评估的方法和理由进行明确</w:t>
      </w:r>
      <w:r w:rsidRPr="00B31CEF">
        <w:rPr>
          <w:rFonts w:ascii="Times New Roman" w:eastAsia="仿宋" w:hAnsi="Times New Roman" w:hint="eastAsia"/>
          <w:sz w:val="28"/>
          <w:szCs w:val="28"/>
        </w:rPr>
        <w:t>说明：</w:t>
      </w:r>
    </w:p>
    <w:p w:rsidR="00A47A48" w:rsidRPr="00B31CEF" w:rsidRDefault="00A47A48" w:rsidP="00655327">
      <w:pPr>
        <w:pStyle w:val="a6"/>
        <w:numPr>
          <w:ilvl w:val="0"/>
          <w:numId w:val="24"/>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支持获益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风险评估结论的假设、考虑因素、判断或权重应是明确的。</w:t>
      </w:r>
    </w:p>
    <w:p w:rsidR="00A47A48" w:rsidRPr="00B31CEF" w:rsidRDefault="00A47A48" w:rsidP="00655327">
      <w:pPr>
        <w:pStyle w:val="a6"/>
        <w:numPr>
          <w:ilvl w:val="0"/>
          <w:numId w:val="24"/>
        </w:numPr>
        <w:spacing w:before="0" w:beforeAutospacing="0" w:after="0" w:afterAutospacing="0" w:line="360" w:lineRule="auto"/>
        <w:jc w:val="both"/>
        <w:rPr>
          <w:rFonts w:ascii="Times New Roman" w:eastAsia="仿宋" w:hAnsi="Times New Roman"/>
          <w:sz w:val="28"/>
          <w:szCs w:val="28"/>
        </w:rPr>
      </w:pPr>
      <w:r w:rsidRPr="00B31CEF">
        <w:rPr>
          <w:rFonts w:ascii="Times New Roman" w:eastAsia="仿宋" w:hAnsi="Times New Roman" w:hint="eastAsia"/>
          <w:sz w:val="28"/>
          <w:szCs w:val="28"/>
        </w:rPr>
        <w:t>如果提供了正式的获益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风险的定量或半定量评估，则应包括方法的摘要。</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经济学因素（例如成本获益）不应包括在风险获益评估中。</w:t>
      </w:r>
    </w:p>
    <w:p w:rsidR="00A47A48" w:rsidRPr="00B31CEF" w:rsidRDefault="006734A4" w:rsidP="00A47A48">
      <w:pPr>
        <w:pStyle w:val="a6"/>
        <w:spacing w:line="360" w:lineRule="auto"/>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当有重要的新信息或要求特定</w:t>
      </w:r>
      <w:r w:rsidR="00A47A48" w:rsidRPr="00B31CEF">
        <w:rPr>
          <w:rFonts w:ascii="Times New Roman" w:eastAsia="仿宋" w:hAnsi="Times New Roman"/>
          <w:sz w:val="28"/>
          <w:szCs w:val="28"/>
        </w:rPr>
        <w:t>PBRER</w:t>
      </w:r>
      <w:r w:rsidR="00A47A48" w:rsidRPr="00B31CEF">
        <w:rPr>
          <w:rFonts w:ascii="Times New Roman" w:eastAsia="仿宋" w:hAnsi="Times New Roman" w:hint="eastAsia"/>
          <w:sz w:val="28"/>
          <w:szCs w:val="28"/>
        </w:rPr>
        <w:t>时，需要进行详细的风险获益分析。</w:t>
      </w:r>
    </w:p>
    <w:p w:rsidR="00A47A48" w:rsidRPr="00B31CEF" w:rsidRDefault="00091BAE" w:rsidP="00A47A48">
      <w:pPr>
        <w:pStyle w:val="a6"/>
        <w:spacing w:line="360" w:lineRule="auto"/>
        <w:ind w:firstLineChars="200" w:firstLine="560"/>
        <w:jc w:val="both"/>
        <w:rPr>
          <w:rFonts w:ascii="Times New Roman" w:eastAsia="仿宋" w:hAnsi="Times New Roman"/>
          <w:sz w:val="28"/>
          <w:szCs w:val="28"/>
        </w:rPr>
      </w:pPr>
      <w:r>
        <w:rPr>
          <w:rFonts w:ascii="Times New Roman" w:eastAsia="仿宋" w:hAnsi="Times New Roman" w:hint="eastAsia"/>
          <w:sz w:val="28"/>
          <w:szCs w:val="28"/>
        </w:rPr>
        <w:lastRenderedPageBreak/>
        <w:t>相反，如果报告周期内几乎没有获得新</w:t>
      </w:r>
      <w:r w:rsidR="00A47A48" w:rsidRPr="00B31CEF">
        <w:rPr>
          <w:rFonts w:ascii="Times New Roman" w:eastAsia="仿宋" w:hAnsi="Times New Roman" w:hint="eastAsia"/>
          <w:sz w:val="28"/>
          <w:szCs w:val="28"/>
        </w:rPr>
        <w:t>信息，获益</w:t>
      </w:r>
      <w:r w:rsidR="00A47A48" w:rsidRPr="00B31CEF">
        <w:rPr>
          <w:rFonts w:ascii="Times New Roman" w:eastAsia="仿宋" w:hAnsi="Times New Roman"/>
          <w:sz w:val="28"/>
          <w:szCs w:val="28"/>
        </w:rPr>
        <w:t>-</w:t>
      </w:r>
      <w:r w:rsidR="00A47A48" w:rsidRPr="00B31CEF">
        <w:rPr>
          <w:rFonts w:ascii="Times New Roman" w:eastAsia="仿宋" w:hAnsi="Times New Roman" w:hint="eastAsia"/>
          <w:sz w:val="28"/>
          <w:szCs w:val="28"/>
        </w:rPr>
        <w:t>风险评估的重点可包括报告周期内更新的安全性数据的评估。</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b/>
          <w:bCs/>
          <w:sz w:val="28"/>
          <w:szCs w:val="28"/>
        </w:rPr>
      </w:pPr>
      <w:bookmarkStart w:id="365" w:name="_Toc26276250"/>
      <w:bookmarkStart w:id="366" w:name="_Toc26276320"/>
      <w:bookmarkStart w:id="367" w:name="_Toc26277593"/>
      <w:bookmarkStart w:id="368" w:name="_Toc26347092"/>
      <w:bookmarkStart w:id="369" w:name="_Toc26347278"/>
      <w:bookmarkStart w:id="370" w:name="_Toc26348536"/>
      <w:r w:rsidRPr="00B31CEF">
        <w:rPr>
          <w:rFonts w:ascii="Times New Roman" w:eastAsia="仿宋" w:hAnsi="Times New Roman" w:cs="宋体"/>
          <w:b/>
          <w:bCs/>
          <w:kern w:val="0"/>
          <w:sz w:val="28"/>
          <w:szCs w:val="28"/>
        </w:rPr>
        <w:t>3.19</w:t>
      </w:r>
      <w:r w:rsidRPr="00B31CEF">
        <w:rPr>
          <w:rFonts w:ascii="Times New Roman" w:eastAsia="仿宋" w:hAnsi="Times New Roman" w:cs="宋体" w:hint="eastAsia"/>
          <w:b/>
          <w:bCs/>
          <w:kern w:val="0"/>
          <w:sz w:val="28"/>
          <w:szCs w:val="28"/>
        </w:rPr>
        <w:t>结论和措施</w:t>
      </w:r>
      <w:bookmarkEnd w:id="365"/>
      <w:bookmarkEnd w:id="366"/>
      <w:bookmarkEnd w:id="367"/>
      <w:bookmarkEnd w:id="368"/>
      <w:bookmarkEnd w:id="369"/>
      <w:bookmarkEnd w:id="370"/>
    </w:p>
    <w:p w:rsidR="00A47A48" w:rsidRPr="00B31CEF" w:rsidRDefault="004E430A" w:rsidP="00A47A48">
      <w:pPr>
        <w:pStyle w:val="a6"/>
        <w:spacing w:line="360" w:lineRule="auto"/>
        <w:ind w:firstLineChars="200" w:firstLine="560"/>
        <w:jc w:val="both"/>
        <w:rPr>
          <w:rFonts w:ascii="Times New Roman" w:eastAsia="仿宋" w:hAnsi="Times New Roman"/>
          <w:sz w:val="28"/>
          <w:szCs w:val="28"/>
        </w:rPr>
      </w:pPr>
      <w:r>
        <w:rPr>
          <w:rFonts w:ascii="Times New Roman" w:eastAsia="仿宋" w:hAnsi="Times New Roman" w:hint="eastAsia"/>
          <w:sz w:val="28"/>
          <w:szCs w:val="28"/>
        </w:rPr>
        <w:t>本章</w:t>
      </w:r>
      <w:r w:rsidR="00A47A48" w:rsidRPr="00B31CEF">
        <w:rPr>
          <w:rFonts w:ascii="Times New Roman" w:eastAsia="仿宋" w:hAnsi="Times New Roman" w:hint="eastAsia"/>
          <w:sz w:val="28"/>
          <w:szCs w:val="28"/>
        </w:rPr>
        <w:t>应就报告周期内出现的任何新信息的含义</w:t>
      </w:r>
      <w:proofErr w:type="gramStart"/>
      <w:r w:rsidR="00A47A48" w:rsidRPr="00B31CEF">
        <w:rPr>
          <w:rFonts w:ascii="Times New Roman" w:eastAsia="仿宋" w:hAnsi="Times New Roman" w:hint="eastAsia"/>
          <w:sz w:val="28"/>
          <w:szCs w:val="28"/>
        </w:rPr>
        <w:t>作出</w:t>
      </w:r>
      <w:proofErr w:type="gramEnd"/>
      <w:r w:rsidR="00A47A48" w:rsidRPr="00B31CEF">
        <w:rPr>
          <w:rFonts w:ascii="Times New Roman" w:eastAsia="仿宋" w:hAnsi="Times New Roman" w:hint="eastAsia"/>
          <w:sz w:val="28"/>
          <w:szCs w:val="28"/>
        </w:rPr>
        <w:t>结论，包括对每一个批准适应症以及相关亚组的总体获益</w:t>
      </w:r>
      <w:r w:rsidR="00A47A48" w:rsidRPr="00B31CEF">
        <w:rPr>
          <w:rFonts w:ascii="Times New Roman" w:eastAsia="仿宋" w:hAnsi="Times New Roman"/>
          <w:sz w:val="28"/>
          <w:szCs w:val="28"/>
        </w:rPr>
        <w:t>-</w:t>
      </w:r>
      <w:r w:rsidR="00A47A48" w:rsidRPr="00B31CEF">
        <w:rPr>
          <w:rFonts w:ascii="Times New Roman" w:eastAsia="仿宋" w:hAnsi="Times New Roman" w:hint="eastAsia"/>
          <w:sz w:val="28"/>
          <w:szCs w:val="28"/>
        </w:rPr>
        <w:t>风险评估（如适用）。</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基于对累积安全性数据和获益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风险分析的评估，</w:t>
      </w:r>
      <w:r w:rsidRPr="00B31CEF">
        <w:rPr>
          <w:rFonts w:ascii="Times New Roman" w:eastAsia="仿宋" w:hAnsi="Times New Roman"/>
          <w:sz w:val="28"/>
          <w:szCs w:val="28"/>
        </w:rPr>
        <w:t>MAH</w:t>
      </w:r>
      <w:r w:rsidR="00154C16">
        <w:rPr>
          <w:rFonts w:ascii="Times New Roman" w:eastAsia="仿宋" w:hAnsi="Times New Roman" w:hint="eastAsia"/>
          <w:sz w:val="28"/>
          <w:szCs w:val="28"/>
        </w:rPr>
        <w:t>应评估对产品参考信息进行更新的必要性，并酌情提出修订</w:t>
      </w:r>
      <w:r w:rsidRPr="00B31CEF">
        <w:rPr>
          <w:rFonts w:ascii="Times New Roman" w:eastAsia="仿宋" w:hAnsi="Times New Roman" w:hint="eastAsia"/>
          <w:sz w:val="28"/>
          <w:szCs w:val="28"/>
        </w:rPr>
        <w:t>建议。</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此外，在适用的情况下，结论应包括优化或进一步评估获益</w:t>
      </w:r>
      <w:r w:rsidRPr="00B31CEF">
        <w:rPr>
          <w:rFonts w:ascii="Times New Roman" w:eastAsia="仿宋" w:hAnsi="Times New Roman"/>
          <w:sz w:val="28"/>
          <w:szCs w:val="28"/>
        </w:rPr>
        <w:t>-</w:t>
      </w:r>
      <w:r w:rsidRPr="00B31CEF">
        <w:rPr>
          <w:rFonts w:ascii="Times New Roman" w:eastAsia="仿宋" w:hAnsi="Times New Roman" w:hint="eastAsia"/>
          <w:sz w:val="28"/>
          <w:szCs w:val="28"/>
        </w:rPr>
        <w:t>风险平衡的初步建议，以便与相关监管机构进一步讨论。这可能包括增加风险最小化措施的提议。</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还应考虑将这些提议纳入风险管理计划，如</w:t>
      </w:r>
      <w:r w:rsidRPr="00B31CEF">
        <w:rPr>
          <w:rFonts w:ascii="Times New Roman" w:eastAsia="仿宋" w:hAnsi="Times New Roman"/>
          <w:sz w:val="28"/>
          <w:szCs w:val="28"/>
        </w:rPr>
        <w:t>E2E</w:t>
      </w:r>
      <w:r w:rsidRPr="00B31CEF">
        <w:rPr>
          <w:rFonts w:ascii="Times New Roman" w:eastAsia="仿宋" w:hAnsi="Times New Roman" w:hint="eastAsia"/>
          <w:sz w:val="28"/>
          <w:szCs w:val="28"/>
        </w:rPr>
        <w:t>药品警戒计划和</w:t>
      </w:r>
      <w:r w:rsidRPr="00B31CEF">
        <w:rPr>
          <w:rFonts w:ascii="Times New Roman" w:eastAsia="仿宋" w:hAnsi="Times New Roman"/>
          <w:sz w:val="28"/>
          <w:szCs w:val="28"/>
        </w:rPr>
        <w:t>/</w:t>
      </w:r>
      <w:r w:rsidRPr="00B31CEF">
        <w:rPr>
          <w:rFonts w:ascii="Times New Roman" w:eastAsia="仿宋" w:hAnsi="Times New Roman" w:hint="eastAsia"/>
          <w:sz w:val="28"/>
          <w:szCs w:val="28"/>
        </w:rPr>
        <w:t>或风险最小化计划（如适用）。</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如果适用地区</w:t>
      </w:r>
      <w:r w:rsidR="00154C16">
        <w:rPr>
          <w:rFonts w:ascii="Times New Roman" w:eastAsia="仿宋" w:hAnsi="Times New Roman" w:hint="eastAsia"/>
          <w:sz w:val="28"/>
          <w:szCs w:val="28"/>
        </w:rPr>
        <w:t>的</w:t>
      </w:r>
      <w:r w:rsidRPr="00B31CEF">
        <w:rPr>
          <w:rFonts w:ascii="Times New Roman" w:eastAsia="仿宋" w:hAnsi="Times New Roman" w:hint="eastAsia"/>
          <w:sz w:val="28"/>
          <w:szCs w:val="28"/>
        </w:rPr>
        <w:t>法律和法规有要求，</w:t>
      </w:r>
      <w:r w:rsidRPr="00B31CEF">
        <w:rPr>
          <w:rFonts w:ascii="Times New Roman" w:eastAsia="仿宋" w:hAnsi="Times New Roman"/>
          <w:sz w:val="28"/>
          <w:szCs w:val="28"/>
        </w:rPr>
        <w:t>MAH</w:t>
      </w:r>
      <w:r w:rsidR="00154C16">
        <w:rPr>
          <w:rFonts w:ascii="Times New Roman" w:eastAsia="仿宋" w:hAnsi="Times New Roman" w:hint="eastAsia"/>
          <w:sz w:val="28"/>
          <w:szCs w:val="28"/>
        </w:rPr>
        <w:t>应在地区附件中提供关于国家或地区</w:t>
      </w:r>
      <w:r w:rsidRPr="00B31CEF">
        <w:rPr>
          <w:rFonts w:ascii="Times New Roman" w:eastAsia="仿宋" w:hAnsi="Times New Roman" w:hint="eastAsia"/>
          <w:sz w:val="28"/>
          <w:szCs w:val="28"/>
        </w:rPr>
        <w:t>批准产品信息的任何最终</w:t>
      </w:r>
      <w:r w:rsidR="00154C16">
        <w:rPr>
          <w:rFonts w:ascii="Times New Roman" w:eastAsia="仿宋" w:hAnsi="Times New Roman" w:hint="eastAsia"/>
          <w:sz w:val="28"/>
          <w:szCs w:val="28"/>
        </w:rPr>
        <w:t>的</w:t>
      </w:r>
      <w:r w:rsidRPr="00B31CEF">
        <w:rPr>
          <w:rFonts w:ascii="Times New Roman" w:eastAsia="仿宋" w:hAnsi="Times New Roman" w:hint="eastAsia"/>
          <w:sz w:val="28"/>
          <w:szCs w:val="28"/>
        </w:rPr>
        <w:t>、正在进行</w:t>
      </w:r>
      <w:r w:rsidR="00154C16">
        <w:rPr>
          <w:rFonts w:ascii="Times New Roman" w:eastAsia="仿宋" w:hAnsi="Times New Roman" w:hint="eastAsia"/>
          <w:sz w:val="28"/>
          <w:szCs w:val="28"/>
        </w:rPr>
        <w:t>的</w:t>
      </w:r>
      <w:r w:rsidRPr="00B31CEF">
        <w:rPr>
          <w:rFonts w:ascii="Times New Roman" w:eastAsia="仿宋" w:hAnsi="Times New Roman" w:hint="eastAsia"/>
          <w:sz w:val="28"/>
          <w:szCs w:val="28"/>
        </w:rPr>
        <w:t>或提议</w:t>
      </w:r>
      <w:r w:rsidR="00154C16">
        <w:rPr>
          <w:rFonts w:ascii="Times New Roman" w:eastAsia="仿宋" w:hAnsi="Times New Roman" w:hint="eastAsia"/>
          <w:sz w:val="28"/>
          <w:szCs w:val="28"/>
        </w:rPr>
        <w:t>的变更</w:t>
      </w:r>
      <w:r w:rsidRPr="00B31CEF">
        <w:rPr>
          <w:rFonts w:ascii="Times New Roman" w:eastAsia="仿宋" w:hAnsi="Times New Roman" w:hint="eastAsia"/>
          <w:sz w:val="28"/>
          <w:szCs w:val="28"/>
        </w:rPr>
        <w:t>信息。</w:t>
      </w:r>
    </w:p>
    <w:p w:rsidR="00A47A48" w:rsidRPr="00B31CEF" w:rsidRDefault="00A47A48" w:rsidP="00A47A48">
      <w:pPr>
        <w:widowControl/>
        <w:tabs>
          <w:tab w:val="left" w:pos="2282"/>
        </w:tabs>
        <w:spacing w:line="360" w:lineRule="auto"/>
        <w:ind w:firstLineChars="200" w:firstLine="562"/>
        <w:outlineLvl w:val="1"/>
        <w:rPr>
          <w:rFonts w:ascii="Times New Roman" w:eastAsia="仿宋" w:hAnsi="Times New Roman"/>
          <w:b/>
          <w:bCs/>
          <w:sz w:val="28"/>
          <w:szCs w:val="28"/>
        </w:rPr>
      </w:pPr>
      <w:bookmarkStart w:id="371" w:name="_Toc26276251"/>
      <w:bookmarkStart w:id="372" w:name="_Toc26276321"/>
      <w:bookmarkStart w:id="373" w:name="_Toc26277594"/>
      <w:bookmarkStart w:id="374" w:name="_Toc26347093"/>
      <w:bookmarkStart w:id="375" w:name="_Toc26347279"/>
      <w:bookmarkStart w:id="376" w:name="_Toc26348537"/>
      <w:r w:rsidRPr="00B31CEF">
        <w:rPr>
          <w:rFonts w:ascii="Times New Roman" w:eastAsia="仿宋" w:hAnsi="Times New Roman" w:cs="宋体"/>
          <w:b/>
          <w:bCs/>
          <w:kern w:val="0"/>
          <w:sz w:val="28"/>
          <w:szCs w:val="28"/>
        </w:rPr>
        <w:t>3.20 PBRER</w:t>
      </w:r>
      <w:r w:rsidRPr="00B31CEF">
        <w:rPr>
          <w:rFonts w:ascii="Times New Roman" w:eastAsia="仿宋" w:hAnsi="Times New Roman" w:cs="宋体" w:hint="eastAsia"/>
          <w:b/>
          <w:bCs/>
          <w:kern w:val="0"/>
          <w:sz w:val="28"/>
          <w:szCs w:val="28"/>
        </w:rPr>
        <w:t>附件</w:t>
      </w:r>
      <w:bookmarkEnd w:id="371"/>
      <w:bookmarkEnd w:id="372"/>
      <w:bookmarkEnd w:id="373"/>
      <w:bookmarkEnd w:id="374"/>
      <w:bookmarkEnd w:id="375"/>
      <w:bookmarkEnd w:id="376"/>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t>PBRER</w:t>
      </w:r>
      <w:r w:rsidR="00D62ED2">
        <w:rPr>
          <w:rFonts w:ascii="Times New Roman" w:eastAsia="仿宋" w:hAnsi="Times New Roman" w:hint="eastAsia"/>
          <w:sz w:val="28"/>
          <w:szCs w:val="28"/>
        </w:rPr>
        <w:t>应附上</w:t>
      </w:r>
      <w:r w:rsidRPr="00B31CEF">
        <w:rPr>
          <w:rFonts w:ascii="Times New Roman" w:eastAsia="仿宋" w:hAnsi="Times New Roman" w:hint="eastAsia"/>
          <w:sz w:val="28"/>
          <w:szCs w:val="28"/>
        </w:rPr>
        <w:t>以下附件（如适用），其编号如下：</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t>1.</w:t>
      </w:r>
      <w:r w:rsidR="00D62ED2">
        <w:rPr>
          <w:rFonts w:ascii="Times New Roman" w:eastAsia="仿宋" w:hAnsi="Times New Roman" w:hint="eastAsia"/>
          <w:sz w:val="28"/>
          <w:szCs w:val="28"/>
        </w:rPr>
        <w:t xml:space="preserve"> </w:t>
      </w:r>
      <w:r w:rsidRPr="00B31CEF">
        <w:rPr>
          <w:rFonts w:ascii="Times New Roman" w:eastAsia="仿宋" w:hAnsi="Times New Roman" w:hint="eastAsia"/>
          <w:sz w:val="28"/>
          <w:szCs w:val="28"/>
        </w:rPr>
        <w:t>参考信息；</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lastRenderedPageBreak/>
        <w:t>2.</w:t>
      </w:r>
      <w:r w:rsidR="00D62ED2">
        <w:rPr>
          <w:rFonts w:ascii="Times New Roman" w:eastAsia="仿宋" w:hAnsi="Times New Roman" w:hint="eastAsia"/>
          <w:sz w:val="28"/>
          <w:szCs w:val="28"/>
        </w:rPr>
        <w:t xml:space="preserve"> </w:t>
      </w:r>
      <w:r w:rsidRPr="00B31CEF">
        <w:rPr>
          <w:rFonts w:ascii="Times New Roman" w:eastAsia="仿宋" w:hAnsi="Times New Roman" w:hint="eastAsia"/>
          <w:sz w:val="28"/>
          <w:szCs w:val="28"/>
        </w:rPr>
        <w:t>临床试验</w:t>
      </w:r>
      <w:r w:rsidR="00D62ED2">
        <w:rPr>
          <w:rFonts w:ascii="Times New Roman" w:eastAsia="仿宋" w:hAnsi="Times New Roman" w:hint="eastAsia"/>
          <w:sz w:val="28"/>
          <w:szCs w:val="28"/>
        </w:rPr>
        <w:t>中严重不良事件的累计</w:t>
      </w:r>
      <w:r w:rsidRPr="00B31CEF">
        <w:rPr>
          <w:rFonts w:ascii="Times New Roman" w:eastAsia="仿宋" w:hAnsi="Times New Roman" w:hint="eastAsia"/>
          <w:sz w:val="28"/>
          <w:szCs w:val="28"/>
        </w:rPr>
        <w:t>汇总表和上市</w:t>
      </w:r>
      <w:r w:rsidR="00D62ED2">
        <w:rPr>
          <w:rFonts w:ascii="Times New Roman" w:eastAsia="仿宋" w:hAnsi="Times New Roman" w:hint="eastAsia"/>
          <w:sz w:val="28"/>
          <w:szCs w:val="28"/>
        </w:rPr>
        <w:t>后用药</w:t>
      </w:r>
      <w:r w:rsidRPr="00B31CEF">
        <w:rPr>
          <w:rFonts w:ascii="Times New Roman" w:eastAsia="仿宋" w:hAnsi="Times New Roman" w:hint="eastAsia"/>
          <w:sz w:val="28"/>
          <w:szCs w:val="28"/>
        </w:rPr>
        <w:t>经验的报告周期</w:t>
      </w:r>
      <w:r w:rsidRPr="00B31CEF">
        <w:rPr>
          <w:rFonts w:ascii="Times New Roman" w:eastAsia="仿宋" w:hAnsi="Times New Roman"/>
          <w:sz w:val="28"/>
          <w:szCs w:val="28"/>
        </w:rPr>
        <w:t>/</w:t>
      </w:r>
      <w:r w:rsidR="00D62ED2">
        <w:rPr>
          <w:rFonts w:ascii="Times New Roman" w:eastAsia="仿宋" w:hAnsi="Times New Roman" w:hint="eastAsia"/>
          <w:sz w:val="28"/>
          <w:szCs w:val="28"/>
        </w:rPr>
        <w:t>累计</w:t>
      </w:r>
      <w:r w:rsidRPr="00B31CEF">
        <w:rPr>
          <w:rFonts w:ascii="Times New Roman" w:eastAsia="仿宋" w:hAnsi="Times New Roman" w:hint="eastAsia"/>
          <w:sz w:val="28"/>
          <w:szCs w:val="28"/>
        </w:rPr>
        <w:t>汇总表；</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t>3.</w:t>
      </w:r>
      <w:r w:rsidR="00D62ED2">
        <w:rPr>
          <w:rFonts w:ascii="Times New Roman" w:eastAsia="仿宋" w:hAnsi="Times New Roman" w:hint="eastAsia"/>
          <w:sz w:val="28"/>
          <w:szCs w:val="28"/>
        </w:rPr>
        <w:t xml:space="preserve"> </w:t>
      </w:r>
      <w:r w:rsidRPr="00B31CEF">
        <w:rPr>
          <w:rFonts w:ascii="Times New Roman" w:eastAsia="仿宋" w:hAnsi="Times New Roman" w:hint="eastAsia"/>
          <w:sz w:val="28"/>
          <w:szCs w:val="28"/>
        </w:rPr>
        <w:t>安全性信号的汇总表（如未包括在报告正文中）；</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t>4.</w:t>
      </w:r>
      <w:r w:rsidR="00D62ED2">
        <w:rPr>
          <w:rFonts w:ascii="Times New Roman" w:eastAsia="仿宋" w:hAnsi="Times New Roman" w:hint="eastAsia"/>
          <w:sz w:val="28"/>
          <w:szCs w:val="28"/>
        </w:rPr>
        <w:t xml:space="preserve"> </w:t>
      </w:r>
      <w:r w:rsidRPr="00B31CEF">
        <w:rPr>
          <w:rFonts w:ascii="Times New Roman" w:eastAsia="仿宋" w:hAnsi="Times New Roman" w:hint="eastAsia"/>
          <w:sz w:val="28"/>
          <w:szCs w:val="28"/>
        </w:rPr>
        <w:t>以上市后安全监测为主要目标的干预性和非干预性研究列表；</w:t>
      </w:r>
      <w:r w:rsidRPr="00B31CEF">
        <w:rPr>
          <w:rFonts w:ascii="Times New Roman" w:eastAsia="仿宋" w:hAnsi="Times New Roman"/>
          <w:sz w:val="28"/>
          <w:szCs w:val="28"/>
        </w:rPr>
        <w:t xml:space="preserve"> </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sz w:val="28"/>
          <w:szCs w:val="28"/>
        </w:rPr>
        <w:t>5.</w:t>
      </w:r>
      <w:r w:rsidRPr="00B31CEF">
        <w:rPr>
          <w:rFonts w:ascii="Times New Roman" w:eastAsia="仿宋" w:hAnsi="Times New Roman" w:hint="eastAsia"/>
          <w:sz w:val="28"/>
          <w:szCs w:val="28"/>
        </w:rPr>
        <w:t>用于准备</w:t>
      </w:r>
      <w:r w:rsidRPr="00B31CEF">
        <w:rPr>
          <w:rFonts w:ascii="Times New Roman" w:eastAsia="仿宋" w:hAnsi="Times New Roman"/>
          <w:sz w:val="28"/>
          <w:szCs w:val="28"/>
        </w:rPr>
        <w:t>PBRER</w:t>
      </w:r>
      <w:r w:rsidRPr="00B31CEF">
        <w:rPr>
          <w:rFonts w:ascii="Times New Roman" w:eastAsia="仿宋" w:hAnsi="Times New Roman" w:hint="eastAsia"/>
          <w:sz w:val="28"/>
          <w:szCs w:val="28"/>
        </w:rPr>
        <w:t>的信息来源列表（根据</w:t>
      </w:r>
      <w:r w:rsidRPr="00B31CEF">
        <w:rPr>
          <w:rFonts w:ascii="Times New Roman" w:eastAsia="仿宋" w:hAnsi="Times New Roman"/>
          <w:sz w:val="28"/>
          <w:szCs w:val="28"/>
        </w:rPr>
        <w:t>MAH</w:t>
      </w:r>
      <w:r w:rsidRPr="00B31CEF">
        <w:rPr>
          <w:rFonts w:ascii="Times New Roman" w:eastAsia="仿宋" w:hAnsi="Times New Roman" w:hint="eastAsia"/>
          <w:sz w:val="28"/>
          <w:szCs w:val="28"/>
        </w:rPr>
        <w:t>需要）。</w:t>
      </w:r>
    </w:p>
    <w:p w:rsidR="00A47A48" w:rsidRPr="00B31CEF" w:rsidRDefault="00A47A48" w:rsidP="00A47A48">
      <w:pPr>
        <w:pStyle w:val="a6"/>
        <w:spacing w:line="360" w:lineRule="auto"/>
        <w:ind w:firstLineChars="200" w:firstLine="560"/>
        <w:jc w:val="both"/>
        <w:rPr>
          <w:rFonts w:ascii="Times New Roman" w:eastAsia="仿宋" w:hAnsi="Times New Roman"/>
          <w:sz w:val="28"/>
          <w:szCs w:val="28"/>
        </w:rPr>
      </w:pPr>
      <w:r w:rsidRPr="00B31CEF">
        <w:rPr>
          <w:rFonts w:ascii="Times New Roman" w:eastAsia="仿宋" w:hAnsi="Times New Roman" w:hint="eastAsia"/>
          <w:sz w:val="28"/>
          <w:szCs w:val="28"/>
        </w:rPr>
        <w:t>根据需要，</w:t>
      </w:r>
      <w:r w:rsidRPr="00B31CEF">
        <w:rPr>
          <w:rFonts w:ascii="Times New Roman" w:eastAsia="仿宋" w:hAnsi="Times New Roman"/>
          <w:sz w:val="28"/>
          <w:szCs w:val="28"/>
        </w:rPr>
        <w:t>PERER</w:t>
      </w:r>
      <w:r w:rsidRPr="00B31CEF">
        <w:rPr>
          <w:rFonts w:ascii="Times New Roman" w:eastAsia="仿宋" w:hAnsi="Times New Roman" w:hint="eastAsia"/>
          <w:sz w:val="28"/>
          <w:szCs w:val="28"/>
        </w:rPr>
        <w:t>还可以附有地区附件，以满足国家和地区的要求。</w:t>
      </w:r>
    </w:p>
    <w:p w:rsidR="00A47A48" w:rsidRPr="00B31CEF" w:rsidRDefault="00A47A48" w:rsidP="00A47A48">
      <w:pPr>
        <w:widowControl/>
        <w:tabs>
          <w:tab w:val="left" w:pos="2282"/>
        </w:tabs>
        <w:spacing w:line="360" w:lineRule="auto"/>
        <w:ind w:firstLineChars="200" w:firstLine="562"/>
        <w:outlineLvl w:val="0"/>
        <w:rPr>
          <w:rFonts w:ascii="Times New Roman" w:eastAsia="仿宋" w:hAnsi="Times New Roman"/>
          <w:b/>
          <w:bCs/>
          <w:sz w:val="28"/>
          <w:szCs w:val="28"/>
        </w:rPr>
      </w:pPr>
      <w:bookmarkStart w:id="377" w:name="_Toc26276252"/>
      <w:bookmarkStart w:id="378" w:name="_Toc26276322"/>
      <w:bookmarkStart w:id="379" w:name="_Toc26277595"/>
      <w:bookmarkStart w:id="380" w:name="_Toc26347094"/>
      <w:bookmarkStart w:id="381" w:name="_Toc26347280"/>
      <w:bookmarkStart w:id="382" w:name="_Toc26348538"/>
      <w:r w:rsidRPr="00B31CEF">
        <w:rPr>
          <w:rFonts w:ascii="Times New Roman" w:eastAsia="仿宋" w:hAnsi="Times New Roman" w:cs="宋体"/>
          <w:b/>
          <w:bCs/>
          <w:kern w:val="0"/>
          <w:sz w:val="28"/>
          <w:szCs w:val="28"/>
        </w:rPr>
        <w:t xml:space="preserve">4. </w:t>
      </w:r>
      <w:r w:rsidRPr="00B31CEF">
        <w:rPr>
          <w:rFonts w:ascii="Times New Roman" w:eastAsia="仿宋" w:hAnsi="Times New Roman" w:cs="宋体" w:hint="eastAsia"/>
          <w:b/>
          <w:bCs/>
          <w:kern w:val="0"/>
          <w:sz w:val="28"/>
          <w:szCs w:val="28"/>
        </w:rPr>
        <w:t>指南附件</w:t>
      </w:r>
      <w:bookmarkEnd w:id="377"/>
      <w:bookmarkEnd w:id="378"/>
      <w:bookmarkEnd w:id="379"/>
      <w:bookmarkEnd w:id="380"/>
      <w:bookmarkEnd w:id="381"/>
      <w:bookmarkEnd w:id="382"/>
    </w:p>
    <w:p w:rsidR="00A47A48" w:rsidRPr="00B31CEF" w:rsidRDefault="00A47A48" w:rsidP="00A47A48">
      <w:pPr>
        <w:spacing w:line="360" w:lineRule="auto"/>
        <w:ind w:firstLineChars="200" w:firstLine="560"/>
        <w:rPr>
          <w:rFonts w:ascii="Times New Roman" w:eastAsia="仿宋" w:hAnsi="Times New Roman" w:cs="Times New Roman"/>
          <w:sz w:val="28"/>
          <w:szCs w:val="28"/>
        </w:rPr>
      </w:pPr>
      <w:r w:rsidRPr="00B31CEF">
        <w:rPr>
          <w:rFonts w:ascii="Times New Roman" w:eastAsia="仿宋" w:hAnsi="Times New Roman" w:cs="Times New Roman" w:hint="eastAsia"/>
          <w:sz w:val="28"/>
          <w:szCs w:val="28"/>
        </w:rPr>
        <w:t>附件</w:t>
      </w:r>
      <w:r w:rsidRPr="00B31CEF">
        <w:rPr>
          <w:rFonts w:ascii="Times New Roman" w:eastAsia="仿宋" w:hAnsi="Times New Roman" w:cs="Times New Roman"/>
          <w:sz w:val="28"/>
          <w:szCs w:val="28"/>
        </w:rPr>
        <w:t>A–</w:t>
      </w:r>
      <w:r w:rsidRPr="00B31CEF">
        <w:rPr>
          <w:rFonts w:ascii="Times New Roman" w:eastAsia="仿宋" w:hAnsi="Times New Roman" w:cs="Times New Roman" w:hint="eastAsia"/>
          <w:sz w:val="28"/>
          <w:szCs w:val="28"/>
        </w:rPr>
        <w:t>术语集</w:t>
      </w:r>
    </w:p>
    <w:p w:rsidR="00A47A48" w:rsidRPr="00B31CEF" w:rsidRDefault="00A47A48" w:rsidP="00A47A48">
      <w:pPr>
        <w:spacing w:line="360" w:lineRule="auto"/>
        <w:ind w:firstLineChars="200" w:firstLine="560"/>
        <w:rPr>
          <w:rFonts w:ascii="Times New Roman" w:eastAsia="仿宋" w:hAnsi="Times New Roman" w:cs="Times New Roman"/>
          <w:sz w:val="28"/>
          <w:szCs w:val="28"/>
        </w:rPr>
      </w:pPr>
      <w:r w:rsidRPr="00B31CEF">
        <w:rPr>
          <w:rFonts w:ascii="Times New Roman" w:eastAsia="仿宋" w:hAnsi="Times New Roman" w:cs="Times New Roman" w:hint="eastAsia"/>
          <w:sz w:val="28"/>
          <w:szCs w:val="28"/>
        </w:rPr>
        <w:t>附件</w:t>
      </w:r>
      <w:r w:rsidRPr="00B31CEF">
        <w:rPr>
          <w:rFonts w:ascii="Times New Roman" w:eastAsia="仿宋" w:hAnsi="Times New Roman" w:cs="Times New Roman"/>
          <w:sz w:val="28"/>
          <w:szCs w:val="28"/>
        </w:rPr>
        <w:t>B–</w:t>
      </w:r>
      <w:r w:rsidRPr="00B31CEF">
        <w:rPr>
          <w:rFonts w:ascii="Times New Roman" w:eastAsia="仿宋" w:hAnsi="Times New Roman" w:cs="Times New Roman" w:hint="eastAsia"/>
          <w:sz w:val="28"/>
          <w:szCs w:val="28"/>
        </w:rPr>
        <w:t>汇总表示例</w:t>
      </w:r>
    </w:p>
    <w:p w:rsidR="00A47A48" w:rsidRPr="00B31CEF" w:rsidRDefault="00A47A48" w:rsidP="00A47A48">
      <w:pPr>
        <w:pStyle w:val="af"/>
        <w:spacing w:line="360" w:lineRule="auto"/>
        <w:ind w:firstLineChars="200" w:firstLine="560"/>
        <w:rPr>
          <w:rFonts w:ascii="Times New Roman" w:eastAsia="仿宋" w:hAnsi="Times New Roman" w:cs="Times New Roman"/>
          <w:sz w:val="28"/>
          <w:szCs w:val="28"/>
          <w:lang w:eastAsia="zh-CN"/>
        </w:rPr>
      </w:pPr>
      <w:r w:rsidRPr="00B31CEF">
        <w:rPr>
          <w:rFonts w:ascii="Times New Roman" w:eastAsia="仿宋" w:hAnsi="Times New Roman" w:cs="Times New Roman" w:hint="eastAsia"/>
          <w:sz w:val="28"/>
          <w:szCs w:val="28"/>
          <w:lang w:eastAsia="zh-CN"/>
        </w:rPr>
        <w:t>附件</w:t>
      </w:r>
      <w:r w:rsidRPr="00B31CEF">
        <w:rPr>
          <w:rFonts w:ascii="Times New Roman" w:eastAsia="仿宋" w:hAnsi="Times New Roman" w:cs="Times New Roman"/>
          <w:sz w:val="28"/>
          <w:szCs w:val="28"/>
          <w:lang w:eastAsia="zh-CN"/>
        </w:rPr>
        <w:t>C–</w:t>
      </w:r>
      <w:r w:rsidRPr="00B31CEF">
        <w:rPr>
          <w:rFonts w:ascii="Times New Roman" w:eastAsia="仿宋" w:hAnsi="Times New Roman" w:cs="Times New Roman" w:hint="eastAsia"/>
          <w:sz w:val="28"/>
          <w:szCs w:val="28"/>
          <w:lang w:eastAsia="zh-CN"/>
        </w:rPr>
        <w:t>示例</w:t>
      </w:r>
      <w:r w:rsidRPr="00B31CEF">
        <w:rPr>
          <w:rFonts w:ascii="Times New Roman" w:eastAsia="仿宋" w:hAnsi="Times New Roman" w:cs="Times New Roman"/>
          <w:sz w:val="28"/>
          <w:szCs w:val="28"/>
          <w:lang w:eastAsia="zh-CN"/>
        </w:rPr>
        <w:t xml:space="preserve">a </w:t>
      </w:r>
      <w:r w:rsidRPr="00B31CEF">
        <w:rPr>
          <w:rFonts w:ascii="Times New Roman" w:eastAsia="仿宋" w:hAnsi="Times New Roman" w:cs="Times New Roman" w:hint="eastAsia"/>
          <w:sz w:val="28"/>
          <w:szCs w:val="28"/>
          <w:lang w:eastAsia="zh-CN"/>
        </w:rPr>
        <w:t>报告周期内正在评价或已关闭的安全性信号汇总表</w:t>
      </w:r>
    </w:p>
    <w:p w:rsidR="00A47A48" w:rsidRPr="00B31CEF" w:rsidRDefault="00A47A48" w:rsidP="00A47A48">
      <w:pPr>
        <w:pStyle w:val="af"/>
        <w:spacing w:line="360" w:lineRule="auto"/>
        <w:ind w:firstLineChars="200" w:firstLine="560"/>
        <w:rPr>
          <w:rFonts w:ascii="Times New Roman" w:eastAsia="仿宋" w:hAnsi="Times New Roman" w:cs="Times New Roman"/>
          <w:sz w:val="28"/>
          <w:szCs w:val="28"/>
          <w:lang w:eastAsia="zh-CN"/>
        </w:rPr>
      </w:pPr>
      <w:r w:rsidRPr="00B31CEF">
        <w:rPr>
          <w:rFonts w:ascii="Times New Roman" w:eastAsia="仿宋" w:hAnsi="Times New Roman" w:cs="Times New Roman" w:hint="eastAsia"/>
          <w:sz w:val="28"/>
          <w:szCs w:val="28"/>
          <w:lang w:eastAsia="zh-CN"/>
        </w:rPr>
        <w:t>附件</w:t>
      </w:r>
      <w:r w:rsidRPr="00B31CEF">
        <w:rPr>
          <w:rFonts w:ascii="Times New Roman" w:eastAsia="仿宋" w:hAnsi="Times New Roman" w:cs="Times New Roman"/>
          <w:sz w:val="28"/>
          <w:szCs w:val="28"/>
          <w:lang w:eastAsia="zh-CN"/>
        </w:rPr>
        <w:t>D–</w:t>
      </w:r>
      <w:r w:rsidRPr="00B31CEF">
        <w:rPr>
          <w:rFonts w:ascii="Times New Roman" w:eastAsia="仿宋" w:hAnsi="Times New Roman" w:cs="Times New Roman" w:hint="eastAsia"/>
          <w:sz w:val="28"/>
          <w:szCs w:val="28"/>
          <w:lang w:eastAsia="zh-CN"/>
        </w:rPr>
        <w:t>可能与其他法规文件共享的</w:t>
      </w:r>
      <w:r w:rsidRPr="00B31CEF">
        <w:rPr>
          <w:rFonts w:ascii="Times New Roman" w:eastAsia="仿宋" w:hAnsi="Times New Roman" w:cs="Times New Roman"/>
          <w:sz w:val="28"/>
          <w:szCs w:val="28"/>
          <w:lang w:eastAsia="zh-CN"/>
        </w:rPr>
        <w:t>PBRER</w:t>
      </w:r>
      <w:r w:rsidRPr="00B31CEF">
        <w:rPr>
          <w:rFonts w:ascii="Times New Roman" w:eastAsia="仿宋" w:hAnsi="Times New Roman" w:cs="Times New Roman" w:hint="eastAsia"/>
          <w:sz w:val="28"/>
          <w:szCs w:val="28"/>
          <w:lang w:eastAsia="zh-CN"/>
        </w:rPr>
        <w:t>章节列表</w:t>
      </w:r>
    </w:p>
    <w:p w:rsidR="00A47A48" w:rsidRPr="00B31CEF" w:rsidRDefault="00A47A48" w:rsidP="00A47A48">
      <w:pPr>
        <w:pStyle w:val="af"/>
        <w:spacing w:line="360" w:lineRule="auto"/>
        <w:ind w:firstLineChars="200" w:firstLine="560"/>
        <w:rPr>
          <w:rFonts w:ascii="Times New Roman" w:eastAsia="仿宋" w:hAnsi="Times New Roman" w:cs="Times New Roman"/>
          <w:sz w:val="28"/>
          <w:szCs w:val="28"/>
          <w:lang w:eastAsia="zh-CN"/>
        </w:rPr>
      </w:pPr>
      <w:r w:rsidRPr="00B31CEF">
        <w:rPr>
          <w:rFonts w:ascii="Times New Roman" w:eastAsia="仿宋" w:hAnsi="Times New Roman" w:cs="Times New Roman" w:hint="eastAsia"/>
          <w:sz w:val="28"/>
          <w:szCs w:val="28"/>
          <w:lang w:eastAsia="zh-CN"/>
        </w:rPr>
        <w:t>附件</w:t>
      </w:r>
      <w:r w:rsidRPr="00B31CEF">
        <w:rPr>
          <w:rFonts w:ascii="Times New Roman" w:eastAsia="仿宋" w:hAnsi="Times New Roman" w:cs="Times New Roman"/>
          <w:sz w:val="28"/>
          <w:szCs w:val="28"/>
          <w:lang w:eastAsia="zh-CN"/>
        </w:rPr>
        <w:t>E–</w:t>
      </w:r>
      <w:r w:rsidRPr="00B31CEF">
        <w:rPr>
          <w:rFonts w:ascii="Times New Roman" w:eastAsia="仿宋" w:hAnsi="Times New Roman" w:cs="Times New Roman" w:hint="eastAsia"/>
          <w:sz w:val="28"/>
          <w:szCs w:val="28"/>
          <w:lang w:eastAsia="zh-CN"/>
        </w:rPr>
        <w:t>准备</w:t>
      </w:r>
      <w:r w:rsidRPr="00B31CEF">
        <w:rPr>
          <w:rFonts w:ascii="Times New Roman" w:eastAsia="仿宋" w:hAnsi="Times New Roman" w:cs="Times New Roman"/>
          <w:sz w:val="28"/>
          <w:szCs w:val="28"/>
          <w:lang w:eastAsia="zh-CN"/>
        </w:rPr>
        <w:t>PBRER</w:t>
      </w:r>
      <w:r w:rsidRPr="00B31CEF">
        <w:rPr>
          <w:rFonts w:ascii="Times New Roman" w:eastAsia="仿宋" w:hAnsi="Times New Roman" w:cs="Times New Roman" w:hint="eastAsia"/>
          <w:sz w:val="28"/>
          <w:szCs w:val="28"/>
          <w:lang w:eastAsia="zh-CN"/>
        </w:rPr>
        <w:t>时可能使用的信息来源示例</w:t>
      </w:r>
    </w:p>
    <w:p w:rsidR="00A47A48" w:rsidRPr="00B31CEF" w:rsidRDefault="00A47A48" w:rsidP="00A47A48">
      <w:pPr>
        <w:pStyle w:val="af"/>
        <w:spacing w:line="360" w:lineRule="auto"/>
        <w:ind w:firstLineChars="200" w:firstLine="560"/>
        <w:rPr>
          <w:rFonts w:ascii="Times New Roman" w:eastAsia="仿宋" w:hAnsi="Times New Roman" w:cs="Times New Roman"/>
          <w:sz w:val="28"/>
          <w:szCs w:val="28"/>
          <w:lang w:eastAsia="zh-CN"/>
        </w:rPr>
      </w:pPr>
      <w:r w:rsidRPr="00B31CEF">
        <w:rPr>
          <w:rFonts w:ascii="Times New Roman" w:eastAsia="仿宋" w:hAnsi="Times New Roman" w:cs="Times New Roman" w:hint="eastAsia"/>
          <w:sz w:val="28"/>
          <w:szCs w:val="28"/>
          <w:lang w:eastAsia="zh-CN"/>
        </w:rPr>
        <w:t>附件</w:t>
      </w:r>
      <w:r w:rsidRPr="00B31CEF">
        <w:rPr>
          <w:rFonts w:ascii="Times New Roman" w:eastAsia="仿宋" w:hAnsi="Times New Roman" w:cs="Times New Roman"/>
          <w:sz w:val="28"/>
          <w:szCs w:val="28"/>
          <w:lang w:eastAsia="zh-CN"/>
        </w:rPr>
        <w:t>F–</w:t>
      </w:r>
      <w:r w:rsidR="008F0C45" w:rsidRPr="00B31CEF">
        <w:rPr>
          <w:rFonts w:ascii="Times New Roman" w:eastAsia="仿宋" w:hAnsi="Times New Roman" w:cs="Times New Roman" w:hint="eastAsia"/>
          <w:sz w:val="28"/>
          <w:szCs w:val="28"/>
          <w:lang w:eastAsia="zh-CN"/>
        </w:rPr>
        <w:t>信号和风险</w:t>
      </w:r>
      <w:r w:rsidR="008F0C45">
        <w:rPr>
          <w:rFonts w:ascii="Times New Roman" w:eastAsia="仿宋" w:hAnsi="Times New Roman" w:cs="Times New Roman" w:hint="eastAsia"/>
          <w:sz w:val="28"/>
          <w:szCs w:val="28"/>
          <w:lang w:eastAsia="zh-CN"/>
        </w:rPr>
        <w:t>在</w:t>
      </w:r>
      <w:r w:rsidRPr="00B31CEF">
        <w:rPr>
          <w:rFonts w:ascii="Times New Roman" w:eastAsia="仿宋" w:hAnsi="Times New Roman" w:cs="Times New Roman"/>
          <w:sz w:val="28"/>
          <w:szCs w:val="28"/>
          <w:lang w:eastAsia="zh-CN"/>
        </w:rPr>
        <w:t>PBRER</w:t>
      </w:r>
      <w:r w:rsidRPr="00B31CEF">
        <w:rPr>
          <w:rFonts w:ascii="Times New Roman" w:eastAsia="仿宋" w:hAnsi="Times New Roman" w:cs="Times New Roman" w:hint="eastAsia"/>
          <w:sz w:val="28"/>
          <w:szCs w:val="28"/>
          <w:lang w:eastAsia="zh-CN"/>
        </w:rPr>
        <w:t>章节</w:t>
      </w:r>
      <w:r w:rsidR="008F0C45">
        <w:rPr>
          <w:rFonts w:ascii="Times New Roman" w:eastAsia="仿宋" w:hAnsi="Times New Roman" w:cs="Times New Roman" w:hint="eastAsia"/>
          <w:sz w:val="28"/>
          <w:szCs w:val="28"/>
          <w:lang w:eastAsia="zh-CN"/>
        </w:rPr>
        <w:t>中的对应</w:t>
      </w:r>
      <w:r w:rsidRPr="00B31CEF">
        <w:rPr>
          <w:rFonts w:ascii="Times New Roman" w:eastAsia="仿宋" w:hAnsi="Times New Roman" w:cs="Times New Roman" w:hint="eastAsia"/>
          <w:sz w:val="28"/>
          <w:szCs w:val="28"/>
          <w:lang w:eastAsia="zh-CN"/>
        </w:rPr>
        <w:t>。</w:t>
      </w:r>
    </w:p>
    <w:p w:rsidR="00A47A48" w:rsidRPr="00B31CEF" w:rsidRDefault="00A47A48" w:rsidP="00A47A48">
      <w:pPr>
        <w:pStyle w:val="af"/>
        <w:spacing w:line="360" w:lineRule="auto"/>
        <w:ind w:firstLineChars="200" w:firstLine="560"/>
        <w:rPr>
          <w:rFonts w:ascii="Times New Roman" w:eastAsia="仿宋" w:hAnsi="Times New Roman" w:cs="Times New Roman"/>
          <w:sz w:val="28"/>
          <w:szCs w:val="28"/>
          <w:lang w:eastAsia="zh-CN"/>
        </w:rPr>
      </w:pPr>
    </w:p>
    <w:p w:rsidR="00A47A48" w:rsidRDefault="00A47A48" w:rsidP="00A47A48">
      <w:pPr>
        <w:widowControl/>
        <w:jc w:val="left"/>
        <w:rPr>
          <w:rFonts w:ascii="Times New Roman" w:eastAsia="仿宋" w:hAnsi="Times New Roman" w:cs="Times New Roman"/>
          <w:sz w:val="28"/>
          <w:szCs w:val="28"/>
        </w:rPr>
      </w:pPr>
      <w:r>
        <w:rPr>
          <w:rFonts w:ascii="Times New Roman" w:eastAsia="仿宋" w:hAnsi="Times New Roman" w:cs="Times New Roman"/>
          <w:sz w:val="28"/>
          <w:szCs w:val="28"/>
        </w:rPr>
        <w:br w:type="page"/>
      </w:r>
    </w:p>
    <w:p w:rsidR="00A47A48" w:rsidRPr="00B31CEF" w:rsidRDefault="00A47A48" w:rsidP="00A47A48">
      <w:pPr>
        <w:widowControl/>
        <w:tabs>
          <w:tab w:val="left" w:pos="2282"/>
        </w:tabs>
        <w:spacing w:line="360" w:lineRule="auto"/>
        <w:outlineLvl w:val="1"/>
        <w:rPr>
          <w:rFonts w:ascii="Times New Roman" w:eastAsia="仿宋" w:hAnsi="Times New Roman" w:cs="宋体"/>
          <w:b/>
          <w:bCs/>
          <w:sz w:val="28"/>
          <w:szCs w:val="28"/>
        </w:rPr>
      </w:pPr>
      <w:bookmarkStart w:id="383" w:name="_Toc26276253"/>
      <w:bookmarkStart w:id="384" w:name="_Toc26276323"/>
      <w:bookmarkStart w:id="385" w:name="_Toc26277596"/>
      <w:bookmarkStart w:id="386" w:name="_Toc26347095"/>
      <w:bookmarkStart w:id="387" w:name="_Toc26347281"/>
      <w:bookmarkStart w:id="388" w:name="_Toc26348539"/>
      <w:r w:rsidRPr="00B31CEF">
        <w:rPr>
          <w:rFonts w:ascii="Times New Roman" w:eastAsia="仿宋" w:hAnsi="Times New Roman" w:cs="宋体" w:hint="eastAsia"/>
          <w:b/>
          <w:bCs/>
          <w:kern w:val="0"/>
          <w:sz w:val="28"/>
          <w:szCs w:val="28"/>
        </w:rPr>
        <w:lastRenderedPageBreak/>
        <w:t>附件</w:t>
      </w:r>
      <w:r w:rsidRPr="00B31CEF">
        <w:rPr>
          <w:rFonts w:ascii="Times New Roman" w:eastAsia="仿宋" w:hAnsi="Times New Roman" w:cs="宋体"/>
          <w:b/>
          <w:bCs/>
          <w:kern w:val="0"/>
          <w:sz w:val="28"/>
          <w:szCs w:val="28"/>
        </w:rPr>
        <w:t>A-</w:t>
      </w:r>
      <w:r w:rsidRPr="00B31CEF">
        <w:rPr>
          <w:rFonts w:ascii="Times New Roman" w:eastAsia="仿宋" w:hAnsi="Times New Roman" w:cs="宋体" w:hint="eastAsia"/>
          <w:b/>
          <w:bCs/>
          <w:kern w:val="0"/>
          <w:sz w:val="28"/>
          <w:szCs w:val="28"/>
        </w:rPr>
        <w:t>术语集</w:t>
      </w:r>
      <w:bookmarkEnd w:id="383"/>
      <w:bookmarkEnd w:id="384"/>
      <w:bookmarkEnd w:id="385"/>
      <w:bookmarkEnd w:id="386"/>
      <w:bookmarkEnd w:id="387"/>
      <w:bookmarkEnd w:id="388"/>
    </w:p>
    <w:p w:rsidR="00A47A48" w:rsidRPr="00B31CEF" w:rsidRDefault="00A47A48" w:rsidP="00A47A48">
      <w:pPr>
        <w:pStyle w:val="af"/>
        <w:spacing w:line="360" w:lineRule="auto"/>
        <w:ind w:firstLineChars="200" w:firstLine="560"/>
        <w:rPr>
          <w:rFonts w:ascii="Times New Roman" w:eastAsia="仿宋" w:hAnsi="Times New Roman" w:cs="Times New Roman"/>
          <w:sz w:val="28"/>
          <w:szCs w:val="28"/>
          <w:lang w:eastAsia="zh-CN"/>
        </w:rPr>
      </w:pPr>
      <w:r w:rsidRPr="00B31CEF">
        <w:rPr>
          <w:rFonts w:ascii="Times New Roman" w:eastAsia="仿宋" w:hAnsi="Times New Roman" w:cs="Times New Roman" w:hint="eastAsia"/>
          <w:sz w:val="28"/>
          <w:szCs w:val="28"/>
          <w:lang w:eastAsia="zh-CN"/>
        </w:rPr>
        <w:t>工作组尽可能使用其他</w:t>
      </w:r>
      <w:r w:rsidRPr="00B31CEF">
        <w:rPr>
          <w:rFonts w:ascii="Times New Roman" w:eastAsia="仿宋" w:hAnsi="Times New Roman" w:cs="Times New Roman"/>
          <w:sz w:val="28"/>
          <w:szCs w:val="28"/>
          <w:lang w:eastAsia="zh-CN"/>
        </w:rPr>
        <w:t>ICH</w:t>
      </w:r>
      <w:r w:rsidRPr="00B31CEF">
        <w:rPr>
          <w:rFonts w:ascii="Times New Roman" w:eastAsia="仿宋" w:hAnsi="Times New Roman" w:cs="Times New Roman" w:hint="eastAsia"/>
          <w:sz w:val="28"/>
          <w:szCs w:val="28"/>
          <w:lang w:eastAsia="zh-CN"/>
        </w:rPr>
        <w:t>指导原则或既往由国际医学科学组织委员会（</w:t>
      </w:r>
      <w:r w:rsidRPr="00B31CEF">
        <w:rPr>
          <w:rFonts w:ascii="Times New Roman" w:eastAsia="仿宋" w:hAnsi="Times New Roman" w:cs="Times New Roman"/>
          <w:sz w:val="28"/>
          <w:szCs w:val="28"/>
          <w:lang w:eastAsia="zh-CN"/>
        </w:rPr>
        <w:t>CIOMS</w:t>
      </w:r>
      <w:r w:rsidR="00D62ED2">
        <w:rPr>
          <w:rFonts w:ascii="Times New Roman" w:eastAsia="仿宋" w:hAnsi="Times New Roman" w:cs="Times New Roman" w:hint="eastAsia"/>
          <w:sz w:val="28"/>
          <w:szCs w:val="28"/>
          <w:lang w:eastAsia="zh-CN"/>
        </w:rPr>
        <w:t>）工作组使用的术语。一般而言，术语集</w:t>
      </w:r>
      <w:r w:rsidRPr="00B31CEF">
        <w:rPr>
          <w:rFonts w:ascii="Times New Roman" w:eastAsia="仿宋" w:hAnsi="Times New Roman" w:cs="Times New Roman" w:hint="eastAsia"/>
          <w:sz w:val="28"/>
          <w:szCs w:val="28"/>
          <w:lang w:eastAsia="zh-CN"/>
        </w:rPr>
        <w:t>中不再重复</w:t>
      </w:r>
      <w:r w:rsidRPr="00B31CEF">
        <w:rPr>
          <w:rFonts w:ascii="Times New Roman" w:eastAsia="仿宋" w:hAnsi="Times New Roman" w:cs="Times New Roman"/>
          <w:sz w:val="28"/>
          <w:szCs w:val="28"/>
          <w:lang w:eastAsia="zh-CN"/>
        </w:rPr>
        <w:t>ICH</w:t>
      </w:r>
      <w:r w:rsidR="00D62ED2">
        <w:rPr>
          <w:rFonts w:ascii="Times New Roman" w:eastAsia="仿宋" w:hAnsi="Times New Roman" w:cs="Times New Roman" w:hint="eastAsia"/>
          <w:sz w:val="28"/>
          <w:szCs w:val="28"/>
          <w:lang w:eastAsia="zh-CN"/>
        </w:rPr>
        <w:t>文件中已</w:t>
      </w:r>
      <w:r w:rsidRPr="00B31CEF">
        <w:rPr>
          <w:rFonts w:ascii="Times New Roman" w:eastAsia="仿宋" w:hAnsi="Times New Roman" w:cs="Times New Roman" w:hint="eastAsia"/>
          <w:sz w:val="28"/>
          <w:szCs w:val="28"/>
          <w:lang w:eastAsia="zh-CN"/>
        </w:rPr>
        <w:t>定义的术语，对</w:t>
      </w:r>
      <w:r w:rsidRPr="00B31CEF">
        <w:rPr>
          <w:rFonts w:ascii="Times New Roman" w:eastAsia="仿宋" w:hAnsi="Times New Roman" w:cs="Times New Roman"/>
          <w:sz w:val="28"/>
          <w:szCs w:val="28"/>
          <w:lang w:eastAsia="zh-CN"/>
        </w:rPr>
        <w:t>PBRER</w:t>
      </w:r>
      <w:r w:rsidRPr="00B31CEF">
        <w:rPr>
          <w:rFonts w:ascii="Times New Roman" w:eastAsia="仿宋" w:hAnsi="Times New Roman" w:cs="Times New Roman" w:hint="eastAsia"/>
          <w:sz w:val="28"/>
          <w:szCs w:val="28"/>
          <w:lang w:eastAsia="zh-CN"/>
        </w:rPr>
        <w:t>特别重要的术语除外。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520"/>
        <w:gridCol w:w="2172"/>
        <w:gridCol w:w="4200"/>
      </w:tblGrid>
      <w:tr w:rsidR="00A47A48" w:rsidRPr="00B31CEF" w:rsidTr="00A47A48">
        <w:trPr>
          <w:cantSplit/>
          <w:tblHeader/>
        </w:trPr>
        <w:tc>
          <w:tcPr>
            <w:tcW w:w="342" w:type="pct"/>
            <w:tcMar>
              <w:left w:w="58" w:type="dxa"/>
              <w:right w:w="58" w:type="dxa"/>
            </w:tcMar>
            <w:vAlign w:val="center"/>
          </w:tcPr>
          <w:p w:rsidR="00A47A48" w:rsidRPr="00B31CEF" w:rsidRDefault="00A47A48" w:rsidP="00D62ED2">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项目</w:t>
            </w:r>
          </w:p>
        </w:tc>
        <w:tc>
          <w:tcPr>
            <w:tcW w:w="897" w:type="pct"/>
            <w:vAlign w:val="center"/>
          </w:tcPr>
          <w:p w:rsidR="00A47A48" w:rsidRPr="00B31CEF" w:rsidRDefault="00A47A48" w:rsidP="00D62ED2">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术语</w:t>
            </w:r>
          </w:p>
        </w:tc>
        <w:tc>
          <w:tcPr>
            <w:tcW w:w="1282" w:type="pct"/>
            <w:vAlign w:val="center"/>
          </w:tcPr>
          <w:p w:rsidR="00A47A48" w:rsidRPr="00B31CEF" w:rsidRDefault="00A47A48" w:rsidP="00D62ED2">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定义来源</w:t>
            </w:r>
          </w:p>
        </w:tc>
        <w:tc>
          <w:tcPr>
            <w:tcW w:w="2479" w:type="pct"/>
            <w:vAlign w:val="center"/>
          </w:tcPr>
          <w:p w:rsidR="00A47A48" w:rsidRPr="00B31CEF" w:rsidRDefault="00A47A48" w:rsidP="00D62ED2">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定义／注释</w:t>
            </w:r>
          </w:p>
        </w:tc>
      </w:tr>
      <w:tr w:rsidR="00A47A48" w:rsidRPr="00B31CEF" w:rsidTr="00A47A48">
        <w:trPr>
          <w:cantSplit/>
          <w:trHeight w:val="642"/>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highlight w:val="yellow"/>
                <w:lang w:val="en-GB"/>
              </w:rPr>
            </w:pPr>
            <w:r w:rsidRPr="00B31CEF">
              <w:rPr>
                <w:rFonts w:ascii="Times New Roman" w:eastAsia="仿宋" w:hAnsi="Times New Roman" w:cs="Arial" w:hint="eastAsia"/>
                <w:kern w:val="0"/>
                <w:sz w:val="22"/>
                <w:lang w:val="en-GB"/>
              </w:rPr>
              <w:t>已关闭</w:t>
            </w:r>
            <w:r w:rsidR="00D62ED2">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信号</w:t>
            </w:r>
          </w:p>
        </w:tc>
        <w:tc>
          <w:tcPr>
            <w:tcW w:w="1282" w:type="pct"/>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E2C (R2)</w:t>
            </w:r>
          </w:p>
        </w:tc>
        <w:tc>
          <w:tcPr>
            <w:tcW w:w="2479" w:type="pct"/>
            <w:tcMar>
              <w:top w:w="29" w:type="dxa"/>
              <w:left w:w="115" w:type="dxa"/>
              <w:bottom w:w="29" w:type="dxa"/>
              <w:right w:w="58" w:type="dxa"/>
            </w:tcMar>
          </w:tcPr>
          <w:p w:rsidR="00A47A48" w:rsidRPr="00B31CEF" w:rsidRDefault="00D62ED2" w:rsidP="00A47A48">
            <w:pPr>
              <w:widowControl/>
              <w:snapToGrid w:val="0"/>
              <w:spacing w:beforeLines="50" w:before="156" w:line="276" w:lineRule="auto"/>
              <w:rPr>
                <w:rFonts w:ascii="Times New Roman" w:eastAsia="仿宋" w:hAnsi="Times New Roman" w:cs="Arial"/>
                <w:bCs/>
                <w:kern w:val="0"/>
                <w:sz w:val="22"/>
                <w:lang w:val="en-GB"/>
              </w:rPr>
            </w:pPr>
            <w:r>
              <w:rPr>
                <w:rFonts w:ascii="Times New Roman" w:eastAsia="仿宋" w:hAnsi="Times New Roman" w:cs="Arial" w:hint="eastAsia"/>
                <w:bCs/>
                <w:kern w:val="0"/>
                <w:sz w:val="22"/>
                <w:lang w:val="en-GB"/>
              </w:rPr>
              <w:t>在报告周期内已完成评价</w:t>
            </w:r>
            <w:r w:rsidR="00A47A48" w:rsidRPr="00B31CEF">
              <w:rPr>
                <w:rFonts w:ascii="Times New Roman" w:eastAsia="仿宋" w:hAnsi="Times New Roman" w:cs="Arial" w:hint="eastAsia"/>
                <w:bCs/>
                <w:kern w:val="0"/>
                <w:sz w:val="22"/>
                <w:lang w:val="en-GB"/>
              </w:rPr>
              <w:t>的信号。</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highlight w:val="magenta"/>
                <w:lang w:val="en-GB"/>
              </w:rPr>
            </w:pPr>
            <w:r w:rsidRPr="00B31CEF">
              <w:rPr>
                <w:rFonts w:ascii="Times New Roman" w:eastAsia="仿宋" w:hAnsi="Times New Roman" w:cs="Arial" w:hint="eastAsia"/>
                <w:kern w:val="0"/>
                <w:sz w:val="22"/>
                <w:lang w:val="en-GB"/>
              </w:rPr>
              <w:t>公司核心数据表（</w:t>
            </w:r>
            <w:r w:rsidRPr="00B31CEF">
              <w:rPr>
                <w:rFonts w:ascii="Times New Roman" w:eastAsia="仿宋" w:hAnsi="Times New Roman" w:cs="Arial"/>
                <w:kern w:val="0"/>
                <w:sz w:val="22"/>
                <w:lang w:val="en-GB"/>
              </w:rPr>
              <w:t>CCDS</w:t>
            </w:r>
            <w:r w:rsidRPr="00B31CEF">
              <w:rPr>
                <w:rFonts w:ascii="Times New Roman" w:eastAsia="仿宋" w:hAnsi="Times New Roman" w:cs="Arial" w:hint="eastAsia"/>
                <w:kern w:val="0"/>
                <w:sz w:val="22"/>
                <w:lang w:val="en-GB"/>
              </w:rPr>
              <w:t>）</w:t>
            </w:r>
          </w:p>
        </w:tc>
        <w:tc>
          <w:tcPr>
            <w:tcW w:w="1282"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r w:rsidRPr="00B31CEF">
              <w:rPr>
                <w:rFonts w:ascii="Times New Roman" w:eastAsia="仿宋" w:hAnsi="Times New Roman" w:cs="Arial"/>
                <w:kern w:val="0"/>
                <w:sz w:val="22"/>
                <w:lang w:val="en-GB"/>
              </w:rPr>
              <w:t>E2C</w:t>
            </w:r>
          </w:p>
        </w:tc>
        <w:tc>
          <w:tcPr>
            <w:tcW w:w="2479" w:type="pct"/>
            <w:tcMar>
              <w:top w:w="29" w:type="dxa"/>
              <w:left w:w="115" w:type="dxa"/>
              <w:bottom w:w="29" w:type="dxa"/>
              <w:right w:w="58" w:type="dxa"/>
            </w:tcMar>
          </w:tcPr>
          <w:p w:rsidR="00A47A48" w:rsidRPr="00B31CEF" w:rsidRDefault="00A47A48" w:rsidP="00A47A48">
            <w:pPr>
              <w:widowControl/>
              <w:snapToGrid w:val="0"/>
              <w:spacing w:beforeLines="50" w:before="156" w:line="276" w:lineRule="auto"/>
              <w:rPr>
                <w:rFonts w:ascii="Times New Roman" w:eastAsia="仿宋" w:hAnsi="Times New Roman" w:cs="Arial"/>
                <w:bCs/>
                <w:kern w:val="0"/>
                <w:sz w:val="22"/>
                <w:lang w:val="en-GB"/>
              </w:rPr>
            </w:pPr>
            <w:r w:rsidRPr="00B31CEF">
              <w:rPr>
                <w:rFonts w:ascii="Times New Roman" w:eastAsia="仿宋" w:hAnsi="Times New Roman" w:cs="Arial" w:hint="eastAsia"/>
                <w:bCs/>
                <w:kern w:val="0"/>
                <w:sz w:val="22"/>
                <w:lang w:val="en-GB"/>
              </w:rPr>
              <w:t>由</w:t>
            </w:r>
            <w:r w:rsidRPr="00B31CEF">
              <w:rPr>
                <w:rFonts w:ascii="Times New Roman" w:eastAsia="仿宋" w:hAnsi="Times New Roman" w:cs="Arial"/>
                <w:bCs/>
                <w:kern w:val="0"/>
                <w:sz w:val="22"/>
                <w:lang w:val="en-GB"/>
              </w:rPr>
              <w:t>MAH</w:t>
            </w:r>
            <w:r w:rsidR="00D62ED2">
              <w:rPr>
                <w:rFonts w:ascii="Times New Roman" w:eastAsia="仿宋" w:hAnsi="Times New Roman" w:cs="Arial" w:hint="eastAsia"/>
                <w:bCs/>
                <w:kern w:val="0"/>
                <w:sz w:val="22"/>
                <w:lang w:val="en-GB"/>
              </w:rPr>
              <w:t>准备的文件，除包含安全性信息外，还包含</w:t>
            </w:r>
            <w:r w:rsidRPr="00B31CEF">
              <w:rPr>
                <w:rFonts w:ascii="Times New Roman" w:eastAsia="仿宋" w:hAnsi="Times New Roman" w:cs="Arial" w:hint="eastAsia"/>
                <w:bCs/>
                <w:kern w:val="0"/>
                <w:sz w:val="22"/>
                <w:lang w:val="en-GB"/>
              </w:rPr>
              <w:t>适应症、给药剂量、药理学以及其他产品信息的资料。</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jc w:val="left"/>
              <w:rPr>
                <w:rFonts w:ascii="Times New Roman" w:eastAsia="仿宋" w:hAnsi="Times New Roman" w:cs="Arial"/>
                <w:kern w:val="0"/>
                <w:sz w:val="22"/>
                <w:highlight w:val="magenta"/>
                <w:lang w:val="en-GB"/>
              </w:rPr>
            </w:pPr>
            <w:r w:rsidRPr="00B31CEF">
              <w:rPr>
                <w:rFonts w:ascii="Times New Roman" w:eastAsia="仿宋" w:hAnsi="Times New Roman" w:cs="Arial" w:hint="eastAsia"/>
                <w:kern w:val="0"/>
                <w:sz w:val="22"/>
                <w:lang w:val="en-GB"/>
              </w:rPr>
              <w:t>公司核心安全性信息（</w:t>
            </w:r>
            <w:r w:rsidRPr="00B31CEF">
              <w:rPr>
                <w:rFonts w:ascii="Times New Roman" w:eastAsia="仿宋" w:hAnsi="Times New Roman" w:cs="Arial"/>
                <w:kern w:val="0"/>
                <w:sz w:val="22"/>
                <w:lang w:val="en-GB"/>
              </w:rPr>
              <w:t>CCSI</w:t>
            </w:r>
            <w:r w:rsidRPr="00B31CEF">
              <w:rPr>
                <w:rFonts w:ascii="Times New Roman" w:eastAsia="仿宋" w:hAnsi="Times New Roman" w:cs="Arial" w:hint="eastAsia"/>
                <w:kern w:val="0"/>
                <w:sz w:val="22"/>
                <w:lang w:val="en-GB"/>
              </w:rPr>
              <w:t>）</w:t>
            </w:r>
          </w:p>
        </w:tc>
        <w:tc>
          <w:tcPr>
            <w:tcW w:w="1282"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r w:rsidRPr="00B31CEF">
              <w:rPr>
                <w:rFonts w:ascii="Times New Roman" w:eastAsia="仿宋" w:hAnsi="Times New Roman" w:cs="Arial"/>
                <w:kern w:val="0"/>
                <w:sz w:val="22"/>
                <w:lang w:val="en-GB"/>
              </w:rPr>
              <w:t>E2C</w:t>
            </w:r>
          </w:p>
        </w:tc>
        <w:tc>
          <w:tcPr>
            <w:tcW w:w="2479" w:type="pct"/>
            <w:tcMar>
              <w:top w:w="29" w:type="dxa"/>
              <w:left w:w="115" w:type="dxa"/>
              <w:bottom w:w="29" w:type="dxa"/>
              <w:right w:w="58" w:type="dxa"/>
            </w:tcMar>
          </w:tcPr>
          <w:p w:rsidR="00A47A48" w:rsidRPr="00B31CEF" w:rsidRDefault="00A47A48" w:rsidP="00D62ED2">
            <w:pPr>
              <w:widowControl/>
              <w:snapToGrid w:val="0"/>
              <w:spacing w:beforeLines="50" w:before="156" w:line="276" w:lineRule="auto"/>
              <w:rPr>
                <w:rFonts w:ascii="Times New Roman" w:eastAsia="仿宋" w:hAnsi="Times New Roman" w:cs="Arial"/>
                <w:bCs/>
                <w:kern w:val="0"/>
                <w:sz w:val="22"/>
                <w:lang w:val="en-GB"/>
              </w:rPr>
            </w:pPr>
            <w:r w:rsidRPr="00B31CEF">
              <w:rPr>
                <w:rFonts w:ascii="Times New Roman" w:eastAsia="仿宋" w:hAnsi="Times New Roman" w:cs="Arial" w:hint="eastAsia"/>
                <w:bCs/>
                <w:kern w:val="0"/>
                <w:sz w:val="22"/>
                <w:lang w:val="en-GB"/>
              </w:rPr>
              <w:t>由</w:t>
            </w:r>
            <w:r w:rsidRPr="00B31CEF">
              <w:rPr>
                <w:rFonts w:ascii="Times New Roman" w:eastAsia="仿宋" w:hAnsi="Times New Roman" w:cs="Arial"/>
                <w:bCs/>
                <w:kern w:val="0"/>
                <w:sz w:val="22"/>
                <w:lang w:val="en-GB"/>
              </w:rPr>
              <w:t>MAH</w:t>
            </w:r>
            <w:r w:rsidRPr="00B31CEF">
              <w:rPr>
                <w:rFonts w:ascii="Times New Roman" w:eastAsia="仿宋" w:hAnsi="Times New Roman" w:cs="Arial" w:hint="eastAsia"/>
                <w:bCs/>
                <w:kern w:val="0"/>
                <w:sz w:val="22"/>
                <w:lang w:val="en-GB"/>
              </w:rPr>
              <w:t>准备的包含在</w:t>
            </w:r>
            <w:r w:rsidRPr="00B31CEF">
              <w:rPr>
                <w:rFonts w:ascii="Times New Roman" w:eastAsia="仿宋" w:hAnsi="Times New Roman" w:cs="Arial"/>
                <w:bCs/>
                <w:kern w:val="0"/>
                <w:sz w:val="22"/>
                <w:lang w:val="en-GB"/>
              </w:rPr>
              <w:t>CCDS</w:t>
            </w:r>
            <w:r w:rsidRPr="00B31CEF">
              <w:rPr>
                <w:rFonts w:ascii="Times New Roman" w:eastAsia="仿宋" w:hAnsi="Times New Roman" w:cs="Arial" w:hint="eastAsia"/>
                <w:bCs/>
                <w:kern w:val="0"/>
                <w:sz w:val="22"/>
                <w:lang w:val="en-GB"/>
              </w:rPr>
              <w:t>中的所有相关安全性信息，要求列出公司销售该药品的所有国家／地区的</w:t>
            </w:r>
            <w:r w:rsidRPr="00B31CEF">
              <w:rPr>
                <w:rFonts w:ascii="Times New Roman" w:eastAsia="仿宋" w:hAnsi="Times New Roman" w:cs="Arial"/>
                <w:bCs/>
                <w:kern w:val="0"/>
                <w:sz w:val="22"/>
                <w:lang w:val="en-GB"/>
              </w:rPr>
              <w:t>MAH</w:t>
            </w:r>
            <w:r w:rsidRPr="00B31CEF">
              <w:rPr>
                <w:rFonts w:ascii="Times New Roman" w:eastAsia="仿宋" w:hAnsi="Times New Roman" w:cs="Arial" w:hint="eastAsia"/>
                <w:bCs/>
                <w:kern w:val="0"/>
                <w:sz w:val="22"/>
                <w:lang w:val="en-GB"/>
              </w:rPr>
              <w:t>，除非地方监管机构</w:t>
            </w:r>
            <w:r w:rsidR="00D62ED2">
              <w:rPr>
                <w:rFonts w:ascii="Times New Roman" w:eastAsia="仿宋" w:hAnsi="Times New Roman" w:cs="Arial" w:hint="eastAsia"/>
                <w:bCs/>
                <w:kern w:val="0"/>
                <w:sz w:val="22"/>
                <w:lang w:val="en-GB"/>
              </w:rPr>
              <w:t>有特殊</w:t>
            </w:r>
            <w:r w:rsidRPr="00B31CEF">
              <w:rPr>
                <w:rFonts w:ascii="Times New Roman" w:eastAsia="仿宋" w:hAnsi="Times New Roman" w:cs="Arial" w:hint="eastAsia"/>
                <w:bCs/>
                <w:kern w:val="0"/>
                <w:sz w:val="22"/>
                <w:lang w:val="en-GB"/>
              </w:rPr>
              <w:t>要求。基于上市产品定</w:t>
            </w:r>
            <w:r w:rsidR="00D62ED2">
              <w:rPr>
                <w:rFonts w:ascii="Times New Roman" w:eastAsia="仿宋" w:hAnsi="Times New Roman" w:cs="Arial" w:hint="eastAsia"/>
                <w:bCs/>
                <w:kern w:val="0"/>
                <w:sz w:val="22"/>
                <w:lang w:val="en-GB"/>
              </w:rPr>
              <w:t>期报告的目的，根据参考信息确定列出和非列出，而</w:t>
            </w:r>
            <w:proofErr w:type="gramStart"/>
            <w:r w:rsidR="00D62ED2">
              <w:rPr>
                <w:rFonts w:ascii="Times New Roman" w:eastAsia="仿宋" w:hAnsi="Times New Roman" w:cs="Arial" w:hint="eastAsia"/>
                <w:bCs/>
                <w:kern w:val="0"/>
                <w:sz w:val="22"/>
                <w:lang w:val="en-GB"/>
              </w:rPr>
              <w:t>非根据</w:t>
            </w:r>
            <w:proofErr w:type="gramEnd"/>
            <w:r w:rsidR="00D62ED2">
              <w:rPr>
                <w:rFonts w:ascii="Times New Roman" w:eastAsia="仿宋" w:hAnsi="Times New Roman" w:cs="Arial" w:hint="eastAsia"/>
                <w:bCs/>
                <w:kern w:val="0"/>
                <w:sz w:val="22"/>
                <w:lang w:val="en-GB"/>
              </w:rPr>
              <w:t>快速报告来确定预期和</w:t>
            </w:r>
            <w:r w:rsidRPr="00B31CEF">
              <w:rPr>
                <w:rFonts w:ascii="Times New Roman" w:eastAsia="仿宋" w:hAnsi="Times New Roman" w:cs="Arial" w:hint="eastAsia"/>
                <w:bCs/>
                <w:kern w:val="0"/>
                <w:sz w:val="22"/>
                <w:lang w:val="en-GB"/>
              </w:rPr>
              <w:t>非预期。</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已完成的临床试验</w:t>
            </w:r>
          </w:p>
        </w:tc>
        <w:tc>
          <w:tcPr>
            <w:tcW w:w="1282"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r w:rsidRPr="00B31CEF">
              <w:rPr>
                <w:rFonts w:ascii="Times New Roman" w:eastAsia="仿宋" w:hAnsi="Times New Roman" w:cs="Arial"/>
                <w:kern w:val="0"/>
                <w:sz w:val="22"/>
                <w:lang w:val="en-GB"/>
              </w:rPr>
              <w:t>E2F</w:t>
            </w:r>
          </w:p>
        </w:tc>
        <w:tc>
          <w:tcPr>
            <w:tcW w:w="2479" w:type="pct"/>
            <w:tcMar>
              <w:top w:w="29" w:type="dxa"/>
              <w:left w:w="115" w:type="dxa"/>
              <w:bottom w:w="29" w:type="dxa"/>
              <w:right w:w="58" w:type="dxa"/>
            </w:tcMar>
          </w:tcPr>
          <w:p w:rsidR="00A47A48" w:rsidRPr="00B31CEF" w:rsidRDefault="00A47A48" w:rsidP="00A47A48">
            <w:pPr>
              <w:widowControl/>
              <w:snapToGrid w:val="0"/>
              <w:spacing w:beforeLines="50" w:before="156" w:line="276" w:lineRule="auto"/>
              <w:rPr>
                <w:rFonts w:ascii="Times New Roman" w:eastAsia="仿宋" w:hAnsi="Times New Roman" w:cs="Arial"/>
                <w:bCs/>
                <w:kern w:val="0"/>
                <w:sz w:val="22"/>
                <w:lang w:val="en-GB"/>
              </w:rPr>
            </w:pPr>
            <w:r w:rsidRPr="00B31CEF">
              <w:rPr>
                <w:rFonts w:ascii="Times New Roman" w:eastAsia="仿宋" w:hAnsi="Times New Roman" w:cs="Arial" w:hint="eastAsia"/>
                <w:bCs/>
                <w:kern w:val="0"/>
                <w:sz w:val="22"/>
                <w:lang w:val="en-GB"/>
              </w:rPr>
              <w:t>已完成最终研究报告的临床试验。</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已知风险</w:t>
            </w:r>
          </w:p>
        </w:tc>
        <w:tc>
          <w:tcPr>
            <w:tcW w:w="1282" w:type="pct"/>
          </w:tcPr>
          <w:p w:rsidR="00A47A48" w:rsidRPr="00B31CEF"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r w:rsidRPr="00B31CEF">
              <w:rPr>
                <w:rFonts w:ascii="Times New Roman" w:eastAsia="仿宋" w:hAnsi="Times New Roman" w:cs="Arial"/>
                <w:iCs/>
                <w:kern w:val="0"/>
                <w:sz w:val="22"/>
                <w:lang w:val="en-GB"/>
              </w:rPr>
              <w:t>E2F</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2479" w:type="pct"/>
            <w:tcMar>
              <w:top w:w="29" w:type="dxa"/>
              <w:left w:w="115" w:type="dxa"/>
              <w:bottom w:w="29" w:type="dxa"/>
              <w:right w:w="58" w:type="dxa"/>
            </w:tcMar>
          </w:tcPr>
          <w:p w:rsidR="00A47A48" w:rsidRPr="00B31CEF" w:rsidRDefault="00E71218" w:rsidP="00A47A48">
            <w:pPr>
              <w:widowControl/>
              <w:snapToGrid w:val="0"/>
              <w:spacing w:beforeLines="50" w:before="156" w:line="276"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有充分证据证实与</w:t>
            </w:r>
            <w:r w:rsidR="00A47A48" w:rsidRPr="00B31CEF">
              <w:rPr>
                <w:rFonts w:ascii="Times New Roman" w:eastAsia="仿宋" w:hAnsi="Times New Roman" w:cs="Arial" w:hint="eastAsia"/>
                <w:kern w:val="0"/>
                <w:sz w:val="22"/>
                <w:lang w:val="en-GB"/>
              </w:rPr>
              <w:t>关注药品</w:t>
            </w:r>
            <w:r>
              <w:rPr>
                <w:rFonts w:ascii="Times New Roman" w:eastAsia="仿宋" w:hAnsi="Times New Roman" w:cs="Arial" w:hint="eastAsia"/>
                <w:kern w:val="0"/>
                <w:sz w:val="22"/>
                <w:lang w:val="en-GB"/>
              </w:rPr>
              <w:t>有因果关系的不良事件</w:t>
            </w:r>
            <w:r w:rsidR="00A47A48" w:rsidRPr="00B31CEF">
              <w:rPr>
                <w:rFonts w:ascii="Times New Roman" w:eastAsia="仿宋" w:hAnsi="Times New Roman" w:cs="Arial" w:hint="eastAsia"/>
                <w:kern w:val="0"/>
                <w:sz w:val="22"/>
                <w:lang w:val="en-GB"/>
              </w:rPr>
              <w:t>。</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已知风险的示例包括：</w:t>
            </w:r>
          </w:p>
          <w:p w:rsidR="00A47A48" w:rsidRPr="005E2C23" w:rsidRDefault="00A47A48" w:rsidP="005E2C23">
            <w:pPr>
              <w:pStyle w:val="ad"/>
              <w:widowControl/>
              <w:numPr>
                <w:ilvl w:val="0"/>
                <w:numId w:val="39"/>
              </w:numPr>
              <w:autoSpaceDE w:val="0"/>
              <w:autoSpaceDN w:val="0"/>
              <w:adjustRightInd w:val="0"/>
              <w:snapToGrid w:val="0"/>
              <w:spacing w:beforeLines="50" w:before="156" w:line="276" w:lineRule="auto"/>
              <w:ind w:firstLineChars="0"/>
              <w:contextualSpacing/>
              <w:jc w:val="left"/>
              <w:rPr>
                <w:rFonts w:ascii="Times New Roman" w:eastAsia="仿宋" w:hAnsi="Times New Roman" w:cs="Arial"/>
                <w:kern w:val="0"/>
                <w:sz w:val="22"/>
                <w:lang w:val="en-GB"/>
              </w:rPr>
            </w:pPr>
            <w:r w:rsidRPr="005E2C23">
              <w:rPr>
                <w:rFonts w:ascii="Times New Roman" w:eastAsia="仿宋" w:hAnsi="Times New Roman" w:cs="Arial" w:hint="eastAsia"/>
                <w:kern w:val="0"/>
                <w:sz w:val="22"/>
                <w:lang w:val="en-GB"/>
              </w:rPr>
              <w:t>在非临床研究中充分显现并经临</w:t>
            </w:r>
            <w:r w:rsidRPr="005E2C23">
              <w:rPr>
                <w:rFonts w:ascii="Times New Roman" w:eastAsia="仿宋" w:hAnsi="Times New Roman" w:cs="Arial"/>
                <w:kern w:val="0"/>
                <w:sz w:val="22"/>
                <w:lang w:val="en-GB"/>
              </w:rPr>
              <w:t xml:space="preserve"> </w:t>
            </w:r>
            <w:proofErr w:type="gramStart"/>
            <w:r w:rsidRPr="005E2C23">
              <w:rPr>
                <w:rFonts w:ascii="Times New Roman" w:eastAsia="仿宋" w:hAnsi="Times New Roman" w:cs="Arial" w:hint="eastAsia"/>
                <w:kern w:val="0"/>
                <w:sz w:val="22"/>
                <w:lang w:val="en-GB"/>
              </w:rPr>
              <w:t>床数据</w:t>
            </w:r>
            <w:proofErr w:type="gramEnd"/>
            <w:r w:rsidRPr="005E2C23">
              <w:rPr>
                <w:rFonts w:ascii="Times New Roman" w:eastAsia="仿宋" w:hAnsi="Times New Roman" w:cs="Arial" w:hint="eastAsia"/>
                <w:kern w:val="0"/>
                <w:sz w:val="22"/>
                <w:lang w:val="en-GB"/>
              </w:rPr>
              <w:t>证实的不良反</w:t>
            </w:r>
            <w:r w:rsidR="00E71218" w:rsidRPr="005E2C23">
              <w:rPr>
                <w:rFonts w:ascii="Times New Roman" w:eastAsia="仿宋" w:hAnsi="Times New Roman" w:cs="Arial" w:hint="eastAsia"/>
                <w:kern w:val="0"/>
                <w:sz w:val="22"/>
                <w:lang w:val="en-GB"/>
              </w:rPr>
              <w:t>应</w:t>
            </w:r>
            <w:r w:rsidRPr="005E2C23">
              <w:rPr>
                <w:rFonts w:ascii="Times New Roman" w:eastAsia="仿宋" w:hAnsi="Times New Roman" w:cs="Arial" w:hint="eastAsia"/>
                <w:kern w:val="0"/>
                <w:sz w:val="22"/>
                <w:lang w:val="en-GB"/>
              </w:rPr>
              <w:t>；</w:t>
            </w:r>
          </w:p>
          <w:p w:rsidR="00A47A48" w:rsidRPr="005E2C23" w:rsidRDefault="00A47A48" w:rsidP="005E2C23">
            <w:pPr>
              <w:pStyle w:val="ad"/>
              <w:widowControl/>
              <w:numPr>
                <w:ilvl w:val="0"/>
                <w:numId w:val="39"/>
              </w:numPr>
              <w:autoSpaceDE w:val="0"/>
              <w:autoSpaceDN w:val="0"/>
              <w:adjustRightInd w:val="0"/>
              <w:snapToGrid w:val="0"/>
              <w:spacing w:beforeLines="50" w:before="156" w:line="276" w:lineRule="auto"/>
              <w:ind w:firstLineChars="0"/>
              <w:contextualSpacing/>
              <w:jc w:val="left"/>
              <w:rPr>
                <w:rFonts w:ascii="Times New Roman" w:eastAsia="仿宋" w:hAnsi="Times New Roman" w:cs="Arial"/>
                <w:kern w:val="0"/>
                <w:sz w:val="22"/>
                <w:szCs w:val="20"/>
                <w:lang w:val="en-GB"/>
              </w:rPr>
            </w:pPr>
            <w:r w:rsidRPr="005E2C23">
              <w:rPr>
                <w:rFonts w:ascii="Times New Roman" w:eastAsia="仿宋" w:hAnsi="Times New Roman" w:cs="Arial" w:hint="eastAsia"/>
                <w:kern w:val="0"/>
                <w:sz w:val="22"/>
                <w:lang w:val="en-GB"/>
              </w:rPr>
              <w:t>在充分设计的临床试验或流行病学研究中观察到的不良反应，且与对照组</w:t>
            </w:r>
            <w:r w:rsidRPr="005E2C23">
              <w:rPr>
                <w:rFonts w:ascii="Times New Roman" w:eastAsia="仿宋" w:hAnsi="Times New Roman" w:cs="Arial"/>
                <w:kern w:val="0"/>
                <w:sz w:val="22"/>
                <w:lang w:val="en-GB"/>
              </w:rPr>
              <w:t xml:space="preserve"> </w:t>
            </w:r>
            <w:r w:rsidRPr="005E2C23">
              <w:rPr>
                <w:rFonts w:ascii="Times New Roman" w:eastAsia="仿宋" w:hAnsi="Times New Roman" w:cs="Arial" w:hint="eastAsia"/>
                <w:kern w:val="0"/>
                <w:sz w:val="22"/>
                <w:lang w:val="en-GB"/>
              </w:rPr>
              <w:t>（安慰剂或</w:t>
            </w:r>
            <w:r w:rsidR="00E71218" w:rsidRPr="005E2C23">
              <w:rPr>
                <w:rFonts w:ascii="Times New Roman" w:eastAsia="仿宋" w:hAnsi="Times New Roman" w:cs="Arial" w:hint="eastAsia"/>
                <w:kern w:val="0"/>
                <w:sz w:val="22"/>
                <w:lang w:val="en-GB"/>
              </w:rPr>
              <w:t>阳性对照</w:t>
            </w:r>
            <w:r w:rsidRPr="005E2C23">
              <w:rPr>
                <w:rFonts w:ascii="Times New Roman" w:eastAsia="仿宋" w:hAnsi="Times New Roman" w:cs="Arial" w:hint="eastAsia"/>
                <w:kern w:val="0"/>
                <w:sz w:val="22"/>
                <w:lang w:val="en-GB"/>
              </w:rPr>
              <w:t>）相比</w:t>
            </w:r>
            <w:r w:rsidRPr="005E2C23">
              <w:rPr>
                <w:rFonts w:ascii="Times New Roman" w:eastAsia="仿宋" w:hAnsi="Times New Roman" w:cs="Arial"/>
                <w:kern w:val="0"/>
                <w:sz w:val="22"/>
                <w:lang w:val="en-GB"/>
              </w:rPr>
              <w:t xml:space="preserve"> </w:t>
            </w:r>
            <w:r w:rsidRPr="005E2C23">
              <w:rPr>
                <w:rFonts w:ascii="Times New Roman" w:eastAsia="仿宋" w:hAnsi="Times New Roman" w:cs="Arial" w:hint="eastAsia"/>
                <w:kern w:val="0"/>
                <w:sz w:val="22"/>
                <w:lang w:val="en-GB"/>
              </w:rPr>
              <w:t>，检测参数的差异程度足以证明因果关系的存在；</w:t>
            </w:r>
          </w:p>
          <w:p w:rsidR="00A47A48" w:rsidRPr="005E2C23" w:rsidRDefault="00E71218" w:rsidP="005E2C23">
            <w:pPr>
              <w:pStyle w:val="ad"/>
              <w:widowControl/>
              <w:numPr>
                <w:ilvl w:val="0"/>
                <w:numId w:val="39"/>
              </w:numPr>
              <w:autoSpaceDE w:val="0"/>
              <w:autoSpaceDN w:val="0"/>
              <w:adjustRightInd w:val="0"/>
              <w:snapToGrid w:val="0"/>
              <w:spacing w:beforeLines="50" w:before="156" w:line="276" w:lineRule="auto"/>
              <w:ind w:firstLineChars="0"/>
              <w:contextualSpacing/>
              <w:jc w:val="left"/>
              <w:rPr>
                <w:rFonts w:ascii="Times New Roman" w:eastAsia="仿宋" w:hAnsi="Times New Roman" w:cs="Arial"/>
                <w:kern w:val="0"/>
                <w:sz w:val="22"/>
                <w:szCs w:val="20"/>
                <w:lang w:val="en-GB"/>
              </w:rPr>
            </w:pPr>
            <w:r w:rsidRPr="005E2C23">
              <w:rPr>
                <w:rFonts w:ascii="Times New Roman" w:eastAsia="仿宋" w:hAnsi="Times New Roman" w:cs="Arial" w:hint="eastAsia"/>
                <w:sz w:val="22"/>
                <w:lang w:val="en-GB"/>
              </w:rPr>
              <w:t>大量记录完整的自发</w:t>
            </w:r>
            <w:r w:rsidR="00A47A48" w:rsidRPr="005E2C23">
              <w:rPr>
                <w:rFonts w:ascii="Times New Roman" w:eastAsia="仿宋" w:hAnsi="Times New Roman" w:cs="Arial" w:hint="eastAsia"/>
                <w:sz w:val="22"/>
                <w:lang w:val="en-GB"/>
              </w:rPr>
              <w:t>报告中提示的不良反应，在时间相关性和生物合理性方面强烈提示具有因果关系，诸如过敏反应或用药部位反应。</w:t>
            </w:r>
          </w:p>
        </w:tc>
      </w:tr>
      <w:tr w:rsidR="00A47A48" w:rsidRPr="00B31CEF" w:rsidTr="00A47A48">
        <w:trPr>
          <w:cantSplit/>
        </w:trPr>
        <w:tc>
          <w:tcPr>
            <w:tcW w:w="342" w:type="pct"/>
            <w:vAlign w:val="center"/>
          </w:tcPr>
          <w:p w:rsidR="00A47A48" w:rsidRPr="00B31CEF" w:rsidRDefault="00A47A48" w:rsidP="00655327">
            <w:pPr>
              <w:pageBreakBefore/>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重要已知风险和重要潜在风险</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iCs/>
                <w:kern w:val="0"/>
                <w:sz w:val="22"/>
                <w:lang w:val="en-GB"/>
              </w:rPr>
              <w:t>E2C (R2)</w:t>
            </w:r>
          </w:p>
        </w:tc>
        <w:tc>
          <w:tcPr>
            <w:tcW w:w="2479" w:type="pct"/>
            <w:tcMar>
              <w:top w:w="29" w:type="dxa"/>
              <w:left w:w="115" w:type="dxa"/>
              <w:bottom w:w="29" w:type="dxa"/>
              <w:right w:w="58" w:type="dxa"/>
            </w:tcMar>
          </w:tcPr>
          <w:p w:rsidR="00A47A48" w:rsidRPr="00B31CEF" w:rsidRDefault="00A47A48" w:rsidP="00E71218">
            <w:pPr>
              <w:widowControl/>
              <w:snapToGrid w:val="0"/>
              <w:spacing w:beforeLines="50" w:before="156" w:line="276" w:lineRule="auto"/>
              <w:rPr>
                <w:rFonts w:ascii="Times New Roman" w:eastAsia="仿宋" w:hAnsi="Times New Roman" w:cs="Arial"/>
                <w:b/>
                <w:kern w:val="0"/>
                <w:sz w:val="22"/>
                <w:lang w:val="en-GB"/>
              </w:rPr>
            </w:pPr>
            <w:r w:rsidRPr="00B31CEF">
              <w:rPr>
                <w:rFonts w:ascii="Times New Roman" w:eastAsia="仿宋" w:hAnsi="Times New Roman" w:cs="Arial" w:hint="eastAsia"/>
                <w:kern w:val="0"/>
                <w:sz w:val="22"/>
                <w:lang w:val="en-GB"/>
              </w:rPr>
              <w:t>可能会影响产品的</w:t>
            </w:r>
            <w:r w:rsidR="00E71218" w:rsidRPr="00B31CEF">
              <w:rPr>
                <w:rFonts w:ascii="Times New Roman" w:eastAsia="仿宋" w:hAnsi="Times New Roman" w:cs="Arial" w:hint="eastAsia"/>
                <w:kern w:val="0"/>
                <w:sz w:val="22"/>
                <w:lang w:val="en-GB"/>
              </w:rPr>
              <w:t>获益</w:t>
            </w:r>
            <w:r w:rsidR="00E71218">
              <w:rPr>
                <w:rFonts w:ascii="Times New Roman" w:eastAsia="仿宋" w:hAnsi="Times New Roman" w:cs="Arial" w:hint="eastAsia"/>
                <w:kern w:val="0"/>
                <w:sz w:val="22"/>
                <w:lang w:val="en-GB"/>
              </w:rPr>
              <w:t>-</w:t>
            </w:r>
            <w:r w:rsidRPr="00B31CEF">
              <w:rPr>
                <w:rFonts w:ascii="Times New Roman" w:eastAsia="仿宋" w:hAnsi="Times New Roman" w:cs="Arial" w:hint="eastAsia"/>
                <w:kern w:val="0"/>
                <w:sz w:val="22"/>
                <w:lang w:val="en-GB"/>
              </w:rPr>
              <w:t>风险特征或对公众</w:t>
            </w:r>
            <w:r w:rsidR="00E71218">
              <w:rPr>
                <w:rFonts w:ascii="Times New Roman" w:eastAsia="仿宋" w:hAnsi="Times New Roman" w:cs="Arial" w:hint="eastAsia"/>
                <w:kern w:val="0"/>
                <w:sz w:val="22"/>
                <w:lang w:val="en-GB"/>
              </w:rPr>
              <w:t>健康产生影响的已知风险或潜在风险。构成重要风险将取决于几个因素：</w:t>
            </w:r>
            <w:r w:rsidRPr="00B31CEF">
              <w:rPr>
                <w:rFonts w:ascii="Times New Roman" w:eastAsia="仿宋" w:hAnsi="Times New Roman" w:cs="Arial" w:hint="eastAsia"/>
                <w:kern w:val="0"/>
                <w:sz w:val="22"/>
                <w:lang w:val="en-GB"/>
              </w:rPr>
              <w:t>包括对个体的影响、风险的严重性和对公众健康的影响。通常，任何可能包含在产品说明书的禁忌症或警告和注意事项部分的风险都应视为重要的。</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highlight w:val="yellow"/>
                <w:lang w:val="en-GB"/>
              </w:rPr>
            </w:pPr>
            <w:r w:rsidRPr="00B31CEF">
              <w:rPr>
                <w:rFonts w:ascii="Times New Roman" w:eastAsia="仿宋" w:hAnsi="Times New Roman" w:cs="Arial" w:hint="eastAsia"/>
                <w:kern w:val="0"/>
                <w:sz w:val="22"/>
                <w:lang w:val="en-GB"/>
              </w:rPr>
              <w:t>重要缺失信息</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E2C (R2)</w:t>
            </w:r>
          </w:p>
        </w:tc>
        <w:tc>
          <w:tcPr>
            <w:tcW w:w="2479" w:type="pct"/>
            <w:tcMar>
              <w:top w:w="29" w:type="dxa"/>
              <w:left w:w="115" w:type="dxa"/>
              <w:bottom w:w="29" w:type="dxa"/>
              <w:right w:w="58" w:type="dxa"/>
            </w:tcMa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对于使用上市产品的特定安全性问题或</w:t>
            </w:r>
            <w:r w:rsidR="00E71218">
              <w:rPr>
                <w:rFonts w:ascii="Times New Roman" w:eastAsia="仿宋" w:hAnsi="Times New Roman" w:cs="Arial" w:hint="eastAsia"/>
                <w:kern w:val="0"/>
                <w:sz w:val="22"/>
                <w:lang w:val="en-GB"/>
              </w:rPr>
              <w:t>用药</w:t>
            </w:r>
            <w:r w:rsidRPr="00B31CEF">
              <w:rPr>
                <w:rFonts w:ascii="Times New Roman" w:eastAsia="仿宋" w:hAnsi="Times New Roman" w:cs="Arial" w:hint="eastAsia"/>
                <w:kern w:val="0"/>
                <w:sz w:val="22"/>
                <w:lang w:val="en-GB"/>
              </w:rPr>
              <w:t>人群的认知存在重要缺失。</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国际诞生日（</w:t>
            </w:r>
            <w:r w:rsidRPr="00B31CEF">
              <w:rPr>
                <w:rFonts w:ascii="Times New Roman" w:eastAsia="仿宋" w:hAnsi="Times New Roman" w:cs="Arial"/>
                <w:kern w:val="0"/>
                <w:sz w:val="22"/>
                <w:lang w:val="en-GB"/>
              </w:rPr>
              <w:t>IBD</w:t>
            </w:r>
            <w:r w:rsidRPr="00B31CEF">
              <w:rPr>
                <w:rFonts w:ascii="Times New Roman" w:eastAsia="仿宋" w:hAnsi="Times New Roman" w:cs="Arial" w:hint="eastAsia"/>
                <w:kern w:val="0"/>
                <w:sz w:val="22"/>
                <w:lang w:val="en-GB"/>
              </w:rPr>
              <w:t>）</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E2C</w:t>
            </w:r>
          </w:p>
        </w:tc>
        <w:tc>
          <w:tcPr>
            <w:tcW w:w="2479" w:type="pct"/>
            <w:tcMar>
              <w:top w:w="29" w:type="dxa"/>
              <w:left w:w="115" w:type="dxa"/>
              <w:bottom w:w="29" w:type="dxa"/>
              <w:right w:w="58" w:type="dxa"/>
            </w:tcMar>
          </w:tcPr>
          <w:p w:rsidR="00A47A48" w:rsidRPr="00B31CEF" w:rsidRDefault="004104B7" w:rsidP="00A47A48">
            <w:pPr>
              <w:widowControl/>
              <w:snapToGrid w:val="0"/>
              <w:spacing w:beforeLines="50" w:before="156" w:line="276" w:lineRule="auto"/>
              <w:rPr>
                <w:rFonts w:ascii="Times New Roman" w:eastAsia="仿宋" w:hAnsi="Times New Roman" w:cs="Arial"/>
                <w:kern w:val="0"/>
                <w:sz w:val="22"/>
                <w:lang w:val="en-GB"/>
              </w:rPr>
            </w:pPr>
            <w:r w:rsidRPr="004104B7">
              <w:rPr>
                <w:rFonts w:ascii="Times New Roman" w:eastAsia="仿宋" w:hAnsi="Times New Roman" w:cs="Arial" w:hint="eastAsia"/>
                <w:kern w:val="0"/>
                <w:sz w:val="22"/>
                <w:lang w:val="en-GB"/>
              </w:rPr>
              <w:t>任何公司的含有</w:t>
            </w:r>
            <w:r w:rsidR="00970789">
              <w:rPr>
                <w:rFonts w:ascii="Times New Roman" w:eastAsia="仿宋" w:hAnsi="Times New Roman" w:cs="Arial" w:hint="eastAsia"/>
                <w:kern w:val="0"/>
                <w:sz w:val="22"/>
                <w:lang w:val="en-GB"/>
              </w:rPr>
              <w:t>此</w:t>
            </w:r>
            <w:r w:rsidRPr="004104B7">
              <w:rPr>
                <w:rFonts w:ascii="Times New Roman" w:eastAsia="仿宋" w:hAnsi="Times New Roman" w:cs="Arial" w:hint="eastAsia"/>
                <w:kern w:val="0"/>
                <w:sz w:val="22"/>
                <w:lang w:val="en-GB"/>
              </w:rPr>
              <w:t>活性成分的任何药品在全球任何国家</w:t>
            </w:r>
            <w:r w:rsidRPr="004104B7">
              <w:rPr>
                <w:rFonts w:ascii="Times New Roman" w:eastAsia="仿宋" w:hAnsi="Times New Roman" w:cs="Arial" w:hint="eastAsia"/>
                <w:kern w:val="0"/>
                <w:sz w:val="22"/>
                <w:lang w:val="en-GB"/>
              </w:rPr>
              <w:t>/</w:t>
            </w:r>
            <w:r w:rsidRPr="004104B7">
              <w:rPr>
                <w:rFonts w:ascii="Times New Roman" w:eastAsia="仿宋" w:hAnsi="Times New Roman" w:cs="Arial" w:hint="eastAsia"/>
                <w:kern w:val="0"/>
                <w:sz w:val="22"/>
                <w:lang w:val="en-GB"/>
              </w:rPr>
              <w:t>地区首次批准上市的日期</w:t>
            </w:r>
            <w:r w:rsidR="00A47A48" w:rsidRPr="00B31CEF">
              <w:rPr>
                <w:rFonts w:ascii="Times New Roman" w:eastAsia="仿宋" w:hAnsi="Times New Roman" w:cs="Arial" w:hint="eastAsia"/>
                <w:kern w:val="0"/>
                <w:sz w:val="22"/>
                <w:lang w:val="en-GB"/>
              </w:rPr>
              <w:t>。</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试验药</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c>
          <w:tcPr>
            <w:tcW w:w="2479" w:type="pct"/>
            <w:tcMar>
              <w:top w:w="29" w:type="dxa"/>
              <w:left w:w="115" w:type="dxa"/>
              <w:bottom w:w="29" w:type="dxa"/>
              <w:right w:w="58" w:type="dxa"/>
            </w:tcMar>
          </w:tcPr>
          <w:p w:rsidR="00A47A48" w:rsidRPr="00B31CEF" w:rsidRDefault="00A47A48" w:rsidP="00970789">
            <w:pPr>
              <w:pStyle w:val="Default"/>
              <w:jc w:val="both"/>
              <w:rPr>
                <w:rFonts w:ascii="Times New Roman" w:eastAsia="仿宋" w:hAnsi="Times New Roman" w:cs="Arial"/>
                <w:b/>
                <w:sz w:val="22"/>
                <w:szCs w:val="20"/>
                <w:lang w:val="en-GB"/>
              </w:rPr>
            </w:pPr>
            <w:r w:rsidRPr="00B31CEF">
              <w:rPr>
                <w:rFonts w:ascii="Times New Roman" w:eastAsia="仿宋" w:hAnsi="Times New Roman" w:cs="Arial"/>
                <w:color w:val="auto"/>
                <w:sz w:val="22"/>
                <w:szCs w:val="22"/>
                <w:lang w:val="en-GB"/>
              </w:rPr>
              <w:t>本指导原则中使用的术语</w:t>
            </w:r>
            <w:r w:rsidRPr="00B31CEF">
              <w:rPr>
                <w:rFonts w:ascii="Times New Roman" w:eastAsia="仿宋" w:hAnsi="Times New Roman" w:cs="Arial"/>
                <w:color w:val="auto"/>
                <w:sz w:val="22"/>
                <w:szCs w:val="22"/>
                <w:lang w:val="en-GB"/>
              </w:rPr>
              <w:t>“</w:t>
            </w:r>
            <w:r w:rsidRPr="00B31CEF">
              <w:rPr>
                <w:rFonts w:ascii="Times New Roman" w:eastAsia="仿宋" w:hAnsi="Times New Roman" w:cs="Arial"/>
                <w:color w:val="auto"/>
                <w:sz w:val="22"/>
                <w:szCs w:val="22"/>
                <w:lang w:val="en-GB"/>
              </w:rPr>
              <w:t>试验药</w:t>
            </w:r>
            <w:r w:rsidRPr="00B31CEF">
              <w:rPr>
                <w:rFonts w:ascii="Times New Roman" w:eastAsia="仿宋" w:hAnsi="Times New Roman" w:cs="Arial"/>
                <w:color w:val="auto"/>
                <w:sz w:val="22"/>
                <w:szCs w:val="22"/>
                <w:lang w:val="en-GB"/>
              </w:rPr>
              <w:t>”</w:t>
            </w:r>
            <w:r w:rsidRPr="00B31CEF">
              <w:rPr>
                <w:rFonts w:ascii="Times New Roman" w:eastAsia="仿宋" w:hAnsi="Times New Roman" w:cs="Arial"/>
                <w:color w:val="auto"/>
                <w:sz w:val="22"/>
                <w:szCs w:val="22"/>
                <w:lang w:val="en-GB"/>
              </w:rPr>
              <w:t>仅指用于临床试验或处于研发阶段的试验性</w:t>
            </w:r>
            <w:r w:rsidRPr="00B31CEF">
              <w:rPr>
                <w:rFonts w:ascii="Times New Roman" w:eastAsia="仿宋" w:hAnsi="Times New Roman" w:cs="Arial" w:hint="eastAsia"/>
                <w:color w:val="auto"/>
                <w:sz w:val="22"/>
                <w:szCs w:val="22"/>
                <w:lang w:val="en-GB"/>
              </w:rPr>
              <w:t>药品</w:t>
            </w:r>
            <w:r w:rsidRPr="00B31CEF">
              <w:rPr>
                <w:rFonts w:ascii="Times New Roman" w:eastAsia="仿宋" w:hAnsi="Times New Roman" w:cs="Arial"/>
                <w:color w:val="auto"/>
                <w:sz w:val="22"/>
                <w:szCs w:val="22"/>
                <w:lang w:val="en-GB"/>
              </w:rPr>
              <w:t>。注释：该术语比</w:t>
            </w:r>
            <w:r w:rsidRPr="00B31CEF">
              <w:rPr>
                <w:rFonts w:ascii="Times New Roman" w:eastAsia="仿宋" w:hAnsi="Times New Roman" w:cs="Arial"/>
                <w:color w:val="auto"/>
                <w:sz w:val="22"/>
                <w:szCs w:val="22"/>
                <w:lang w:val="en-GB"/>
              </w:rPr>
              <w:t>“</w:t>
            </w:r>
            <w:r w:rsidRPr="00B31CEF">
              <w:rPr>
                <w:rFonts w:ascii="Times New Roman" w:eastAsia="仿宋" w:hAnsi="Times New Roman" w:cs="Arial"/>
                <w:color w:val="auto"/>
                <w:sz w:val="22"/>
                <w:szCs w:val="22"/>
                <w:lang w:val="en-GB"/>
              </w:rPr>
              <w:t>研究用</w:t>
            </w:r>
            <w:r w:rsidRPr="00B31CEF">
              <w:rPr>
                <w:rFonts w:ascii="Times New Roman" w:eastAsia="仿宋" w:hAnsi="Times New Roman" w:cs="Arial" w:hint="eastAsia"/>
                <w:color w:val="auto"/>
                <w:sz w:val="22"/>
                <w:szCs w:val="22"/>
                <w:lang w:val="en-GB"/>
              </w:rPr>
              <w:t>药品</w:t>
            </w:r>
            <w:r w:rsidRPr="00B31CEF">
              <w:rPr>
                <w:rFonts w:ascii="Times New Roman" w:eastAsia="仿宋" w:hAnsi="Times New Roman" w:cs="Arial"/>
                <w:color w:val="auto"/>
                <w:sz w:val="22"/>
                <w:szCs w:val="22"/>
                <w:lang w:val="en-GB"/>
              </w:rPr>
              <w:t>”</w:t>
            </w:r>
            <w:r w:rsidRPr="00B31CEF">
              <w:rPr>
                <w:rFonts w:ascii="Times New Roman" w:eastAsia="仿宋" w:hAnsi="Times New Roman" w:cs="Arial"/>
                <w:color w:val="auto"/>
                <w:sz w:val="22"/>
                <w:szCs w:val="22"/>
                <w:lang w:val="en-GB"/>
              </w:rPr>
              <w:t>更为具体，因为后者包括了</w:t>
            </w:r>
            <w:r w:rsidRPr="00B31CEF">
              <w:rPr>
                <w:rFonts w:ascii="Times New Roman" w:eastAsia="仿宋" w:hAnsi="Times New Roman" w:cs="Arial" w:hint="eastAsia"/>
                <w:color w:val="auto"/>
                <w:sz w:val="22"/>
                <w:szCs w:val="22"/>
                <w:lang w:val="en-GB"/>
              </w:rPr>
              <w:t>试验药</w:t>
            </w:r>
            <w:r w:rsidRPr="00B31CEF">
              <w:rPr>
                <w:rFonts w:ascii="Times New Roman" w:eastAsia="仿宋" w:hAnsi="Times New Roman" w:cs="Arial"/>
                <w:color w:val="auto"/>
                <w:sz w:val="22"/>
                <w:szCs w:val="22"/>
                <w:lang w:val="en-GB"/>
              </w:rPr>
              <w:t>和安慰剂。</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新识别的信号</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E2C (R2)</w:t>
            </w:r>
          </w:p>
        </w:tc>
        <w:tc>
          <w:tcPr>
            <w:tcW w:w="2479" w:type="pct"/>
            <w:tcMar>
              <w:top w:w="29" w:type="dxa"/>
              <w:left w:w="115" w:type="dxa"/>
              <w:bottom w:w="29" w:type="dxa"/>
              <w:right w:w="58" w:type="dxa"/>
            </w:tcMar>
          </w:tcPr>
          <w:p w:rsidR="00A47A48" w:rsidRPr="00B31CEF" w:rsidRDefault="00A47A48" w:rsidP="00A47A48">
            <w:pPr>
              <w:widowControl/>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bCs/>
                <w:kern w:val="0"/>
                <w:sz w:val="22"/>
                <w:lang w:val="en-GB"/>
              </w:rPr>
              <w:t>在报告周期内首</w:t>
            </w:r>
            <w:r w:rsidR="00970789">
              <w:rPr>
                <w:rFonts w:ascii="Times New Roman" w:eastAsia="仿宋" w:hAnsi="Times New Roman" w:cs="Arial" w:hint="eastAsia"/>
                <w:bCs/>
                <w:kern w:val="0"/>
                <w:sz w:val="22"/>
                <w:lang w:val="en-GB"/>
              </w:rPr>
              <w:t>次识别的信号，提示需要进一步采取措施或进行评价。该术语也适用于</w:t>
            </w:r>
            <w:r w:rsidRPr="00B31CEF">
              <w:rPr>
                <w:rFonts w:ascii="Times New Roman" w:eastAsia="仿宋" w:hAnsi="Times New Roman" w:cs="Arial" w:hint="eastAsia"/>
                <w:bCs/>
                <w:kern w:val="0"/>
                <w:sz w:val="22"/>
                <w:lang w:val="en-GB"/>
              </w:rPr>
              <w:t>报告</w:t>
            </w:r>
            <w:r w:rsidR="00970789">
              <w:rPr>
                <w:rFonts w:ascii="Times New Roman" w:eastAsia="仿宋" w:hAnsi="Times New Roman" w:cs="Arial" w:hint="eastAsia"/>
                <w:bCs/>
                <w:kern w:val="0"/>
                <w:sz w:val="22"/>
                <w:lang w:val="en-GB"/>
              </w:rPr>
              <w:t>周期内获得新信息的既往已关闭的信号，提示需要进一步采取措施或评价</w:t>
            </w:r>
            <w:r w:rsidRPr="00B31CEF">
              <w:rPr>
                <w:rFonts w:ascii="Times New Roman" w:eastAsia="仿宋" w:hAnsi="Times New Roman" w:cs="Arial" w:hint="eastAsia"/>
                <w:bCs/>
                <w:kern w:val="0"/>
                <w:sz w:val="22"/>
                <w:lang w:val="en-GB"/>
              </w:rPr>
              <w:t>。</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正在进行的临床试验</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c>
          <w:tcPr>
            <w:tcW w:w="2479" w:type="pct"/>
            <w:tcMar>
              <w:top w:w="29" w:type="dxa"/>
              <w:left w:w="115" w:type="dxa"/>
              <w:bottom w:w="29" w:type="dxa"/>
              <w:right w:w="58" w:type="dxa"/>
            </w:tcMar>
          </w:tcPr>
          <w:p w:rsidR="00A47A48" w:rsidRPr="00B31CEF" w:rsidRDefault="00A47A48" w:rsidP="00A47A48">
            <w:pPr>
              <w:pStyle w:val="Default"/>
              <w:jc w:val="both"/>
              <w:rPr>
                <w:rFonts w:ascii="Times New Roman" w:eastAsia="仿宋" w:hAnsi="Times New Roman" w:cs="Arial"/>
                <w:sz w:val="22"/>
                <w:szCs w:val="20"/>
                <w:lang w:val="en-GB"/>
              </w:rPr>
            </w:pPr>
            <w:r w:rsidRPr="00B31CEF">
              <w:rPr>
                <w:rFonts w:ascii="Times New Roman" w:eastAsia="仿宋" w:hAnsi="Times New Roman" w:cs="Arial"/>
                <w:color w:val="auto"/>
                <w:sz w:val="22"/>
                <w:szCs w:val="22"/>
                <w:lang w:val="en-GB"/>
              </w:rPr>
              <w:t>已经开始入组受试者，但</w:t>
            </w:r>
            <w:proofErr w:type="gramStart"/>
            <w:r w:rsidRPr="00B31CEF">
              <w:rPr>
                <w:rFonts w:ascii="Times New Roman" w:eastAsia="仿宋" w:hAnsi="Times New Roman" w:cs="Arial"/>
                <w:color w:val="auto"/>
                <w:sz w:val="22"/>
                <w:szCs w:val="22"/>
                <w:lang w:val="en-GB"/>
              </w:rPr>
              <w:t>最终版</w:t>
            </w:r>
            <w:proofErr w:type="gramEnd"/>
            <w:r w:rsidRPr="00B31CEF">
              <w:rPr>
                <w:rFonts w:ascii="Times New Roman" w:eastAsia="仿宋" w:hAnsi="Times New Roman" w:cs="Arial"/>
                <w:color w:val="auto"/>
                <w:sz w:val="22"/>
                <w:szCs w:val="22"/>
                <w:lang w:val="en-GB"/>
              </w:rPr>
              <w:t>临床研究报告未完成的临床试验，无论其是否处于暂停状态或已完成分析。</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970789" w:rsidP="00A47A48">
            <w:pPr>
              <w:widowControl/>
              <w:snapToGrid w:val="0"/>
              <w:spacing w:beforeLines="50" w:before="156" w:line="276"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正在评价</w:t>
            </w:r>
            <w:r w:rsidR="00A47A48" w:rsidRPr="00B31CEF">
              <w:rPr>
                <w:rFonts w:ascii="Times New Roman" w:eastAsia="仿宋" w:hAnsi="Times New Roman" w:cs="Arial" w:hint="eastAsia"/>
                <w:kern w:val="0"/>
                <w:sz w:val="22"/>
                <w:lang w:val="en-GB"/>
              </w:rPr>
              <w:t>的信号</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E2C (R2)</w:t>
            </w:r>
          </w:p>
        </w:tc>
        <w:tc>
          <w:tcPr>
            <w:tcW w:w="2479" w:type="pct"/>
            <w:tcMar>
              <w:top w:w="29" w:type="dxa"/>
              <w:left w:w="115" w:type="dxa"/>
              <w:bottom w:w="29" w:type="dxa"/>
              <w:right w:w="58" w:type="dxa"/>
            </w:tcMar>
          </w:tcPr>
          <w:p w:rsidR="00A47A48" w:rsidRPr="00B31CEF" w:rsidRDefault="00A47A48" w:rsidP="00A47A48">
            <w:pPr>
              <w:widowControl/>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bCs/>
                <w:kern w:val="0"/>
                <w:sz w:val="22"/>
                <w:lang w:val="en-GB"/>
              </w:rPr>
              <w:t>在数据锁定点时仍在评价的信号。</w:t>
            </w:r>
            <w:r w:rsidRPr="00B31CEF">
              <w:rPr>
                <w:rFonts w:ascii="Times New Roman" w:eastAsia="仿宋" w:hAnsi="Times New Roman" w:cs="Arial"/>
                <w:bCs/>
                <w:kern w:val="0"/>
                <w:sz w:val="22"/>
                <w:lang w:val="en-GB"/>
              </w:rPr>
              <w:t xml:space="preserve"> </w:t>
            </w:r>
          </w:p>
        </w:tc>
      </w:tr>
      <w:tr w:rsidR="00A47A48" w:rsidRPr="00B31CEF" w:rsidTr="00A47A48">
        <w:trPr>
          <w:cantSplit/>
        </w:trPr>
        <w:tc>
          <w:tcPr>
            <w:tcW w:w="342" w:type="pct"/>
            <w:vAlign w:val="center"/>
          </w:tcPr>
          <w:p w:rsidR="00A47A48" w:rsidRPr="00B31CEF" w:rsidRDefault="00A47A48" w:rsidP="00655327">
            <w:pPr>
              <w:pageBreakBefore/>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潜在风险</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D62A09" w:rsidRDefault="00D62A09" w:rsidP="00A47A48">
            <w:pPr>
              <w:widowControl/>
              <w:snapToGrid w:val="0"/>
              <w:spacing w:beforeLines="50" w:before="156" w:line="276" w:lineRule="auto"/>
              <w:rPr>
                <w:rFonts w:ascii="Times New Roman" w:eastAsia="仿宋" w:hAnsi="Times New Roman" w:cs="Arial"/>
                <w:iCs/>
                <w:kern w:val="0"/>
                <w:sz w:val="22"/>
                <w:lang w:val="en-GB"/>
              </w:rPr>
            </w:pPr>
            <w:r>
              <w:rPr>
                <w:rFonts w:ascii="Times New Roman" w:eastAsia="仿宋" w:hAnsi="Times New Roman" w:cs="Arial"/>
                <w:iCs/>
                <w:kern w:val="0"/>
                <w:sz w:val="22"/>
                <w:lang w:val="en-GB"/>
              </w:rPr>
              <w:t>E2F</w:t>
            </w:r>
          </w:p>
        </w:tc>
        <w:tc>
          <w:tcPr>
            <w:tcW w:w="2479" w:type="pct"/>
            <w:tcMar>
              <w:top w:w="29" w:type="dxa"/>
              <w:left w:w="115" w:type="dxa"/>
              <w:bottom w:w="29" w:type="dxa"/>
              <w:right w:w="58" w:type="dxa"/>
            </w:tcMar>
          </w:tcPr>
          <w:p w:rsidR="00A47A48" w:rsidRPr="00B31CEF" w:rsidRDefault="00A47A48" w:rsidP="00A47A48">
            <w:pPr>
              <w:pStyle w:val="Default"/>
              <w:jc w:val="both"/>
              <w:rPr>
                <w:rFonts w:ascii="Times New Roman" w:eastAsia="仿宋" w:hAnsi="Times New Roman" w:cs="Arial"/>
                <w:color w:val="auto"/>
                <w:sz w:val="22"/>
                <w:szCs w:val="22"/>
                <w:lang w:val="en-GB"/>
              </w:rPr>
            </w:pPr>
            <w:r w:rsidRPr="00B31CEF">
              <w:rPr>
                <w:rFonts w:ascii="Times New Roman" w:eastAsia="仿宋" w:hAnsi="Times New Roman" w:cs="Arial"/>
                <w:color w:val="auto"/>
                <w:sz w:val="22"/>
                <w:szCs w:val="22"/>
                <w:lang w:val="en-GB"/>
              </w:rPr>
              <w:t>存在某些证据怀疑与</w:t>
            </w:r>
            <w:r w:rsidRPr="00B31CEF">
              <w:rPr>
                <w:rFonts w:ascii="Times New Roman" w:eastAsia="仿宋" w:hAnsi="Times New Roman" w:cs="Arial" w:hint="eastAsia"/>
                <w:color w:val="auto"/>
                <w:sz w:val="22"/>
                <w:szCs w:val="22"/>
                <w:lang w:val="en-GB"/>
              </w:rPr>
              <w:t>药品</w:t>
            </w:r>
            <w:r w:rsidRPr="00B31CEF">
              <w:rPr>
                <w:rFonts w:ascii="Times New Roman" w:eastAsia="仿宋" w:hAnsi="Times New Roman" w:cs="Arial"/>
                <w:color w:val="auto"/>
                <w:sz w:val="22"/>
                <w:szCs w:val="22"/>
                <w:lang w:val="en-GB"/>
              </w:rPr>
              <w:t>相关但未经证实的不良事件。</w:t>
            </w:r>
          </w:p>
          <w:p w:rsidR="00A47A48" w:rsidRPr="00B31CEF" w:rsidRDefault="00A47A48" w:rsidP="00A47A48">
            <w:pPr>
              <w:pStyle w:val="Default"/>
              <w:widowControl w:val="0"/>
              <w:jc w:val="both"/>
              <w:rPr>
                <w:rFonts w:ascii="Times New Roman" w:eastAsia="仿宋" w:hAnsi="Times New Roman" w:cs="Arial"/>
                <w:color w:val="auto"/>
                <w:sz w:val="22"/>
                <w:szCs w:val="22"/>
                <w:lang w:val="en-GB"/>
              </w:rPr>
            </w:pPr>
            <w:r w:rsidRPr="00B31CEF">
              <w:rPr>
                <w:rFonts w:ascii="Times New Roman" w:eastAsia="仿宋" w:hAnsi="Times New Roman" w:cs="Arial"/>
                <w:color w:val="auto"/>
                <w:sz w:val="22"/>
                <w:szCs w:val="22"/>
                <w:lang w:val="en-GB"/>
              </w:rPr>
              <w:t>潜在风险</w:t>
            </w:r>
            <w:r w:rsidRPr="00B31CEF">
              <w:rPr>
                <w:rFonts w:ascii="Times New Roman" w:eastAsia="仿宋" w:hAnsi="Times New Roman" w:cs="Arial" w:hint="eastAsia"/>
                <w:color w:val="auto"/>
                <w:sz w:val="22"/>
                <w:szCs w:val="22"/>
                <w:lang w:val="en-GB"/>
              </w:rPr>
              <w:t>示例</w:t>
            </w:r>
            <w:r w:rsidRPr="00B31CEF">
              <w:rPr>
                <w:rFonts w:ascii="Times New Roman" w:eastAsia="仿宋" w:hAnsi="Times New Roman" w:cs="Arial"/>
                <w:color w:val="auto"/>
                <w:sz w:val="22"/>
                <w:szCs w:val="22"/>
                <w:lang w:val="en-GB"/>
              </w:rPr>
              <w:t>包括：</w:t>
            </w:r>
          </w:p>
          <w:p w:rsidR="00A47A48" w:rsidRPr="00B31CEF" w:rsidRDefault="00A47A48" w:rsidP="005E2C23">
            <w:pPr>
              <w:pStyle w:val="Default"/>
              <w:widowControl w:val="0"/>
              <w:numPr>
                <w:ilvl w:val="0"/>
                <w:numId w:val="40"/>
              </w:numPr>
              <w:jc w:val="both"/>
              <w:rPr>
                <w:rFonts w:ascii="Times New Roman" w:eastAsia="仿宋" w:hAnsi="Times New Roman" w:cs="Arial"/>
                <w:color w:val="auto"/>
                <w:sz w:val="22"/>
                <w:szCs w:val="22"/>
                <w:lang w:val="en-GB"/>
              </w:rPr>
            </w:pPr>
            <w:r w:rsidRPr="00B31CEF">
              <w:rPr>
                <w:rFonts w:ascii="Times New Roman" w:eastAsia="仿宋" w:hAnsi="Times New Roman" w:cs="Arial"/>
                <w:color w:val="auto"/>
                <w:sz w:val="22"/>
                <w:szCs w:val="22"/>
                <w:lang w:val="en-GB"/>
              </w:rPr>
              <w:t>在临床研究中未发现或未解决的非临床安全性问题；</w:t>
            </w:r>
          </w:p>
          <w:p w:rsidR="00A47A48" w:rsidRPr="00B31CEF" w:rsidRDefault="00A47A48" w:rsidP="005E2C23">
            <w:pPr>
              <w:pStyle w:val="Default"/>
              <w:widowControl w:val="0"/>
              <w:numPr>
                <w:ilvl w:val="0"/>
                <w:numId w:val="40"/>
              </w:numPr>
              <w:jc w:val="both"/>
              <w:rPr>
                <w:rFonts w:ascii="Times New Roman" w:eastAsia="仿宋" w:hAnsi="Times New Roman" w:cs="Arial"/>
                <w:color w:val="auto"/>
                <w:sz w:val="22"/>
                <w:szCs w:val="22"/>
                <w:lang w:val="en-GB"/>
              </w:rPr>
            </w:pPr>
            <w:r w:rsidRPr="00B31CEF">
              <w:rPr>
                <w:rFonts w:ascii="Times New Roman" w:eastAsia="仿宋" w:hAnsi="Times New Roman" w:cs="Arial"/>
                <w:color w:val="auto"/>
                <w:sz w:val="22"/>
                <w:szCs w:val="22"/>
                <w:lang w:val="en-GB"/>
              </w:rPr>
              <w:t>临床试验或流行病学研究中观察到的不良事件，且与对照组（安慰剂或</w:t>
            </w:r>
            <w:r w:rsidR="00970789">
              <w:rPr>
                <w:rFonts w:ascii="Times New Roman" w:eastAsia="仿宋" w:hAnsi="Times New Roman" w:cs="Arial" w:hint="eastAsia"/>
                <w:color w:val="auto"/>
                <w:sz w:val="22"/>
                <w:szCs w:val="22"/>
                <w:lang w:val="en-GB"/>
              </w:rPr>
              <w:t>阳性对照</w:t>
            </w:r>
            <w:r w:rsidR="00970789">
              <w:rPr>
                <w:rFonts w:ascii="Times New Roman" w:eastAsia="仿宋" w:hAnsi="Times New Roman" w:cs="Arial"/>
                <w:color w:val="auto"/>
                <w:sz w:val="22"/>
                <w:szCs w:val="22"/>
                <w:lang w:val="en-GB"/>
              </w:rPr>
              <w:t>或非暴露组）相比，检测参数的差异程度</w:t>
            </w:r>
            <w:r w:rsidR="00970789">
              <w:rPr>
                <w:rFonts w:ascii="Times New Roman" w:eastAsia="仿宋" w:hAnsi="Times New Roman" w:cs="Arial" w:hint="eastAsia"/>
                <w:color w:val="auto"/>
                <w:sz w:val="22"/>
                <w:szCs w:val="22"/>
                <w:lang w:val="en-GB"/>
              </w:rPr>
              <w:t>可</w:t>
            </w:r>
            <w:r w:rsidR="00970789">
              <w:rPr>
                <w:rFonts w:ascii="Times New Roman" w:eastAsia="仿宋" w:hAnsi="Times New Roman" w:cs="Arial"/>
                <w:color w:val="auto"/>
                <w:sz w:val="22"/>
                <w:szCs w:val="22"/>
                <w:lang w:val="en-GB"/>
              </w:rPr>
              <w:t>怀疑</w:t>
            </w:r>
            <w:r w:rsidRPr="00B31CEF">
              <w:rPr>
                <w:rFonts w:ascii="Times New Roman" w:eastAsia="仿宋" w:hAnsi="Times New Roman" w:cs="Arial"/>
                <w:color w:val="auto"/>
                <w:sz w:val="22"/>
                <w:szCs w:val="22"/>
                <w:lang w:val="en-GB"/>
              </w:rPr>
              <w:t>但不足以提示存在因果关系；</w:t>
            </w:r>
          </w:p>
          <w:p w:rsidR="00A47A48" w:rsidRPr="00B31CEF" w:rsidRDefault="00970789" w:rsidP="005E2C23">
            <w:pPr>
              <w:pStyle w:val="Default"/>
              <w:widowControl w:val="0"/>
              <w:numPr>
                <w:ilvl w:val="0"/>
                <w:numId w:val="40"/>
              </w:numPr>
              <w:jc w:val="both"/>
              <w:rPr>
                <w:rFonts w:ascii="Times New Roman" w:eastAsia="仿宋" w:hAnsi="Times New Roman" w:cs="Arial"/>
                <w:color w:val="auto"/>
                <w:sz w:val="22"/>
                <w:szCs w:val="22"/>
                <w:lang w:val="en-GB"/>
              </w:rPr>
            </w:pPr>
            <w:r>
              <w:rPr>
                <w:rFonts w:ascii="Times New Roman" w:eastAsia="仿宋" w:hAnsi="Times New Roman" w:cs="Arial"/>
                <w:color w:val="auto"/>
                <w:sz w:val="22"/>
                <w:szCs w:val="22"/>
                <w:lang w:val="en-GB"/>
              </w:rPr>
              <w:t>自发</w:t>
            </w:r>
            <w:r w:rsidR="00A47A48" w:rsidRPr="00B31CEF">
              <w:rPr>
                <w:rFonts w:ascii="Times New Roman" w:eastAsia="仿宋" w:hAnsi="Times New Roman" w:cs="Arial"/>
                <w:color w:val="auto"/>
                <w:sz w:val="22"/>
                <w:szCs w:val="22"/>
                <w:lang w:val="en-GB"/>
              </w:rPr>
              <w:t>不良事件报告系统获得的信号；</w:t>
            </w:r>
          </w:p>
          <w:p w:rsidR="00A47A48" w:rsidRPr="005E2C23" w:rsidRDefault="00A47A48" w:rsidP="005E2C23">
            <w:pPr>
              <w:pStyle w:val="ad"/>
              <w:widowControl/>
              <w:numPr>
                <w:ilvl w:val="0"/>
                <w:numId w:val="40"/>
              </w:numPr>
              <w:autoSpaceDE w:val="0"/>
              <w:autoSpaceDN w:val="0"/>
              <w:adjustRightInd w:val="0"/>
              <w:snapToGrid w:val="0"/>
              <w:spacing w:beforeLines="50" w:before="156" w:line="276" w:lineRule="auto"/>
              <w:ind w:firstLineChars="0"/>
              <w:contextualSpacing/>
              <w:jc w:val="left"/>
              <w:rPr>
                <w:rFonts w:ascii="Times New Roman" w:eastAsia="仿宋" w:hAnsi="Times New Roman" w:cs="Arial"/>
                <w:kern w:val="0"/>
                <w:sz w:val="22"/>
                <w:szCs w:val="20"/>
                <w:lang w:val="en-GB"/>
              </w:rPr>
            </w:pPr>
            <w:r w:rsidRPr="005E2C23">
              <w:rPr>
                <w:rFonts w:ascii="Times New Roman" w:eastAsia="仿宋" w:hAnsi="Times New Roman" w:cs="Arial"/>
                <w:kern w:val="0"/>
                <w:sz w:val="22"/>
                <w:lang w:val="en-GB"/>
              </w:rPr>
              <w:t>同类其他药品已知</w:t>
            </w:r>
            <w:r w:rsidR="00970789" w:rsidRPr="005E2C23">
              <w:rPr>
                <w:rFonts w:ascii="Times New Roman" w:eastAsia="仿宋" w:hAnsi="Times New Roman" w:cs="Arial" w:hint="eastAsia"/>
                <w:kern w:val="0"/>
                <w:sz w:val="22"/>
                <w:lang w:val="en-GB"/>
              </w:rPr>
              <w:t>的</w:t>
            </w:r>
            <w:r w:rsidR="00970789" w:rsidRPr="005E2C23">
              <w:rPr>
                <w:rFonts w:ascii="Times New Roman" w:eastAsia="仿宋" w:hAnsi="Times New Roman" w:cs="Arial"/>
                <w:kern w:val="0"/>
                <w:sz w:val="22"/>
                <w:lang w:val="en-GB"/>
              </w:rPr>
              <w:t>相关</w:t>
            </w:r>
            <w:r w:rsidRPr="005E2C23">
              <w:rPr>
                <w:rFonts w:ascii="Times New Roman" w:eastAsia="仿宋" w:hAnsi="Times New Roman" w:cs="Arial"/>
                <w:kern w:val="0"/>
                <w:sz w:val="22"/>
                <w:lang w:val="en-GB"/>
              </w:rPr>
              <w:t>不良事件或根据药品</w:t>
            </w:r>
            <w:r w:rsidRPr="005E2C23">
              <w:rPr>
                <w:rFonts w:ascii="Times New Roman" w:eastAsia="仿宋" w:hAnsi="Times New Roman" w:cs="Arial" w:hint="eastAsia"/>
                <w:kern w:val="0"/>
                <w:sz w:val="22"/>
                <w:lang w:val="en-GB"/>
              </w:rPr>
              <w:t>特征</w:t>
            </w:r>
            <w:r w:rsidRPr="005E2C23">
              <w:rPr>
                <w:rFonts w:ascii="Times New Roman" w:eastAsia="仿宋" w:hAnsi="Times New Roman" w:cs="Arial"/>
                <w:kern w:val="0"/>
                <w:sz w:val="22"/>
                <w:lang w:val="en-GB"/>
              </w:rPr>
              <w:t>预期会发生的不良事件。</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安全性参考信息（</w:t>
            </w:r>
            <w:r w:rsidRPr="00B31CEF">
              <w:rPr>
                <w:rFonts w:ascii="Times New Roman" w:eastAsia="仿宋" w:hAnsi="Times New Roman" w:cs="Arial"/>
                <w:kern w:val="0"/>
                <w:sz w:val="22"/>
                <w:lang w:val="en-GB"/>
              </w:rPr>
              <w:t>RSI</w:t>
            </w:r>
            <w:r w:rsidRPr="00B31CEF">
              <w:rPr>
                <w:rFonts w:ascii="Times New Roman" w:eastAsia="仿宋" w:hAnsi="Times New Roman" w:cs="Arial" w:hint="eastAsia"/>
                <w:kern w:val="0"/>
                <w:sz w:val="22"/>
                <w:lang w:val="en-GB"/>
              </w:rPr>
              <w:t>）</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E2C (R2)</w:t>
            </w:r>
          </w:p>
        </w:tc>
        <w:tc>
          <w:tcPr>
            <w:tcW w:w="2479" w:type="pct"/>
            <w:tcMar>
              <w:top w:w="29" w:type="dxa"/>
              <w:left w:w="115" w:type="dxa"/>
              <w:bottom w:w="29" w:type="dxa"/>
              <w:right w:w="58" w:type="dxa"/>
            </w:tcMar>
          </w:tcPr>
          <w:p w:rsidR="00A47A48" w:rsidRPr="00B31CEF" w:rsidRDefault="00A47A48" w:rsidP="00A47A48">
            <w:pPr>
              <w:widowControl/>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由</w:t>
            </w: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准备的包含在产品参考信息（如</w:t>
            </w:r>
            <w:r w:rsidRPr="00B31CEF">
              <w:rPr>
                <w:rFonts w:ascii="Times New Roman" w:eastAsia="仿宋" w:hAnsi="Times New Roman" w:cs="Arial"/>
                <w:kern w:val="0"/>
                <w:sz w:val="22"/>
                <w:lang w:val="en-GB"/>
              </w:rPr>
              <w:t>CCDS</w:t>
            </w:r>
            <w:r w:rsidRPr="00B31CEF">
              <w:rPr>
                <w:rFonts w:ascii="Times New Roman" w:eastAsia="仿宋" w:hAnsi="Times New Roman" w:cs="Arial" w:hint="eastAsia"/>
                <w:kern w:val="0"/>
                <w:sz w:val="22"/>
                <w:lang w:val="en-GB"/>
              </w:rPr>
              <w:t>）中的所有相关安全性信息，要求列出公司销售该药品的所有国家／地区的</w:t>
            </w: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，除非当地监管机构</w:t>
            </w:r>
            <w:r w:rsidR="005E2C23">
              <w:rPr>
                <w:rFonts w:ascii="Times New Roman" w:eastAsia="仿宋" w:hAnsi="Times New Roman" w:cs="Arial" w:hint="eastAsia"/>
                <w:kern w:val="0"/>
                <w:sz w:val="22"/>
                <w:lang w:val="en-GB"/>
              </w:rPr>
              <w:t>有特殊要求</w:t>
            </w:r>
            <w:r w:rsidRPr="00B31CEF">
              <w:rPr>
                <w:rFonts w:ascii="Times New Roman" w:eastAsia="仿宋" w:hAnsi="Times New Roman" w:cs="Arial" w:hint="eastAsia"/>
                <w:kern w:val="0"/>
                <w:sz w:val="22"/>
                <w:lang w:val="en-GB"/>
              </w:rPr>
              <w:t>。这是</w:t>
            </w:r>
            <w:r w:rsidRPr="00B31CEF">
              <w:rPr>
                <w:rFonts w:ascii="Times New Roman" w:eastAsia="仿宋" w:hAnsi="Times New Roman" w:cs="Arial"/>
                <w:kern w:val="0"/>
                <w:sz w:val="22"/>
                <w:lang w:val="en-GB"/>
              </w:rPr>
              <w:t>PBRER</w:t>
            </w:r>
            <w:r w:rsidRPr="00B31CEF">
              <w:rPr>
                <w:rFonts w:ascii="Times New Roman" w:eastAsia="仿宋" w:hAnsi="Times New Roman" w:cs="Arial" w:hint="eastAsia"/>
                <w:kern w:val="0"/>
                <w:sz w:val="22"/>
                <w:lang w:val="en-GB"/>
              </w:rPr>
              <w:t>中</w:t>
            </w:r>
            <w:r w:rsidRPr="00B31CEF">
              <w:rPr>
                <w:rFonts w:ascii="Times New Roman" w:eastAsia="仿宋" w:hAnsi="Times New Roman" w:cs="Arial"/>
                <w:kern w:val="0"/>
                <w:sz w:val="22"/>
                <w:lang w:val="en-GB"/>
              </w:rPr>
              <w:t>MAH</w:t>
            </w:r>
            <w:r w:rsidR="005E2C23">
              <w:rPr>
                <w:rFonts w:ascii="Times New Roman" w:eastAsia="仿宋" w:hAnsi="Times New Roman" w:cs="Arial" w:hint="eastAsia"/>
                <w:kern w:val="0"/>
                <w:sz w:val="22"/>
                <w:lang w:val="en-GB"/>
              </w:rPr>
              <w:t>产品参考信息中包含的一个子集信息</w:t>
            </w:r>
            <w:r w:rsidRPr="00B31CEF">
              <w:rPr>
                <w:rFonts w:ascii="Times New Roman" w:eastAsia="仿宋" w:hAnsi="Times New Roman" w:cs="Arial" w:hint="eastAsia"/>
                <w:kern w:val="0"/>
                <w:sz w:val="22"/>
                <w:lang w:val="en-GB"/>
              </w:rPr>
              <w:t>。产品参考信息是公司核心数据表（</w:t>
            </w:r>
            <w:r w:rsidRPr="00B31CEF">
              <w:rPr>
                <w:rFonts w:ascii="Times New Roman" w:eastAsia="仿宋" w:hAnsi="Times New Roman" w:cs="Arial"/>
                <w:kern w:val="0"/>
                <w:sz w:val="22"/>
                <w:lang w:val="en-GB"/>
              </w:rPr>
              <w:t>CCDS</w:t>
            </w:r>
            <w:r w:rsidRPr="00B31CEF">
              <w:rPr>
                <w:rFonts w:ascii="Times New Roman" w:eastAsia="仿宋" w:hAnsi="Times New Roman" w:cs="Arial" w:hint="eastAsia"/>
                <w:kern w:val="0"/>
                <w:sz w:val="22"/>
                <w:lang w:val="en-GB"/>
              </w:rPr>
              <w:t>），参考安全性信息</w:t>
            </w:r>
            <w:r w:rsidR="005E2C23">
              <w:rPr>
                <w:rFonts w:ascii="Times New Roman" w:eastAsia="仿宋" w:hAnsi="Times New Roman" w:cs="Arial" w:hint="eastAsia"/>
                <w:kern w:val="0"/>
                <w:sz w:val="22"/>
                <w:lang w:val="en-GB"/>
              </w:rPr>
              <w:t>则</w:t>
            </w:r>
            <w:r w:rsidRPr="00B31CEF">
              <w:rPr>
                <w:rFonts w:ascii="Times New Roman" w:eastAsia="仿宋" w:hAnsi="Times New Roman" w:cs="Arial" w:hint="eastAsia"/>
                <w:kern w:val="0"/>
                <w:sz w:val="22"/>
                <w:lang w:val="en-GB"/>
              </w:rPr>
              <w:t>为公司核心安全性信息（</w:t>
            </w:r>
            <w:r w:rsidRPr="00B31CEF">
              <w:rPr>
                <w:rFonts w:ascii="Times New Roman" w:eastAsia="仿宋" w:hAnsi="Times New Roman" w:cs="Arial"/>
                <w:kern w:val="0"/>
                <w:sz w:val="22"/>
                <w:lang w:val="en-GB"/>
              </w:rPr>
              <w:t>CCSI</w:t>
            </w:r>
            <w:r w:rsidRPr="00B31CEF">
              <w:rPr>
                <w:rFonts w:ascii="Times New Roman" w:eastAsia="仿宋" w:hAnsi="Times New Roman" w:cs="Arial" w:hint="eastAsia"/>
                <w:kern w:val="0"/>
                <w:sz w:val="22"/>
                <w:lang w:val="en-GB"/>
              </w:rPr>
              <w:t>）。</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highlight w:val="yellow"/>
                <w:lang w:val="en-GB"/>
              </w:rPr>
            </w:pPr>
            <w:r w:rsidRPr="00B31CEF">
              <w:rPr>
                <w:rFonts w:ascii="Times New Roman" w:eastAsia="仿宋" w:hAnsi="Times New Roman" w:cs="Arial" w:hint="eastAsia"/>
                <w:kern w:val="0"/>
                <w:sz w:val="22"/>
                <w:lang w:val="en-GB"/>
              </w:rPr>
              <w:t>安全性问题</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E2C (R2)</w:t>
            </w:r>
          </w:p>
        </w:tc>
        <w:tc>
          <w:tcPr>
            <w:tcW w:w="2479" w:type="pct"/>
            <w:tcMar>
              <w:top w:w="29" w:type="dxa"/>
              <w:left w:w="115" w:type="dxa"/>
              <w:bottom w:w="29" w:type="dxa"/>
              <w:right w:w="58" w:type="dxa"/>
            </w:tcMa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重要已知风险、重要潜在风险或重要缺失信息。</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ICH</w:t>
            </w:r>
            <w:r w:rsidRPr="00B31CEF">
              <w:rPr>
                <w:rFonts w:ascii="Times New Roman" w:eastAsia="仿宋" w:hAnsi="Times New Roman" w:cs="Arial" w:hint="eastAsia"/>
                <w:iCs/>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iCs/>
                <w:kern w:val="0"/>
                <w:sz w:val="22"/>
                <w:lang w:val="en-GB"/>
              </w:rPr>
            </w:pPr>
            <w:r w:rsidRPr="00B31CEF">
              <w:rPr>
                <w:rFonts w:ascii="Times New Roman" w:eastAsia="仿宋" w:hAnsi="Times New Roman" w:cs="Arial"/>
                <w:iCs/>
                <w:kern w:val="0"/>
                <w:sz w:val="22"/>
                <w:lang w:val="en-GB"/>
              </w:rPr>
              <w:t>E2C (R2)</w:t>
            </w:r>
          </w:p>
        </w:tc>
        <w:tc>
          <w:tcPr>
            <w:tcW w:w="2479" w:type="pct"/>
            <w:tcMar>
              <w:top w:w="29" w:type="dxa"/>
              <w:left w:w="115" w:type="dxa"/>
              <w:bottom w:w="29" w:type="dxa"/>
              <w:right w:w="58" w:type="dxa"/>
            </w:tcMar>
          </w:tcPr>
          <w:p w:rsidR="00A47A48" w:rsidRPr="00B31CEF" w:rsidRDefault="00C8034E" w:rsidP="00C8034E">
            <w:pPr>
              <w:widowControl/>
              <w:autoSpaceDE w:val="0"/>
              <w:autoSpaceDN w:val="0"/>
              <w:adjustRightInd w:val="0"/>
              <w:snapToGrid w:val="0"/>
              <w:spacing w:beforeLines="50" w:before="156" w:line="276"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来自一</w:t>
            </w:r>
            <w:r w:rsidR="00A47A48" w:rsidRPr="00B31CEF">
              <w:rPr>
                <w:rFonts w:ascii="Times New Roman" w:eastAsia="仿宋" w:hAnsi="Times New Roman" w:cs="Arial" w:hint="eastAsia"/>
                <w:kern w:val="0"/>
                <w:sz w:val="22"/>
                <w:lang w:val="en-GB"/>
              </w:rPr>
              <w:t>个或多个来源</w:t>
            </w:r>
            <w:r w:rsidR="005E2C23">
              <w:rPr>
                <w:rFonts w:ascii="Times New Roman" w:eastAsia="仿宋" w:hAnsi="Times New Roman" w:cs="Arial" w:hint="eastAsia"/>
                <w:kern w:val="0"/>
                <w:sz w:val="22"/>
                <w:lang w:val="en-GB"/>
              </w:rPr>
              <w:t>（包括观察和试验</w:t>
            </w:r>
            <w:r w:rsidR="00A47A48" w:rsidRPr="00B31CEF">
              <w:rPr>
                <w:rFonts w:ascii="Times New Roman" w:eastAsia="仿宋" w:hAnsi="Times New Roman" w:cs="Arial" w:hint="eastAsia"/>
                <w:kern w:val="0"/>
                <w:sz w:val="22"/>
                <w:lang w:val="en-GB"/>
              </w:rPr>
              <w:t>）的</w:t>
            </w:r>
            <w:r>
              <w:rPr>
                <w:rFonts w:ascii="Times New Roman" w:eastAsia="仿宋" w:hAnsi="Times New Roman" w:cs="Arial" w:hint="eastAsia"/>
                <w:kern w:val="0"/>
                <w:sz w:val="22"/>
                <w:lang w:val="en-GB"/>
              </w:rPr>
              <w:t>报告信息，提示干预</w:t>
            </w:r>
            <w:r w:rsidR="00A47A48" w:rsidRPr="00B31CEF">
              <w:rPr>
                <w:rFonts w:ascii="Times New Roman" w:eastAsia="仿宋" w:hAnsi="Times New Roman" w:cs="Arial" w:hint="eastAsia"/>
                <w:kern w:val="0"/>
                <w:sz w:val="22"/>
                <w:lang w:val="en-GB"/>
              </w:rPr>
              <w:t>与事件或一组相关事件</w:t>
            </w:r>
            <w:r>
              <w:rPr>
                <w:rFonts w:ascii="Times New Roman" w:eastAsia="仿宋" w:hAnsi="Times New Roman" w:cs="Arial" w:hint="eastAsia"/>
                <w:kern w:val="0"/>
                <w:sz w:val="22"/>
                <w:lang w:val="en-GB"/>
              </w:rPr>
              <w:t>（不良或获益）之间存在新的潜在因果关系或已知关联性</w:t>
            </w:r>
            <w:r w:rsidR="00A47A48" w:rsidRPr="00B31CEF">
              <w:rPr>
                <w:rFonts w:ascii="Times New Roman" w:eastAsia="仿宋" w:hAnsi="Times New Roman" w:cs="Arial" w:hint="eastAsia"/>
                <w:kern w:val="0"/>
                <w:sz w:val="22"/>
                <w:lang w:val="en-GB"/>
              </w:rPr>
              <w:t>的新方面，</w:t>
            </w:r>
            <w:r>
              <w:rPr>
                <w:rFonts w:ascii="Times New Roman" w:eastAsia="仿宋" w:hAnsi="Times New Roman" w:cs="Arial" w:hint="eastAsia"/>
                <w:kern w:val="0"/>
                <w:sz w:val="22"/>
                <w:lang w:val="en-GB"/>
              </w:rPr>
              <w:t>判定为足以证明有必要采取进一步措施进行验证。</w:t>
            </w:r>
            <w:r w:rsidR="00A47A48" w:rsidRPr="00B31CEF">
              <w:rPr>
                <w:rFonts w:ascii="Times New Roman" w:eastAsia="仿宋" w:hAnsi="Times New Roman" w:cs="Arial" w:hint="eastAsia"/>
                <w:kern w:val="0"/>
                <w:sz w:val="22"/>
                <w:lang w:val="en-GB"/>
              </w:rPr>
              <w:t>基于</w:t>
            </w:r>
            <w:r w:rsidR="00A47A48" w:rsidRPr="00B31CEF">
              <w:rPr>
                <w:rFonts w:ascii="Times New Roman" w:eastAsia="仿宋" w:hAnsi="Times New Roman" w:cs="Arial"/>
                <w:kern w:val="0"/>
                <w:sz w:val="22"/>
                <w:lang w:val="en-GB"/>
              </w:rPr>
              <w:t>PBRER</w:t>
            </w:r>
            <w:r w:rsidR="00A47A48" w:rsidRPr="00B31CEF">
              <w:rPr>
                <w:rFonts w:ascii="Times New Roman" w:eastAsia="仿宋" w:hAnsi="Times New Roman" w:cs="Arial" w:hint="eastAsia"/>
                <w:kern w:val="0"/>
                <w:sz w:val="22"/>
                <w:lang w:val="en-GB"/>
              </w:rPr>
              <w:t>第</w:t>
            </w:r>
            <w:r w:rsidR="00A47A48" w:rsidRPr="00B31CEF">
              <w:rPr>
                <w:rFonts w:ascii="Times New Roman" w:eastAsia="仿宋" w:hAnsi="Times New Roman" w:cs="Arial"/>
                <w:kern w:val="0"/>
                <w:sz w:val="22"/>
                <w:lang w:val="en-GB"/>
              </w:rPr>
              <w:t>16.2</w:t>
            </w:r>
            <w:r w:rsidR="00A47A48" w:rsidRPr="00B31CEF">
              <w:rPr>
                <w:rFonts w:ascii="Times New Roman" w:eastAsia="仿宋" w:hAnsi="Times New Roman" w:cs="Arial" w:hint="eastAsia"/>
                <w:kern w:val="0"/>
                <w:sz w:val="22"/>
                <w:lang w:val="en-GB"/>
              </w:rPr>
              <w:t>节的目的，信号与不良反应有关。</w:t>
            </w:r>
          </w:p>
        </w:tc>
      </w:tr>
      <w:tr w:rsidR="00A47A48" w:rsidRPr="00B31CEF" w:rsidTr="00A47A48">
        <w:trPr>
          <w:cantSplit/>
        </w:trPr>
        <w:tc>
          <w:tcPr>
            <w:tcW w:w="342" w:type="pct"/>
            <w:vAlign w:val="center"/>
          </w:tcPr>
          <w:p w:rsidR="00A47A48" w:rsidRPr="00B31CEF" w:rsidRDefault="00A47A48" w:rsidP="00655327">
            <w:pPr>
              <w:pageBreakBefore/>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征集报告</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E2D</w:t>
            </w:r>
          </w:p>
        </w:tc>
        <w:tc>
          <w:tcPr>
            <w:tcW w:w="2479" w:type="pct"/>
            <w:tcMar>
              <w:top w:w="29" w:type="dxa"/>
              <w:left w:w="115" w:type="dxa"/>
              <w:bottom w:w="29" w:type="dxa"/>
              <w:right w:w="58" w:type="dxa"/>
            </w:tcMar>
          </w:tcPr>
          <w:p w:rsidR="00A47A48" w:rsidRPr="00B31CEF" w:rsidRDefault="00A47A48" w:rsidP="00454B21">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征集报告是来自有组织的数据收集系统的报告，其中包括临床试验、</w:t>
            </w:r>
            <w:r w:rsidRPr="00B31CEF">
              <w:rPr>
                <w:rFonts w:ascii="Times New Roman" w:eastAsia="仿宋" w:hAnsi="Times New Roman" w:cs="Arial"/>
                <w:kern w:val="0"/>
                <w:sz w:val="22"/>
                <w:lang w:val="en-GB"/>
              </w:rPr>
              <w:t xml:space="preserve"> </w:t>
            </w:r>
            <w:r w:rsidRPr="00B31CEF">
              <w:rPr>
                <w:rFonts w:ascii="Times New Roman" w:eastAsia="仿宋" w:hAnsi="Times New Roman" w:cs="Arial" w:hint="eastAsia"/>
                <w:kern w:val="0"/>
                <w:sz w:val="22"/>
                <w:lang w:val="en-GB"/>
              </w:rPr>
              <w:t>注册登记研究、批准后指定患者使用项目</w:t>
            </w:r>
            <w:r w:rsidR="00454B21">
              <w:rPr>
                <w:rFonts w:ascii="Times New Roman" w:eastAsia="仿宋" w:hAnsi="Times New Roman" w:cs="Arial" w:hint="eastAsia"/>
                <w:kern w:val="0"/>
                <w:sz w:val="22"/>
                <w:lang w:val="en-GB"/>
              </w:rPr>
              <w:t>、其他患者支持项目或疾病管理项目、对患者或医护人员的调查、或</w:t>
            </w:r>
            <w:r w:rsidR="00454B21" w:rsidRPr="00B31CEF">
              <w:rPr>
                <w:rFonts w:ascii="Times New Roman" w:eastAsia="仿宋" w:hAnsi="Times New Roman" w:cs="Arial" w:hint="eastAsia"/>
                <w:kern w:val="0"/>
                <w:sz w:val="22"/>
                <w:lang w:val="en-GB"/>
              </w:rPr>
              <w:t>收集</w:t>
            </w:r>
            <w:r w:rsidR="00454B21">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有效性或患者依从性</w:t>
            </w:r>
            <w:r w:rsidR="00454B21">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信息。</w:t>
            </w:r>
            <w:r w:rsidRPr="00B31CEF">
              <w:rPr>
                <w:rFonts w:ascii="Times New Roman" w:eastAsia="仿宋" w:hAnsi="Times New Roman" w:cs="Arial"/>
                <w:kern w:val="0"/>
                <w:sz w:val="22"/>
                <w:lang w:val="en-GB"/>
              </w:rPr>
              <w:t xml:space="preserve"> </w:t>
            </w:r>
          </w:p>
        </w:tc>
      </w:tr>
      <w:tr w:rsidR="00A47A48" w:rsidRPr="00B31CEF" w:rsidTr="00A47A48">
        <w:trPr>
          <w:cantSplit/>
        </w:trPr>
        <w:tc>
          <w:tcPr>
            <w:tcW w:w="342" w:type="pct"/>
            <w:vAlign w:val="center"/>
          </w:tcPr>
          <w:p w:rsidR="00A47A48" w:rsidRPr="00B31CEF" w:rsidRDefault="00A47A48" w:rsidP="00655327">
            <w:pPr>
              <w:widowControl/>
              <w:numPr>
                <w:ilvl w:val="0"/>
                <w:numId w:val="31"/>
              </w:numPr>
              <w:snapToGrid w:val="0"/>
              <w:spacing w:beforeLines="50" w:before="156" w:line="276" w:lineRule="auto"/>
              <w:ind w:left="0" w:firstLine="0"/>
              <w:jc w:val="center"/>
              <w:rPr>
                <w:rFonts w:ascii="Times New Roman" w:eastAsia="仿宋" w:hAnsi="Times New Roman" w:cs="Arial"/>
                <w:kern w:val="0"/>
                <w:sz w:val="22"/>
                <w:lang w:val="en-GB"/>
              </w:rPr>
            </w:pPr>
          </w:p>
        </w:tc>
        <w:tc>
          <w:tcPr>
            <w:tcW w:w="897" w:type="pct"/>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自发报告</w:t>
            </w:r>
          </w:p>
        </w:tc>
        <w:tc>
          <w:tcPr>
            <w:tcW w:w="1282" w:type="pct"/>
            <w:tcMar>
              <w:left w:w="72" w:type="dxa"/>
              <w:right w:w="58" w:type="dxa"/>
            </w:tcMar>
          </w:tcPr>
          <w:p w:rsidR="00D62A09"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ICH</w:t>
            </w:r>
            <w:r w:rsidRPr="00B31CEF">
              <w:rPr>
                <w:rFonts w:ascii="Times New Roman" w:eastAsia="仿宋" w:hAnsi="Times New Roman" w:cs="Arial" w:hint="eastAsia"/>
                <w:kern w:val="0"/>
                <w:sz w:val="22"/>
                <w:lang w:val="en-GB"/>
              </w:rPr>
              <w:t>指导原则</w:t>
            </w:r>
          </w:p>
          <w:p w:rsidR="00A47A48" w:rsidRPr="00B31CEF" w:rsidRDefault="00A47A48" w:rsidP="00A47A48">
            <w:pPr>
              <w:widowControl/>
              <w:snapToGrid w:val="0"/>
              <w:spacing w:beforeLines="50" w:before="156" w:line="276" w:lineRule="auto"/>
              <w:rPr>
                <w:rFonts w:ascii="Times New Roman" w:eastAsia="仿宋" w:hAnsi="Times New Roman" w:cs="Arial"/>
                <w:kern w:val="0"/>
                <w:sz w:val="22"/>
                <w:highlight w:val="magenta"/>
                <w:lang w:val="en-GB"/>
              </w:rPr>
            </w:pPr>
            <w:r w:rsidRPr="00B31CEF">
              <w:rPr>
                <w:rFonts w:ascii="Times New Roman" w:eastAsia="仿宋" w:hAnsi="Times New Roman" w:cs="Arial"/>
                <w:kern w:val="0"/>
                <w:sz w:val="22"/>
                <w:lang w:val="en-GB"/>
              </w:rPr>
              <w:t>E2D</w:t>
            </w:r>
          </w:p>
        </w:tc>
        <w:tc>
          <w:tcPr>
            <w:tcW w:w="2479" w:type="pct"/>
            <w:tcMar>
              <w:top w:w="29" w:type="dxa"/>
              <w:left w:w="115" w:type="dxa"/>
              <w:bottom w:w="29" w:type="dxa"/>
              <w:right w:w="58" w:type="dxa"/>
            </w:tcMar>
          </w:tcPr>
          <w:p w:rsidR="00A47A48" w:rsidRPr="00B31CEF" w:rsidRDefault="00275862" w:rsidP="00A47A48">
            <w:pPr>
              <w:widowControl/>
              <w:snapToGrid w:val="0"/>
              <w:spacing w:beforeLines="50" w:before="156" w:line="276"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报给</w:t>
            </w:r>
            <w:r w:rsidR="00A47A48" w:rsidRPr="00B31CEF">
              <w:rPr>
                <w:rFonts w:ascii="Times New Roman" w:eastAsia="仿宋" w:hAnsi="Times New Roman" w:cs="Arial" w:hint="eastAsia"/>
                <w:kern w:val="0"/>
                <w:sz w:val="22"/>
                <w:lang w:val="en-GB"/>
              </w:rPr>
              <w:t>公司、监管机构或其他组织的非征集报告，描述了患者给予一种或多种药品的</w:t>
            </w:r>
            <w:r w:rsidR="00A47A48" w:rsidRPr="00B31CEF">
              <w:rPr>
                <w:rFonts w:ascii="Times New Roman" w:eastAsia="仿宋" w:hAnsi="Times New Roman" w:cs="Arial"/>
                <w:kern w:val="0"/>
                <w:sz w:val="22"/>
                <w:lang w:val="en-GB"/>
              </w:rPr>
              <w:t>ADR</w:t>
            </w:r>
            <w:r w:rsidR="00A47A48" w:rsidRPr="00B31CEF">
              <w:rPr>
                <w:rFonts w:ascii="Times New Roman" w:eastAsia="仿宋" w:hAnsi="Times New Roman" w:cs="Arial" w:hint="eastAsia"/>
                <w:kern w:val="0"/>
                <w:sz w:val="22"/>
                <w:lang w:val="en-GB"/>
              </w:rPr>
              <w:t>，而非从研究中或任何有组织的数据收集方案中获得的信息。</w:t>
            </w:r>
          </w:p>
        </w:tc>
      </w:tr>
    </w:tbl>
    <w:p w:rsidR="00A47A48" w:rsidRPr="00B31CEF" w:rsidRDefault="00A47A48" w:rsidP="00A47A48">
      <w:pPr>
        <w:widowControl/>
        <w:tabs>
          <w:tab w:val="left" w:pos="2282"/>
        </w:tabs>
        <w:spacing w:line="360" w:lineRule="auto"/>
        <w:outlineLvl w:val="1"/>
        <w:rPr>
          <w:rFonts w:ascii="Times New Roman" w:eastAsia="仿宋" w:hAnsi="Times New Roman" w:cs="宋体"/>
          <w:b/>
          <w:bCs/>
          <w:kern w:val="0"/>
          <w:sz w:val="28"/>
          <w:szCs w:val="28"/>
        </w:rPr>
      </w:pPr>
      <w:r w:rsidRPr="00B31CEF">
        <w:rPr>
          <w:rFonts w:ascii="Times New Roman" w:eastAsia="仿宋" w:hAnsi="Times New Roman" w:cs="Arial"/>
          <w:b/>
          <w:bCs/>
          <w:kern w:val="32"/>
          <w:sz w:val="22"/>
          <w:lang w:val="en-GB"/>
        </w:rPr>
        <w:br w:type="page"/>
      </w:r>
      <w:bookmarkStart w:id="389" w:name="_Toc494549804"/>
      <w:bookmarkStart w:id="390" w:name="_Toc26276254"/>
      <w:bookmarkStart w:id="391" w:name="_Toc26276324"/>
      <w:bookmarkStart w:id="392" w:name="_Toc26277597"/>
      <w:bookmarkStart w:id="393" w:name="_Toc26347096"/>
      <w:bookmarkStart w:id="394" w:name="_Toc26347282"/>
      <w:bookmarkStart w:id="395" w:name="_Toc26348540"/>
      <w:r w:rsidRPr="00B31CEF">
        <w:rPr>
          <w:rFonts w:ascii="Times New Roman" w:eastAsia="仿宋" w:hAnsi="Times New Roman" w:cs="宋体" w:hint="eastAsia"/>
          <w:b/>
          <w:bCs/>
          <w:kern w:val="0"/>
          <w:sz w:val="28"/>
          <w:szCs w:val="28"/>
        </w:rPr>
        <w:lastRenderedPageBreak/>
        <w:t>附件</w:t>
      </w:r>
      <w:r w:rsidRPr="00B31CEF">
        <w:rPr>
          <w:rFonts w:ascii="Times New Roman" w:eastAsia="仿宋" w:hAnsi="Times New Roman" w:cs="宋体"/>
          <w:b/>
          <w:bCs/>
          <w:kern w:val="0"/>
          <w:sz w:val="28"/>
          <w:szCs w:val="28"/>
        </w:rPr>
        <w:t>B -</w:t>
      </w:r>
      <w:r w:rsidRPr="00B31CEF">
        <w:rPr>
          <w:rFonts w:ascii="Times New Roman" w:eastAsia="仿宋" w:hAnsi="Times New Roman" w:cs="宋体" w:hint="eastAsia"/>
          <w:b/>
          <w:bCs/>
          <w:kern w:val="0"/>
          <w:sz w:val="28"/>
          <w:szCs w:val="28"/>
        </w:rPr>
        <w:t>汇总表示例</w:t>
      </w:r>
      <w:bookmarkEnd w:id="389"/>
      <w:bookmarkEnd w:id="390"/>
      <w:bookmarkEnd w:id="391"/>
      <w:bookmarkEnd w:id="392"/>
      <w:bookmarkEnd w:id="393"/>
      <w:bookmarkEnd w:id="394"/>
      <w:bookmarkEnd w:id="395"/>
    </w:p>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u w:val="single"/>
          <w:lang w:val="en-GB"/>
        </w:rPr>
        <w:t>注</w:t>
      </w:r>
      <w:r w:rsidRPr="00B31CEF">
        <w:rPr>
          <w:rFonts w:ascii="Times New Roman" w:eastAsia="仿宋" w:hAnsi="Times New Roman" w:cs="Arial" w:hint="eastAsia"/>
          <w:kern w:val="0"/>
          <w:sz w:val="22"/>
          <w:lang w:val="en-GB"/>
        </w:rPr>
        <w:t>：</w:t>
      </w: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可以修改这些示例以适应特定情况（如适用）。</w:t>
      </w:r>
    </w:p>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表</w:t>
      </w:r>
      <w:r w:rsidRPr="00B31CEF">
        <w:rPr>
          <w:rFonts w:ascii="Times New Roman" w:eastAsia="仿宋" w:hAnsi="Times New Roman" w:cs="Arial"/>
          <w:b/>
          <w:kern w:val="0"/>
          <w:sz w:val="22"/>
          <w:lang w:val="en-GB"/>
        </w:rPr>
        <w:t>1 –</w:t>
      </w:r>
      <w:r w:rsidR="001A36F7">
        <w:rPr>
          <w:rFonts w:ascii="Times New Roman" w:eastAsia="仿宋" w:hAnsi="Times New Roman" w:cs="Arial" w:hint="eastAsia"/>
          <w:b/>
          <w:kern w:val="0"/>
          <w:sz w:val="22"/>
          <w:lang w:val="en-GB"/>
        </w:rPr>
        <w:t>临床试验中估计的受试者累计</w:t>
      </w:r>
      <w:r w:rsidRPr="00B31CEF">
        <w:rPr>
          <w:rFonts w:ascii="Times New Roman" w:eastAsia="仿宋" w:hAnsi="Times New Roman" w:cs="Arial" w:hint="eastAsia"/>
          <w:b/>
          <w:kern w:val="0"/>
          <w:sz w:val="22"/>
          <w:lang w:val="en-GB"/>
        </w:rPr>
        <w:t>暴露量</w:t>
      </w:r>
    </w:p>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rPr>
        <w:t>基于已完成临床试验的实际暴露量数据以及正在进行的临床试验的入组计划</w:t>
      </w:r>
      <w:r w:rsidRPr="00B31CEF">
        <w:rPr>
          <w:rFonts w:ascii="Times New Roman" w:eastAsia="仿宋" w:hAnsi="Times New Roman" w:cs="Arial"/>
          <w:kern w:val="0"/>
          <w:sz w:val="22"/>
        </w:rPr>
        <w:t>/</w:t>
      </w:r>
      <w:r w:rsidRPr="00B31CEF">
        <w:rPr>
          <w:rFonts w:ascii="Times New Roman" w:eastAsia="仿宋" w:hAnsi="Times New Roman" w:cs="Arial" w:hint="eastAsia"/>
          <w:kern w:val="0"/>
          <w:sz w:val="22"/>
        </w:rPr>
        <w:t>随机方案，估计的受试者的累计暴露量。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430"/>
      </w:tblGrid>
      <w:tr w:rsidR="00A47A48" w:rsidRPr="005407F9" w:rsidTr="00A47A48">
        <w:trPr>
          <w:trHeight w:hRule="exact" w:val="690"/>
        </w:trPr>
        <w:tc>
          <w:tcPr>
            <w:tcW w:w="262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治疗</w:t>
            </w:r>
          </w:p>
        </w:tc>
        <w:tc>
          <w:tcPr>
            <w:tcW w:w="2430" w:type="dxa"/>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受试者人数</w:t>
            </w:r>
          </w:p>
        </w:tc>
      </w:tr>
      <w:tr w:rsidR="00A47A48" w:rsidRPr="005407F9" w:rsidTr="00A47A48">
        <w:trPr>
          <w:trHeight w:hRule="exact" w:val="360"/>
        </w:trPr>
        <w:tc>
          <w:tcPr>
            <w:tcW w:w="262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药品</w:t>
            </w:r>
          </w:p>
        </w:tc>
        <w:tc>
          <w:tcPr>
            <w:tcW w:w="243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试验药</w:t>
            </w:r>
          </w:p>
        </w:tc>
        <w:tc>
          <w:tcPr>
            <w:tcW w:w="243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安慰剂</w:t>
            </w:r>
          </w:p>
        </w:tc>
        <w:tc>
          <w:tcPr>
            <w:tcW w:w="243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表</w:t>
      </w:r>
      <w:r w:rsidRPr="00B31CEF">
        <w:rPr>
          <w:rFonts w:ascii="Times New Roman" w:eastAsia="仿宋" w:hAnsi="Times New Roman" w:cs="Arial"/>
          <w:b/>
          <w:kern w:val="0"/>
          <w:sz w:val="22"/>
          <w:lang w:val="en-GB"/>
        </w:rPr>
        <w:t>2 -</w:t>
      </w:r>
      <w:r w:rsidRPr="00B31CEF">
        <w:rPr>
          <w:rFonts w:ascii="Times New Roman" w:eastAsia="仿宋" w:hAnsi="Times New Roman" w:cs="Arial" w:hint="eastAsia"/>
          <w:b/>
          <w:kern w:val="0"/>
          <w:sz w:val="22"/>
        </w:rPr>
        <w:t>已完成</w:t>
      </w:r>
      <w:r w:rsidR="001A36F7">
        <w:rPr>
          <w:rFonts w:ascii="Times New Roman" w:eastAsia="仿宋" w:hAnsi="Times New Roman" w:cs="Arial" w:hint="eastAsia"/>
          <w:b/>
          <w:kern w:val="0"/>
          <w:sz w:val="22"/>
        </w:rPr>
        <w:t>的</w:t>
      </w:r>
      <w:r w:rsidRPr="00B31CEF">
        <w:rPr>
          <w:rFonts w:ascii="Times New Roman" w:eastAsia="仿宋" w:hAnsi="Times New Roman" w:cs="Arial" w:hint="eastAsia"/>
          <w:b/>
          <w:kern w:val="0"/>
          <w:sz w:val="22"/>
        </w:rPr>
        <w:t>临床试验</w:t>
      </w:r>
      <w:r w:rsidR="001A36F7">
        <w:rPr>
          <w:rFonts w:ascii="Times New Roman" w:eastAsia="仿宋" w:hAnsi="Times New Roman" w:cs="Arial" w:hint="eastAsia"/>
          <w:b/>
          <w:kern w:val="0"/>
          <w:sz w:val="22"/>
        </w:rPr>
        <w:t>中</w:t>
      </w:r>
      <w:r w:rsidRPr="00B31CEF">
        <w:rPr>
          <w:rFonts w:ascii="Times New Roman" w:eastAsia="仿宋" w:hAnsi="Times New Roman" w:cs="Arial" w:hint="eastAsia"/>
          <w:b/>
          <w:kern w:val="0"/>
          <w:sz w:val="22"/>
        </w:rPr>
        <w:t>受试者试验药的累计暴露量（按年龄性别分类）</w:t>
      </w:r>
      <w:r w:rsidRPr="00B31CEF">
        <w:rPr>
          <w:rFonts w:ascii="Times New Roman" w:eastAsia="仿宋" w:hAnsi="Times New Roman" w:cs="Arial"/>
          <w:b/>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200"/>
        <w:gridCol w:w="1320"/>
        <w:gridCol w:w="1440"/>
      </w:tblGrid>
      <w:tr w:rsidR="00A47A48" w:rsidRPr="005407F9" w:rsidTr="00A47A48">
        <w:trPr>
          <w:trHeight w:hRule="exact" w:val="360"/>
        </w:trPr>
        <w:tc>
          <w:tcPr>
            <w:tcW w:w="166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p>
        </w:tc>
        <w:tc>
          <w:tcPr>
            <w:tcW w:w="3960" w:type="dxa"/>
            <w:gridSpan w:val="3"/>
            <w:vAlign w:val="center"/>
          </w:tcPr>
          <w:p w:rsidR="00A47A48" w:rsidRPr="00B31CEF" w:rsidRDefault="00A47A48" w:rsidP="001A36F7">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受试者例数</w:t>
            </w:r>
          </w:p>
        </w:tc>
      </w:tr>
      <w:tr w:rsidR="00A47A48" w:rsidRPr="005407F9" w:rsidTr="00A47A48">
        <w:trPr>
          <w:trHeight w:hRule="exact" w:val="317"/>
        </w:trPr>
        <w:tc>
          <w:tcPr>
            <w:tcW w:w="166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年龄范围</w:t>
            </w:r>
          </w:p>
        </w:tc>
        <w:tc>
          <w:tcPr>
            <w:tcW w:w="1200" w:type="dxa"/>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男性</w:t>
            </w:r>
          </w:p>
        </w:tc>
        <w:tc>
          <w:tcPr>
            <w:tcW w:w="1320" w:type="dxa"/>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女性</w:t>
            </w:r>
          </w:p>
        </w:tc>
        <w:tc>
          <w:tcPr>
            <w:tcW w:w="1440" w:type="dxa"/>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总计</w:t>
            </w:r>
          </w:p>
        </w:tc>
      </w:tr>
      <w:tr w:rsidR="00A47A48" w:rsidRPr="005407F9" w:rsidTr="00A47A48">
        <w:trPr>
          <w:trHeight w:hRule="exact" w:val="317"/>
        </w:trPr>
        <w:tc>
          <w:tcPr>
            <w:tcW w:w="166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120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132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144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17"/>
        </w:trPr>
        <w:tc>
          <w:tcPr>
            <w:tcW w:w="1668"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120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132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144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kern w:val="0"/>
          <w:sz w:val="22"/>
          <w:lang w:val="en-GB"/>
        </w:rPr>
        <w:t>*</w:t>
      </w:r>
      <w:r w:rsidRPr="00B31CEF">
        <w:rPr>
          <w:rFonts w:ascii="Times New Roman" w:eastAsia="仿宋" w:hAnsi="Times New Roman" w:cs="Arial" w:hint="eastAsia"/>
          <w:kern w:val="0"/>
          <w:sz w:val="22"/>
        </w:rPr>
        <w:t>截至</w:t>
      </w:r>
      <w:r w:rsidRPr="00B31CEF">
        <w:rPr>
          <w:rFonts w:ascii="Times New Roman" w:eastAsia="仿宋" w:hAnsi="Times New Roman" w:cs="Arial"/>
          <w:kern w:val="0"/>
          <w:sz w:val="22"/>
        </w:rPr>
        <w:t>[</w:t>
      </w:r>
      <w:r w:rsidRPr="00B31CEF">
        <w:rPr>
          <w:rFonts w:ascii="Times New Roman" w:eastAsia="仿宋" w:hAnsi="Times New Roman" w:cs="Arial" w:hint="eastAsia"/>
          <w:kern w:val="0"/>
          <w:sz w:val="22"/>
        </w:rPr>
        <w:t>日期</w:t>
      </w:r>
      <w:r w:rsidRPr="00B31CEF">
        <w:rPr>
          <w:rFonts w:ascii="Times New Roman" w:eastAsia="仿宋" w:hAnsi="Times New Roman" w:cs="Arial"/>
          <w:kern w:val="0"/>
          <w:sz w:val="22"/>
        </w:rPr>
        <w:t>]</w:t>
      </w:r>
      <w:r w:rsidRPr="00B31CEF">
        <w:rPr>
          <w:rFonts w:ascii="Times New Roman" w:eastAsia="仿宋" w:hAnsi="Times New Roman" w:cs="Arial" w:hint="eastAsia"/>
          <w:kern w:val="0"/>
          <w:sz w:val="22"/>
        </w:rPr>
        <w:t>已完成研究获得的数据</w:t>
      </w:r>
      <w:r w:rsidRPr="00B31CEF">
        <w:rPr>
          <w:rFonts w:ascii="Times New Roman" w:eastAsia="仿宋" w:hAnsi="Times New Roman" w:cs="Arial"/>
          <w:kern w:val="0"/>
          <w:sz w:val="22"/>
          <w:lang w:val="en-GB"/>
        </w:rPr>
        <w:cr/>
      </w:r>
      <w:r w:rsidRPr="00B31CEF">
        <w:rPr>
          <w:rFonts w:ascii="Times New Roman" w:eastAsia="仿宋" w:hAnsi="Times New Roman" w:cs="Arial" w:hint="eastAsia"/>
          <w:b/>
          <w:kern w:val="0"/>
          <w:sz w:val="22"/>
          <w:lang w:val="en-GB"/>
        </w:rPr>
        <w:t>表</w:t>
      </w:r>
      <w:r w:rsidRPr="00B31CEF">
        <w:rPr>
          <w:rFonts w:ascii="Times New Roman" w:eastAsia="仿宋" w:hAnsi="Times New Roman" w:cs="Arial"/>
          <w:b/>
          <w:kern w:val="0"/>
          <w:sz w:val="22"/>
          <w:lang w:val="en-GB"/>
        </w:rPr>
        <w:t>3 -</w:t>
      </w:r>
      <w:r w:rsidRPr="00B31CEF">
        <w:rPr>
          <w:rFonts w:ascii="Times New Roman" w:eastAsia="仿宋" w:hAnsi="Times New Roman" w:cs="Arial" w:hint="eastAsia"/>
          <w:b/>
          <w:kern w:val="0"/>
          <w:sz w:val="22"/>
        </w:rPr>
        <w:t>已完成的临床试验</w:t>
      </w:r>
      <w:r w:rsidR="001A36F7">
        <w:rPr>
          <w:rFonts w:ascii="Times New Roman" w:eastAsia="仿宋" w:hAnsi="Times New Roman" w:cs="Arial" w:hint="eastAsia"/>
          <w:b/>
          <w:kern w:val="0"/>
          <w:sz w:val="22"/>
        </w:rPr>
        <w:t>中</w:t>
      </w:r>
      <w:r w:rsidRPr="00B31CEF">
        <w:rPr>
          <w:rFonts w:ascii="Times New Roman" w:eastAsia="仿宋" w:hAnsi="Times New Roman" w:cs="Arial" w:hint="eastAsia"/>
          <w:b/>
          <w:kern w:val="0"/>
          <w:sz w:val="22"/>
        </w:rPr>
        <w:t>受试者试验药的累计暴露量（按照种族分类）</w:t>
      </w:r>
      <w:r w:rsidRPr="00B31CEF">
        <w:rPr>
          <w:rFonts w:ascii="Times New Roman" w:eastAsia="仿宋" w:hAnsi="Times New Roman" w:cs="Arial"/>
          <w:b/>
          <w:kern w:val="0"/>
          <w:sz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880"/>
      </w:tblGrid>
      <w:tr w:rsidR="00A47A48" w:rsidRPr="005407F9" w:rsidTr="00A47A48">
        <w:tc>
          <w:tcPr>
            <w:tcW w:w="2628" w:type="dxa"/>
            <w:vAlign w:val="center"/>
          </w:tcPr>
          <w:p w:rsidR="00A47A48" w:rsidRPr="00B31CEF" w:rsidRDefault="001A36F7"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Pr>
                <w:rFonts w:ascii="Times New Roman" w:eastAsia="仿宋" w:hAnsi="Times New Roman" w:cs="Arial" w:hint="eastAsia"/>
                <w:b/>
                <w:kern w:val="0"/>
                <w:sz w:val="22"/>
                <w:lang w:val="en-GB"/>
              </w:rPr>
              <w:t>种族分</w:t>
            </w:r>
            <w:r w:rsidR="00A47A48" w:rsidRPr="00B31CEF">
              <w:rPr>
                <w:rFonts w:ascii="Times New Roman" w:eastAsia="仿宋" w:hAnsi="Times New Roman" w:cs="Arial" w:hint="eastAsia"/>
                <w:b/>
                <w:kern w:val="0"/>
                <w:sz w:val="22"/>
                <w:lang w:val="en-GB"/>
              </w:rPr>
              <w:t>组</w:t>
            </w:r>
          </w:p>
        </w:tc>
        <w:tc>
          <w:tcPr>
            <w:tcW w:w="2880" w:type="dxa"/>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受试者例数</w:t>
            </w:r>
          </w:p>
        </w:tc>
      </w:tr>
      <w:tr w:rsidR="00A47A48" w:rsidRPr="005407F9" w:rsidTr="00A47A48">
        <w:trPr>
          <w:trHeight w:hRule="exact" w:val="360"/>
        </w:trPr>
        <w:tc>
          <w:tcPr>
            <w:tcW w:w="2628" w:type="dxa"/>
            <w:vAlign w:val="center"/>
          </w:tcPr>
          <w:p w:rsidR="00A47A48" w:rsidRPr="00D62A09"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D62A09">
              <w:rPr>
                <w:rFonts w:ascii="Times New Roman" w:eastAsia="仿宋" w:hAnsi="Times New Roman" w:cs="Arial" w:hint="eastAsia"/>
                <w:b/>
                <w:kern w:val="0"/>
                <w:sz w:val="22"/>
                <w:lang w:val="en-GB"/>
              </w:rPr>
              <w:t>亚裔</w:t>
            </w:r>
          </w:p>
        </w:tc>
        <w:tc>
          <w:tcPr>
            <w:tcW w:w="288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tcPr>
          <w:p w:rsidR="00A47A48" w:rsidRPr="00D62A09"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D62A09">
              <w:rPr>
                <w:rFonts w:ascii="Times New Roman" w:eastAsia="仿宋" w:hAnsi="Times New Roman" w:hint="eastAsia"/>
                <w:b/>
              </w:rPr>
              <w:t>黑人</w:t>
            </w:r>
          </w:p>
        </w:tc>
        <w:tc>
          <w:tcPr>
            <w:tcW w:w="288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tcPr>
          <w:p w:rsidR="00A47A48" w:rsidRPr="00D62A09"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D62A09">
              <w:rPr>
                <w:rFonts w:ascii="Times New Roman" w:eastAsia="仿宋" w:hAnsi="Times New Roman" w:hint="eastAsia"/>
                <w:b/>
              </w:rPr>
              <w:t>白种人</w:t>
            </w:r>
          </w:p>
        </w:tc>
        <w:tc>
          <w:tcPr>
            <w:tcW w:w="288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vAlign w:val="center"/>
          </w:tcPr>
          <w:p w:rsidR="00A47A48" w:rsidRPr="00D62A09"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D62A09">
              <w:rPr>
                <w:rFonts w:ascii="Times New Roman" w:eastAsia="仿宋" w:hAnsi="Times New Roman" w:cs="Arial" w:hint="eastAsia"/>
                <w:b/>
                <w:kern w:val="0"/>
                <w:sz w:val="22"/>
                <w:lang w:val="en-GB"/>
              </w:rPr>
              <w:t>其他</w:t>
            </w:r>
          </w:p>
        </w:tc>
        <w:tc>
          <w:tcPr>
            <w:tcW w:w="288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vAlign w:val="center"/>
          </w:tcPr>
          <w:p w:rsidR="00A47A48" w:rsidRPr="00D62A09"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D62A09">
              <w:rPr>
                <w:rFonts w:ascii="Times New Roman" w:eastAsia="仿宋" w:hAnsi="Times New Roman" w:cs="Arial" w:hint="eastAsia"/>
                <w:b/>
                <w:kern w:val="0"/>
                <w:sz w:val="22"/>
                <w:lang w:val="en-GB"/>
              </w:rPr>
              <w:t>未知</w:t>
            </w:r>
          </w:p>
        </w:tc>
        <w:tc>
          <w:tcPr>
            <w:tcW w:w="288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hRule="exact" w:val="360"/>
        </w:trPr>
        <w:tc>
          <w:tcPr>
            <w:tcW w:w="2628" w:type="dxa"/>
            <w:vAlign w:val="center"/>
          </w:tcPr>
          <w:p w:rsidR="00A47A48" w:rsidRPr="00D62A09" w:rsidRDefault="00A47A48" w:rsidP="00A47A48">
            <w:pPr>
              <w:widowControl/>
              <w:tabs>
                <w:tab w:val="left" w:pos="2000"/>
              </w:tabs>
              <w:snapToGrid w:val="0"/>
              <w:spacing w:beforeLines="15" w:before="46" w:line="276" w:lineRule="auto"/>
              <w:rPr>
                <w:rFonts w:ascii="Times New Roman" w:eastAsia="仿宋" w:hAnsi="Times New Roman" w:cs="Arial"/>
                <w:b/>
                <w:kern w:val="0"/>
                <w:sz w:val="22"/>
                <w:lang w:val="en-GB"/>
              </w:rPr>
            </w:pPr>
            <w:r w:rsidRPr="00D62A09">
              <w:rPr>
                <w:rFonts w:ascii="Times New Roman" w:eastAsia="仿宋" w:hAnsi="Times New Roman" w:cs="Arial" w:hint="eastAsia"/>
                <w:b/>
                <w:kern w:val="0"/>
                <w:sz w:val="22"/>
                <w:lang w:val="en-GB"/>
              </w:rPr>
              <w:t>总计</w:t>
            </w:r>
          </w:p>
        </w:tc>
        <w:tc>
          <w:tcPr>
            <w:tcW w:w="2880" w:type="dxa"/>
            <w:vAlign w:val="center"/>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kern w:val="0"/>
          <w:sz w:val="22"/>
        </w:rPr>
        <w:t>*</w:t>
      </w:r>
      <w:r w:rsidRPr="00B31CEF">
        <w:rPr>
          <w:rFonts w:ascii="Times New Roman" w:eastAsia="仿宋" w:hAnsi="Times New Roman" w:cs="Arial" w:hint="eastAsia"/>
          <w:kern w:val="0"/>
          <w:sz w:val="22"/>
        </w:rPr>
        <w:t>截至</w:t>
      </w:r>
      <w:r w:rsidRPr="00B31CEF">
        <w:rPr>
          <w:rFonts w:ascii="Times New Roman" w:eastAsia="仿宋" w:hAnsi="Times New Roman" w:cs="Arial"/>
          <w:kern w:val="0"/>
          <w:sz w:val="22"/>
        </w:rPr>
        <w:t>[</w:t>
      </w:r>
      <w:r w:rsidRPr="00B31CEF">
        <w:rPr>
          <w:rFonts w:ascii="Times New Roman" w:eastAsia="仿宋" w:hAnsi="Times New Roman" w:cs="Arial" w:hint="eastAsia"/>
          <w:kern w:val="0"/>
          <w:sz w:val="22"/>
        </w:rPr>
        <w:t>日期</w:t>
      </w:r>
      <w:r w:rsidRPr="00B31CEF">
        <w:rPr>
          <w:rFonts w:ascii="Times New Roman" w:eastAsia="仿宋" w:hAnsi="Times New Roman" w:cs="Arial"/>
          <w:kern w:val="0"/>
          <w:sz w:val="22"/>
        </w:rPr>
        <w:t>]</w:t>
      </w:r>
      <w:r w:rsidRPr="00B31CEF">
        <w:rPr>
          <w:rFonts w:ascii="Times New Roman" w:eastAsia="仿宋" w:hAnsi="Times New Roman" w:cs="Arial" w:hint="eastAsia"/>
          <w:kern w:val="0"/>
          <w:sz w:val="22"/>
        </w:rPr>
        <w:t>已完成研究获得的数据</w:t>
      </w:r>
      <w:r w:rsidRPr="00B31CEF">
        <w:rPr>
          <w:rFonts w:ascii="Times New Roman" w:eastAsia="仿宋" w:hAnsi="Times New Roman" w:cs="Arial"/>
          <w:kern w:val="0"/>
          <w:sz w:val="22"/>
          <w:lang w:val="en-GB"/>
        </w:rPr>
        <w:br w:type="page"/>
      </w:r>
    </w:p>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lastRenderedPageBreak/>
        <w:t>表</w:t>
      </w:r>
      <w:r w:rsidRPr="00B31CEF">
        <w:rPr>
          <w:rFonts w:ascii="Times New Roman" w:eastAsia="仿宋" w:hAnsi="Times New Roman" w:cs="Arial"/>
          <w:b/>
          <w:kern w:val="0"/>
          <w:sz w:val="22"/>
          <w:lang w:val="en-GB"/>
        </w:rPr>
        <w:t>4 –</w:t>
      </w:r>
      <w:r w:rsidRPr="00B31CEF">
        <w:rPr>
          <w:rFonts w:ascii="Times New Roman" w:eastAsia="仿宋" w:hAnsi="Times New Roman" w:cs="Arial" w:hint="eastAsia"/>
          <w:b/>
          <w:kern w:val="0"/>
          <w:sz w:val="22"/>
          <w:lang w:val="en-GB"/>
        </w:rPr>
        <w:t>上市</w:t>
      </w:r>
      <w:r w:rsidR="00CB46C1">
        <w:rPr>
          <w:rFonts w:ascii="Times New Roman" w:eastAsia="仿宋" w:hAnsi="Times New Roman" w:cs="Arial" w:hint="eastAsia"/>
          <w:b/>
          <w:kern w:val="0"/>
          <w:sz w:val="22"/>
          <w:lang w:val="en-GB"/>
        </w:rPr>
        <w:t>后用药</w:t>
      </w:r>
      <w:r w:rsidR="001A36F7">
        <w:rPr>
          <w:rFonts w:ascii="Times New Roman" w:eastAsia="仿宋" w:hAnsi="Times New Roman" w:cs="Arial" w:hint="eastAsia"/>
          <w:b/>
          <w:kern w:val="0"/>
          <w:sz w:val="22"/>
          <w:lang w:val="en-GB"/>
        </w:rPr>
        <w:t>经验</w:t>
      </w:r>
      <w:r w:rsidR="00CB46C1">
        <w:rPr>
          <w:rFonts w:ascii="Times New Roman" w:eastAsia="仿宋" w:hAnsi="Times New Roman" w:cs="Arial" w:hint="eastAsia"/>
          <w:b/>
          <w:kern w:val="0"/>
          <w:sz w:val="22"/>
          <w:lang w:val="en-GB"/>
        </w:rPr>
        <w:t>中</w:t>
      </w:r>
      <w:r w:rsidR="001A36F7">
        <w:rPr>
          <w:rFonts w:ascii="Times New Roman" w:eastAsia="仿宋" w:hAnsi="Times New Roman" w:cs="Arial" w:hint="eastAsia"/>
          <w:b/>
          <w:kern w:val="0"/>
          <w:sz w:val="22"/>
          <w:lang w:val="en-GB"/>
        </w:rPr>
        <w:t>的累计</w:t>
      </w:r>
      <w:r w:rsidRPr="00B31CEF">
        <w:rPr>
          <w:rFonts w:ascii="Times New Roman" w:eastAsia="仿宋" w:hAnsi="Times New Roman" w:cs="Arial" w:hint="eastAsia"/>
          <w:b/>
          <w:kern w:val="0"/>
          <w:sz w:val="22"/>
          <w:lang w:val="en-GB"/>
        </w:rPr>
        <w:t>暴露量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85"/>
        <w:gridCol w:w="593"/>
        <w:gridCol w:w="544"/>
        <w:gridCol w:w="535"/>
        <w:gridCol w:w="500"/>
        <w:gridCol w:w="277"/>
        <w:gridCol w:w="277"/>
        <w:gridCol w:w="608"/>
        <w:gridCol w:w="471"/>
        <w:gridCol w:w="450"/>
        <w:gridCol w:w="773"/>
        <w:gridCol w:w="778"/>
        <w:gridCol w:w="343"/>
        <w:gridCol w:w="291"/>
        <w:gridCol w:w="271"/>
        <w:gridCol w:w="291"/>
        <w:gridCol w:w="334"/>
      </w:tblGrid>
      <w:tr w:rsidR="00A47A48" w:rsidRPr="005407F9" w:rsidTr="00A47A48">
        <w:tc>
          <w:tcPr>
            <w:tcW w:w="649"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适应症</w:t>
            </w:r>
          </w:p>
        </w:tc>
        <w:tc>
          <w:tcPr>
            <w:tcW w:w="683" w:type="pct"/>
            <w:gridSpan w:val="2"/>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性别</w:t>
            </w:r>
          </w:p>
        </w:tc>
        <w:tc>
          <w:tcPr>
            <w:tcW w:w="953" w:type="pct"/>
            <w:gridSpan w:val="4"/>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年龄（岁）</w:t>
            </w:r>
          </w:p>
        </w:tc>
        <w:tc>
          <w:tcPr>
            <w:tcW w:w="901" w:type="pct"/>
            <w:gridSpan w:val="3"/>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剂量（</w:t>
            </w:r>
            <w:r w:rsidRPr="00B31CEF">
              <w:rPr>
                <w:rFonts w:ascii="Times New Roman" w:eastAsia="仿宋" w:hAnsi="Times New Roman" w:cs="Arial"/>
                <w:b/>
                <w:kern w:val="0"/>
                <w:sz w:val="22"/>
                <w:lang w:val="en-GB"/>
              </w:rPr>
              <w:t>mg</w:t>
            </w:r>
            <w:r w:rsidRPr="00B31CEF">
              <w:rPr>
                <w:rFonts w:ascii="Times New Roman" w:eastAsia="仿宋" w:hAnsi="Times New Roman" w:cs="Arial" w:hint="eastAsia"/>
                <w:b/>
                <w:kern w:val="0"/>
                <w:sz w:val="22"/>
                <w:lang w:val="en-GB"/>
              </w:rPr>
              <w:t>／天）</w:t>
            </w:r>
          </w:p>
        </w:tc>
        <w:tc>
          <w:tcPr>
            <w:tcW w:w="929" w:type="pct"/>
            <w:gridSpan w:val="2"/>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剂型</w:t>
            </w:r>
          </w:p>
        </w:tc>
        <w:tc>
          <w:tcPr>
            <w:tcW w:w="886" w:type="pct"/>
            <w:gridSpan w:val="5"/>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地区</w:t>
            </w:r>
          </w:p>
        </w:tc>
      </w:tr>
      <w:tr w:rsidR="00A47A48" w:rsidRPr="005407F9" w:rsidTr="00A47A48">
        <w:trPr>
          <w:trHeight w:val="2163"/>
        </w:trPr>
        <w:tc>
          <w:tcPr>
            <w:tcW w:w="6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57" w:type="pct"/>
          </w:tcPr>
          <w:p w:rsidR="00A47A48"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男</w:t>
            </w:r>
          </w:p>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性</w:t>
            </w:r>
          </w:p>
        </w:tc>
        <w:tc>
          <w:tcPr>
            <w:tcW w:w="32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女性</w:t>
            </w:r>
          </w:p>
        </w:tc>
        <w:tc>
          <w:tcPr>
            <w:tcW w:w="322" w:type="pct"/>
            <w:tcMar>
              <w:top w:w="43" w:type="dxa"/>
              <w:left w:w="14"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2-16</w:t>
            </w:r>
          </w:p>
        </w:tc>
        <w:tc>
          <w:tcPr>
            <w:tcW w:w="301" w:type="pct"/>
            <w:tcMar>
              <w:top w:w="43"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w:t>
            </w:r>
            <w:r w:rsidRPr="00B31CEF">
              <w:rPr>
                <w:rFonts w:ascii="Times New Roman" w:eastAsia="仿宋" w:hAnsi="Times New Roman" w:cs="Arial"/>
                <w:kern w:val="0"/>
                <w:sz w:val="22"/>
                <w:lang w:val="en-GB"/>
              </w:rPr>
              <w:t>16</w:t>
            </w:r>
            <w:r w:rsidRPr="00B31CEF">
              <w:rPr>
                <w:rFonts w:ascii="Times New Roman" w:eastAsia="仿宋" w:hAnsi="Times New Roman" w:cs="Arial" w:hint="eastAsia"/>
                <w:kern w:val="0"/>
                <w:sz w:val="22"/>
                <w:lang w:val="en-GB"/>
              </w:rPr>
              <w:t>至</w:t>
            </w:r>
            <w:r w:rsidRPr="00B31CEF">
              <w:rPr>
                <w:rFonts w:ascii="Times New Roman" w:eastAsia="仿宋" w:hAnsi="Times New Roman" w:cs="Arial"/>
                <w:kern w:val="0"/>
                <w:sz w:val="22"/>
                <w:lang w:val="en-GB"/>
              </w:rPr>
              <w:t>65</w:t>
            </w:r>
          </w:p>
        </w:tc>
        <w:tc>
          <w:tcPr>
            <w:tcW w:w="165" w:type="pct"/>
            <w:tcMar>
              <w:top w:w="43"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&gt; 65</w:t>
            </w:r>
          </w:p>
        </w:tc>
        <w:tc>
          <w:tcPr>
            <w:tcW w:w="165" w:type="pct"/>
            <w:tcMar>
              <w:top w:w="43"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不详</w:t>
            </w:r>
          </w:p>
        </w:tc>
        <w:tc>
          <w:tcPr>
            <w:tcW w:w="372" w:type="pct"/>
            <w:tcMar>
              <w:top w:w="43"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&lt;40</w:t>
            </w:r>
          </w:p>
        </w:tc>
        <w:tc>
          <w:tcPr>
            <w:tcW w:w="284" w:type="pct"/>
            <w:tcMar>
              <w:top w:w="43"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40</w:t>
            </w:r>
          </w:p>
        </w:tc>
        <w:tc>
          <w:tcPr>
            <w:tcW w:w="245" w:type="pct"/>
            <w:tcMar>
              <w:top w:w="43" w:type="dxa"/>
              <w:left w:w="115" w:type="dxa"/>
              <w:right w:w="115"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不详</w:t>
            </w:r>
          </w:p>
        </w:tc>
        <w:tc>
          <w:tcPr>
            <w:tcW w:w="463" w:type="pct"/>
            <w:tcMar>
              <w:top w:w="43" w:type="dxa"/>
              <w:left w:w="14"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静脉</w:t>
            </w:r>
          </w:p>
        </w:tc>
        <w:tc>
          <w:tcPr>
            <w:tcW w:w="466" w:type="pct"/>
            <w:tcMar>
              <w:top w:w="43" w:type="dxa"/>
              <w:left w:w="14"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口服</w:t>
            </w:r>
          </w:p>
        </w:tc>
        <w:tc>
          <w:tcPr>
            <w:tcW w:w="208" w:type="pct"/>
            <w:tcMar>
              <w:top w:w="43" w:type="dxa"/>
              <w:left w:w="58" w:type="dxa"/>
              <w:right w:w="58"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欧盟</w:t>
            </w:r>
          </w:p>
        </w:tc>
        <w:tc>
          <w:tcPr>
            <w:tcW w:w="165" w:type="pct"/>
            <w:tcMar>
              <w:top w:w="43" w:type="dxa"/>
              <w:left w:w="14"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日本</w:t>
            </w:r>
          </w:p>
        </w:tc>
        <w:tc>
          <w:tcPr>
            <w:tcW w:w="165" w:type="pct"/>
            <w:tcMar>
              <w:top w:w="43" w:type="dxa"/>
              <w:left w:w="14" w:type="dxa"/>
              <w:right w:w="0"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墨西哥</w:t>
            </w:r>
          </w:p>
        </w:tc>
        <w:tc>
          <w:tcPr>
            <w:tcW w:w="165" w:type="pct"/>
            <w:tcMar>
              <w:top w:w="43" w:type="dxa"/>
              <w:left w:w="14"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美国／加拿大</w:t>
            </w:r>
          </w:p>
        </w:tc>
        <w:tc>
          <w:tcPr>
            <w:tcW w:w="182" w:type="pct"/>
            <w:tcMar>
              <w:top w:w="43"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其他</w:t>
            </w:r>
          </w:p>
        </w:tc>
      </w:tr>
      <w:tr w:rsidR="00A47A48" w:rsidRPr="005407F9" w:rsidTr="00A47A48">
        <w:trPr>
          <w:trHeight w:hRule="exact" w:val="360"/>
        </w:trPr>
        <w:tc>
          <w:tcPr>
            <w:tcW w:w="649"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总计</w:t>
            </w:r>
          </w:p>
        </w:tc>
        <w:tc>
          <w:tcPr>
            <w:tcW w:w="35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2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2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0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7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84"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45" w:type="pct"/>
            <w:textDirection w:val="lrTbV"/>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63"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66"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0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r>
      <w:tr w:rsidR="00A47A48" w:rsidRPr="005407F9" w:rsidTr="00A47A48">
        <w:trPr>
          <w:trHeight w:hRule="exact" w:val="360"/>
        </w:trPr>
        <w:tc>
          <w:tcPr>
            <w:tcW w:w="649"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抑郁</w:t>
            </w:r>
          </w:p>
        </w:tc>
        <w:tc>
          <w:tcPr>
            <w:tcW w:w="35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2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2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0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7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84"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45" w:type="pct"/>
            <w:textDirection w:val="lrTbV"/>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63"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66"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0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r>
      <w:tr w:rsidR="00A47A48" w:rsidRPr="005407F9" w:rsidTr="00A47A48">
        <w:trPr>
          <w:trHeight w:hRule="exact" w:val="360"/>
        </w:trPr>
        <w:tc>
          <w:tcPr>
            <w:tcW w:w="649"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偏头痛</w:t>
            </w:r>
          </w:p>
        </w:tc>
        <w:tc>
          <w:tcPr>
            <w:tcW w:w="35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2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2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0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7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84"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45" w:type="pct"/>
            <w:textDirection w:val="lrTbV"/>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63"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66"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0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65"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表</w:t>
      </w:r>
      <w:r w:rsidRPr="00B31CEF">
        <w:rPr>
          <w:rFonts w:ascii="Times New Roman" w:eastAsia="仿宋" w:hAnsi="Times New Roman" w:cs="Arial"/>
          <w:kern w:val="0"/>
          <w:sz w:val="22"/>
          <w:lang w:val="en-GB"/>
        </w:rPr>
        <w:t>4</w:t>
      </w:r>
      <w:r w:rsidR="001A36F7">
        <w:rPr>
          <w:rFonts w:ascii="Times New Roman" w:eastAsia="仿宋" w:hAnsi="Times New Roman" w:cs="Arial" w:hint="eastAsia"/>
          <w:kern w:val="0"/>
          <w:sz w:val="22"/>
          <w:lang w:val="en-GB"/>
        </w:rPr>
        <w:t>包括从年／月／日至年／月／</w:t>
      </w:r>
      <w:proofErr w:type="gramStart"/>
      <w:r w:rsidR="001A36F7">
        <w:rPr>
          <w:rFonts w:ascii="Times New Roman" w:eastAsia="仿宋" w:hAnsi="Times New Roman" w:cs="Arial" w:hint="eastAsia"/>
          <w:kern w:val="0"/>
          <w:sz w:val="22"/>
          <w:lang w:val="en-GB"/>
        </w:rPr>
        <w:t>日获得</w:t>
      </w:r>
      <w:proofErr w:type="gramEnd"/>
      <w:r w:rsidR="001A36F7">
        <w:rPr>
          <w:rFonts w:ascii="Times New Roman" w:eastAsia="仿宋" w:hAnsi="Times New Roman" w:cs="Arial" w:hint="eastAsia"/>
          <w:kern w:val="0"/>
          <w:sz w:val="22"/>
          <w:lang w:val="en-GB"/>
        </w:rPr>
        <w:t>的累积</w:t>
      </w:r>
      <w:r w:rsidRPr="00B31CEF">
        <w:rPr>
          <w:rFonts w:ascii="Times New Roman" w:eastAsia="仿宋" w:hAnsi="Times New Roman" w:cs="Arial" w:hint="eastAsia"/>
          <w:kern w:val="0"/>
          <w:sz w:val="22"/>
          <w:lang w:val="en-GB"/>
        </w:rPr>
        <w:t>数据。</w:t>
      </w:r>
    </w:p>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表</w:t>
      </w:r>
      <w:r w:rsidRPr="00B31CEF">
        <w:rPr>
          <w:rFonts w:ascii="Times New Roman" w:eastAsia="仿宋" w:hAnsi="Times New Roman" w:cs="Arial"/>
          <w:b/>
          <w:kern w:val="0"/>
          <w:sz w:val="22"/>
          <w:lang w:val="en-GB"/>
        </w:rPr>
        <w:t>5 –</w:t>
      </w:r>
      <w:r w:rsidRPr="00B31CEF">
        <w:rPr>
          <w:rFonts w:ascii="Times New Roman" w:eastAsia="仿宋" w:hAnsi="Times New Roman" w:cs="Arial" w:hint="eastAsia"/>
          <w:b/>
          <w:kern w:val="0"/>
          <w:sz w:val="22"/>
          <w:lang w:val="en-GB"/>
        </w:rPr>
        <w:t>报告周期内的暴露量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21"/>
        <w:gridCol w:w="545"/>
        <w:gridCol w:w="540"/>
        <w:gridCol w:w="574"/>
        <w:gridCol w:w="471"/>
        <w:gridCol w:w="334"/>
        <w:gridCol w:w="334"/>
        <w:gridCol w:w="579"/>
        <w:gridCol w:w="446"/>
        <w:gridCol w:w="431"/>
        <w:gridCol w:w="727"/>
        <w:gridCol w:w="741"/>
        <w:gridCol w:w="342"/>
        <w:gridCol w:w="334"/>
        <w:gridCol w:w="334"/>
        <w:gridCol w:w="334"/>
        <w:gridCol w:w="334"/>
      </w:tblGrid>
      <w:tr w:rsidR="00A47A48" w:rsidRPr="005407F9" w:rsidTr="00A47A48">
        <w:tc>
          <w:tcPr>
            <w:tcW w:w="624"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适应症</w:t>
            </w:r>
          </w:p>
        </w:tc>
        <w:tc>
          <w:tcPr>
            <w:tcW w:w="679" w:type="pct"/>
            <w:gridSpan w:val="2"/>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性别</w:t>
            </w:r>
          </w:p>
        </w:tc>
        <w:tc>
          <w:tcPr>
            <w:tcW w:w="986" w:type="pct"/>
            <w:gridSpan w:val="4"/>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年龄（岁）</w:t>
            </w:r>
          </w:p>
        </w:tc>
        <w:tc>
          <w:tcPr>
            <w:tcW w:w="916" w:type="pct"/>
            <w:gridSpan w:val="3"/>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剂量（</w:t>
            </w:r>
            <w:r w:rsidRPr="00B31CEF">
              <w:rPr>
                <w:rFonts w:ascii="Times New Roman" w:eastAsia="仿宋" w:hAnsi="Times New Roman" w:cs="Arial"/>
                <w:b/>
                <w:kern w:val="0"/>
                <w:sz w:val="22"/>
                <w:lang w:val="en-GB"/>
              </w:rPr>
              <w:t>mg</w:t>
            </w:r>
            <w:r w:rsidRPr="00B31CEF">
              <w:rPr>
                <w:rFonts w:ascii="Times New Roman" w:eastAsia="仿宋" w:hAnsi="Times New Roman" w:cs="Arial" w:hint="eastAsia"/>
                <w:b/>
                <w:kern w:val="0"/>
                <w:sz w:val="22"/>
                <w:lang w:val="en-GB"/>
              </w:rPr>
              <w:t>／天）</w:t>
            </w:r>
          </w:p>
        </w:tc>
        <w:tc>
          <w:tcPr>
            <w:tcW w:w="906" w:type="pct"/>
            <w:gridSpan w:val="2"/>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剂型</w:t>
            </w:r>
          </w:p>
        </w:tc>
        <w:tc>
          <w:tcPr>
            <w:tcW w:w="889" w:type="pct"/>
            <w:gridSpan w:val="5"/>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地区</w:t>
            </w:r>
          </w:p>
        </w:tc>
      </w:tr>
      <w:tr w:rsidR="00A47A48" w:rsidRPr="005407F9" w:rsidTr="00A47A48">
        <w:tc>
          <w:tcPr>
            <w:tcW w:w="624"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4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男性</w:t>
            </w:r>
          </w:p>
        </w:tc>
        <w:tc>
          <w:tcPr>
            <w:tcW w:w="338" w:type="pct"/>
            <w:tcMar>
              <w:left w:w="29" w:type="dxa"/>
              <w:right w:w="14" w:type="dxa"/>
            </w:tcMar>
          </w:tcPr>
          <w:p w:rsidR="00A47A48"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女</w:t>
            </w:r>
          </w:p>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性</w:t>
            </w:r>
          </w:p>
        </w:tc>
        <w:tc>
          <w:tcPr>
            <w:tcW w:w="35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2-16</w:t>
            </w:r>
          </w:p>
        </w:tc>
        <w:tc>
          <w:tcPr>
            <w:tcW w:w="29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w:t>
            </w:r>
            <w:r w:rsidRPr="00B31CEF">
              <w:rPr>
                <w:rFonts w:ascii="Times New Roman" w:eastAsia="仿宋" w:hAnsi="Times New Roman" w:cs="Arial"/>
                <w:kern w:val="0"/>
                <w:sz w:val="22"/>
                <w:lang w:val="en-GB"/>
              </w:rPr>
              <w:t>16</w:t>
            </w:r>
            <w:r w:rsidRPr="00B31CEF">
              <w:rPr>
                <w:rFonts w:ascii="Times New Roman" w:eastAsia="仿宋" w:hAnsi="Times New Roman" w:cs="Arial" w:hint="eastAsia"/>
                <w:kern w:val="0"/>
                <w:sz w:val="22"/>
                <w:lang w:val="en-GB"/>
              </w:rPr>
              <w:t>至</w:t>
            </w:r>
            <w:r w:rsidRPr="00B31CEF">
              <w:rPr>
                <w:rFonts w:ascii="Times New Roman" w:eastAsia="仿宋" w:hAnsi="Times New Roman" w:cs="Arial"/>
                <w:kern w:val="0"/>
                <w:sz w:val="22"/>
                <w:lang w:val="en-GB"/>
              </w:rPr>
              <w:t>65</w:t>
            </w:r>
          </w:p>
        </w:tc>
        <w:tc>
          <w:tcPr>
            <w:tcW w:w="1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&gt; 65</w:t>
            </w: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不详</w:t>
            </w:r>
          </w:p>
        </w:tc>
        <w:tc>
          <w:tcPr>
            <w:tcW w:w="36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&lt;40</w:t>
            </w:r>
          </w:p>
        </w:tc>
        <w:tc>
          <w:tcPr>
            <w:tcW w:w="2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kern w:val="0"/>
                <w:sz w:val="22"/>
                <w:lang w:val="en-GB"/>
              </w:rPr>
              <w:t>40</w:t>
            </w:r>
          </w:p>
        </w:tc>
        <w:tc>
          <w:tcPr>
            <w:tcW w:w="273"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不详</w:t>
            </w:r>
          </w:p>
        </w:tc>
        <w:tc>
          <w:tcPr>
            <w:tcW w:w="4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静脉</w:t>
            </w:r>
          </w:p>
        </w:tc>
        <w:tc>
          <w:tcPr>
            <w:tcW w:w="45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口服</w:t>
            </w:r>
          </w:p>
        </w:tc>
        <w:tc>
          <w:tcPr>
            <w:tcW w:w="220"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欧盟</w:t>
            </w:r>
          </w:p>
        </w:tc>
        <w:tc>
          <w:tcPr>
            <w:tcW w:w="126"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日本</w:t>
            </w: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墨西哥</w:t>
            </w: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美国／加拿大</w:t>
            </w:r>
          </w:p>
        </w:tc>
        <w:tc>
          <w:tcPr>
            <w:tcW w:w="17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其他</w:t>
            </w:r>
          </w:p>
        </w:tc>
      </w:tr>
      <w:tr w:rsidR="00A47A48" w:rsidRPr="005407F9" w:rsidTr="00A47A48">
        <w:tc>
          <w:tcPr>
            <w:tcW w:w="624"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抑郁</w:t>
            </w:r>
          </w:p>
        </w:tc>
        <w:tc>
          <w:tcPr>
            <w:tcW w:w="34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3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5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9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6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73"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5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20"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26"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7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r>
      <w:tr w:rsidR="00A47A48" w:rsidRPr="005407F9" w:rsidTr="00A47A48">
        <w:tc>
          <w:tcPr>
            <w:tcW w:w="624" w:type="pct"/>
            <w:tcMar>
              <w:left w:w="58" w:type="dxa"/>
              <w:right w:w="58" w:type="dxa"/>
            </w:tcMar>
          </w:tcPr>
          <w:p w:rsidR="00A47A48" w:rsidRPr="00B31CEF" w:rsidRDefault="00A47A48" w:rsidP="00A47A48">
            <w:pPr>
              <w:widowControl/>
              <w:tabs>
                <w:tab w:val="left" w:pos="2000"/>
              </w:tabs>
              <w:snapToGrid w:val="0"/>
              <w:spacing w:beforeLines="15" w:before="46" w:line="276"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偏头痛</w:t>
            </w:r>
          </w:p>
        </w:tc>
        <w:tc>
          <w:tcPr>
            <w:tcW w:w="34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3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58"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9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361"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73"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4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457"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220"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26"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82"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c>
          <w:tcPr>
            <w:tcW w:w="179" w:type="pct"/>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表</w:t>
      </w:r>
      <w:r w:rsidRPr="00B31CEF">
        <w:rPr>
          <w:rFonts w:ascii="Times New Roman" w:eastAsia="仿宋" w:hAnsi="Times New Roman" w:cs="Arial"/>
          <w:kern w:val="0"/>
          <w:sz w:val="22"/>
          <w:lang w:val="en-GB"/>
        </w:rPr>
        <w:t>5</w:t>
      </w:r>
      <w:r w:rsidRPr="00B31CEF">
        <w:rPr>
          <w:rFonts w:ascii="Times New Roman" w:eastAsia="仿宋" w:hAnsi="Times New Roman" w:cs="Arial" w:hint="eastAsia"/>
          <w:kern w:val="0"/>
          <w:sz w:val="22"/>
          <w:lang w:val="en-GB"/>
        </w:rPr>
        <w:t>包括从年／月／日至年／月／</w:t>
      </w:r>
      <w:proofErr w:type="gramStart"/>
      <w:r w:rsidRPr="00B31CEF">
        <w:rPr>
          <w:rFonts w:ascii="Times New Roman" w:eastAsia="仿宋" w:hAnsi="Times New Roman" w:cs="Arial" w:hint="eastAsia"/>
          <w:kern w:val="0"/>
          <w:sz w:val="22"/>
          <w:lang w:val="en-GB"/>
        </w:rPr>
        <w:t>日获得</w:t>
      </w:r>
      <w:proofErr w:type="gramEnd"/>
      <w:r w:rsidRPr="00B31CEF">
        <w:rPr>
          <w:rFonts w:ascii="Times New Roman" w:eastAsia="仿宋" w:hAnsi="Times New Roman" w:cs="Arial" w:hint="eastAsia"/>
          <w:kern w:val="0"/>
          <w:sz w:val="22"/>
          <w:lang w:val="en-GB"/>
        </w:rPr>
        <w:t>的报告周期</w:t>
      </w:r>
      <w:r w:rsidR="001A36F7">
        <w:rPr>
          <w:rFonts w:ascii="Times New Roman" w:eastAsia="仿宋" w:hAnsi="Times New Roman" w:cs="Arial" w:hint="eastAsia"/>
          <w:kern w:val="0"/>
          <w:sz w:val="22"/>
          <w:lang w:val="en-GB"/>
        </w:rPr>
        <w:t>内</w:t>
      </w:r>
      <w:r w:rsidRPr="00B31CEF">
        <w:rPr>
          <w:rFonts w:ascii="Times New Roman" w:eastAsia="仿宋" w:hAnsi="Times New Roman" w:cs="Arial" w:hint="eastAsia"/>
          <w:kern w:val="0"/>
          <w:sz w:val="22"/>
          <w:lang w:val="en-GB"/>
        </w:rPr>
        <w:t>数据（如有）。</w:t>
      </w:r>
    </w:p>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表</w:t>
      </w:r>
      <w:r w:rsidRPr="00B31CEF">
        <w:rPr>
          <w:rFonts w:ascii="Times New Roman" w:eastAsia="仿宋" w:hAnsi="Times New Roman" w:cs="Arial"/>
          <w:b/>
          <w:kern w:val="0"/>
          <w:sz w:val="22"/>
          <w:lang w:val="en-GB"/>
        </w:rPr>
        <w:t>6 -</w:t>
      </w:r>
      <w:r w:rsidRPr="00B31CEF">
        <w:rPr>
          <w:rFonts w:ascii="Times New Roman" w:eastAsia="仿宋" w:hAnsi="Times New Roman" w:cs="Arial" w:hint="eastAsia"/>
          <w:b/>
          <w:kern w:val="0"/>
          <w:sz w:val="22"/>
          <w:lang w:val="en-GB"/>
        </w:rPr>
        <w:t>临床试验中严重不良事件</w:t>
      </w:r>
      <w:r w:rsidR="001A36F7">
        <w:rPr>
          <w:rFonts w:ascii="Times New Roman" w:eastAsia="仿宋" w:hAnsi="Times New Roman" w:cs="Arial" w:hint="eastAsia"/>
          <w:b/>
          <w:kern w:val="0"/>
          <w:sz w:val="22"/>
          <w:lang w:val="en-GB"/>
        </w:rPr>
        <w:t>的累计</w:t>
      </w:r>
      <w:r w:rsidRPr="00B31CEF">
        <w:rPr>
          <w:rFonts w:ascii="Times New Roman" w:eastAsia="仿宋" w:hAnsi="Times New Roman" w:cs="Arial" w:hint="eastAsia"/>
          <w:b/>
          <w:kern w:val="0"/>
          <w:sz w:val="22"/>
          <w:lang w:val="en-GB"/>
        </w:rPr>
        <w:t>汇总表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1568"/>
        <w:gridCol w:w="1145"/>
        <w:gridCol w:w="1546"/>
        <w:gridCol w:w="888"/>
      </w:tblGrid>
      <w:tr w:rsidR="00A47A48" w:rsidRPr="005407F9" w:rsidTr="00A47A48">
        <w:tc>
          <w:tcPr>
            <w:tcW w:w="198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u w:val="single"/>
                <w:lang w:val="en-GB"/>
              </w:rPr>
            </w:pPr>
            <w:r w:rsidRPr="00B31CEF">
              <w:rPr>
                <w:rFonts w:ascii="Times New Roman" w:eastAsia="仿宋" w:hAnsi="Times New Roman" w:cs="Arial" w:hint="eastAsia"/>
                <w:kern w:val="0"/>
                <w:sz w:val="22"/>
                <w:u w:val="single"/>
                <w:lang w:val="en-GB"/>
              </w:rPr>
              <w:t>系统器官分类</w:t>
            </w:r>
          </w:p>
          <w:p w:rsidR="00A47A48" w:rsidRPr="00B31CEF" w:rsidRDefault="00A47A48" w:rsidP="00A47A48">
            <w:pPr>
              <w:widowControl/>
              <w:tabs>
                <w:tab w:val="left" w:pos="2000"/>
              </w:tabs>
              <w:snapToGrid w:val="0"/>
              <w:spacing w:beforeLines="15" w:before="46" w:line="276" w:lineRule="auto"/>
              <w:ind w:leftChars="200" w:left="420"/>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首选术语</w:t>
            </w:r>
          </w:p>
        </w:tc>
        <w:tc>
          <w:tcPr>
            <w:tcW w:w="920" w:type="pct"/>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试验药</w:t>
            </w:r>
          </w:p>
        </w:tc>
        <w:tc>
          <w:tcPr>
            <w:tcW w:w="672" w:type="pct"/>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proofErr w:type="gramStart"/>
            <w:r w:rsidRPr="00B31CEF">
              <w:rPr>
                <w:rFonts w:ascii="Times New Roman" w:eastAsia="仿宋" w:hAnsi="Times New Roman" w:cs="Arial" w:hint="eastAsia"/>
                <w:kern w:val="0"/>
                <w:sz w:val="22"/>
                <w:lang w:val="en-GB"/>
              </w:rPr>
              <w:t>盲态</w:t>
            </w:r>
            <w:proofErr w:type="gramEnd"/>
          </w:p>
        </w:tc>
        <w:tc>
          <w:tcPr>
            <w:tcW w:w="907" w:type="pct"/>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阳性对照</w:t>
            </w:r>
          </w:p>
        </w:tc>
        <w:tc>
          <w:tcPr>
            <w:tcW w:w="521" w:type="pct"/>
            <w:vAlign w:val="center"/>
          </w:tcPr>
          <w:p w:rsidR="00A47A48" w:rsidRPr="00B31CEF" w:rsidRDefault="00A47A48" w:rsidP="00A47A48">
            <w:pPr>
              <w:widowControl/>
              <w:tabs>
                <w:tab w:val="left" w:pos="2000"/>
              </w:tabs>
              <w:snapToGrid w:val="0"/>
              <w:spacing w:beforeLines="15" w:before="4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安慰剂</w:t>
            </w:r>
          </w:p>
        </w:tc>
      </w:tr>
      <w:tr w:rsidR="00A47A48" w:rsidRPr="005407F9" w:rsidTr="00A47A48">
        <w:tc>
          <w:tcPr>
            <w:tcW w:w="198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u w:val="single"/>
                <w:lang w:val="en-GB"/>
              </w:rPr>
            </w:pPr>
            <w:r w:rsidRPr="00B31CEF">
              <w:rPr>
                <w:rFonts w:ascii="Times New Roman" w:eastAsia="仿宋" w:hAnsi="Times New Roman" w:cs="Arial" w:hint="eastAsia"/>
                <w:kern w:val="0"/>
                <w:sz w:val="22"/>
                <w:u w:val="single"/>
                <w:lang w:val="en-GB"/>
              </w:rPr>
              <w:t>实验室检查</w:t>
            </w:r>
          </w:p>
        </w:tc>
        <w:tc>
          <w:tcPr>
            <w:tcW w:w="92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672"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907"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521"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c>
          <w:tcPr>
            <w:tcW w:w="1980" w:type="pct"/>
          </w:tcPr>
          <w:p w:rsidR="00A47A48" w:rsidRPr="00B31CEF" w:rsidRDefault="00A47A48" w:rsidP="00A47A48">
            <w:pPr>
              <w:widowControl/>
              <w:tabs>
                <w:tab w:val="left" w:pos="2000"/>
              </w:tabs>
              <w:snapToGrid w:val="0"/>
              <w:spacing w:beforeLines="15" w:before="46" w:line="276" w:lineRule="auto"/>
              <w:ind w:leftChars="200" w:left="420"/>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丙氨酸转氨酶升高</w:t>
            </w:r>
          </w:p>
        </w:tc>
        <w:tc>
          <w:tcPr>
            <w:tcW w:w="92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672"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907"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521"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val="541"/>
        </w:trPr>
        <w:tc>
          <w:tcPr>
            <w:tcW w:w="1980" w:type="pct"/>
          </w:tcPr>
          <w:p w:rsidR="00A47A48" w:rsidRPr="00B31CEF" w:rsidRDefault="00A47A48" w:rsidP="00A47A48">
            <w:pPr>
              <w:widowControl/>
              <w:tabs>
                <w:tab w:val="left" w:pos="2000"/>
              </w:tabs>
              <w:snapToGrid w:val="0"/>
              <w:spacing w:beforeLines="15" w:before="46" w:line="276" w:lineRule="auto"/>
              <w:ind w:leftChars="200" w:left="420"/>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天冬氨酸转氨酶升高</w:t>
            </w:r>
          </w:p>
        </w:tc>
        <w:tc>
          <w:tcPr>
            <w:tcW w:w="92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672"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907"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521"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c>
          <w:tcPr>
            <w:tcW w:w="198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u w:val="single"/>
                <w:lang w:val="en-GB"/>
              </w:rPr>
            </w:pPr>
            <w:r w:rsidRPr="00B31CEF">
              <w:rPr>
                <w:rFonts w:ascii="Times New Roman" w:eastAsia="仿宋" w:hAnsi="Times New Roman" w:cs="Arial" w:hint="eastAsia"/>
                <w:kern w:val="0"/>
                <w:sz w:val="22"/>
                <w:u w:val="single"/>
                <w:lang w:val="en-GB"/>
              </w:rPr>
              <w:t>神经系统疾病</w:t>
            </w:r>
          </w:p>
        </w:tc>
        <w:tc>
          <w:tcPr>
            <w:tcW w:w="92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672"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907"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521"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rPr>
          <w:trHeight w:val="280"/>
        </w:trPr>
        <w:tc>
          <w:tcPr>
            <w:tcW w:w="1980" w:type="pct"/>
          </w:tcPr>
          <w:p w:rsidR="00A47A48" w:rsidRPr="00B31CEF" w:rsidRDefault="00A47A48" w:rsidP="00A47A48">
            <w:pPr>
              <w:widowControl/>
              <w:tabs>
                <w:tab w:val="left" w:pos="2000"/>
              </w:tabs>
              <w:snapToGrid w:val="0"/>
              <w:spacing w:beforeLines="15" w:before="46" w:line="276" w:lineRule="auto"/>
              <w:ind w:leftChars="200" w:left="420"/>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晕厥</w:t>
            </w:r>
          </w:p>
        </w:tc>
        <w:tc>
          <w:tcPr>
            <w:tcW w:w="92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672"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907"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521"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r w:rsidR="00A47A48" w:rsidRPr="005407F9" w:rsidTr="00A47A48">
        <w:tc>
          <w:tcPr>
            <w:tcW w:w="1980" w:type="pct"/>
          </w:tcPr>
          <w:p w:rsidR="00A47A48" w:rsidRPr="00B31CEF" w:rsidRDefault="00A47A48" w:rsidP="00A47A48">
            <w:pPr>
              <w:widowControl/>
              <w:tabs>
                <w:tab w:val="left" w:pos="2000"/>
              </w:tabs>
              <w:snapToGrid w:val="0"/>
              <w:spacing w:beforeLines="15" w:before="46" w:line="276" w:lineRule="auto"/>
              <w:ind w:leftChars="200" w:left="420"/>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头痛</w:t>
            </w:r>
          </w:p>
        </w:tc>
        <w:tc>
          <w:tcPr>
            <w:tcW w:w="920"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672"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907"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c>
          <w:tcPr>
            <w:tcW w:w="521" w:type="pct"/>
          </w:tcPr>
          <w:p w:rsidR="00A47A48" w:rsidRPr="00B31CEF" w:rsidRDefault="00A47A48" w:rsidP="00A47A48">
            <w:pPr>
              <w:widowControl/>
              <w:tabs>
                <w:tab w:val="left" w:pos="2000"/>
              </w:tabs>
              <w:snapToGrid w:val="0"/>
              <w:spacing w:beforeLines="15" w:before="46" w:line="276" w:lineRule="auto"/>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br w:type="page"/>
      </w:r>
      <w:r w:rsidRPr="00B31CEF">
        <w:rPr>
          <w:rFonts w:ascii="Times New Roman" w:eastAsia="仿宋" w:hAnsi="Times New Roman" w:cs="Arial" w:hint="eastAsia"/>
          <w:b/>
          <w:kern w:val="0"/>
          <w:sz w:val="22"/>
          <w:lang w:val="en-GB"/>
        </w:rPr>
        <w:lastRenderedPageBreak/>
        <w:t>表</w:t>
      </w:r>
      <w:r w:rsidRPr="00B31CEF">
        <w:rPr>
          <w:rFonts w:ascii="Times New Roman" w:eastAsia="仿宋" w:hAnsi="Times New Roman" w:cs="Arial"/>
          <w:b/>
          <w:kern w:val="0"/>
          <w:sz w:val="22"/>
          <w:lang w:val="en-GB"/>
        </w:rPr>
        <w:t>7 -</w:t>
      </w:r>
      <w:r w:rsidR="001A36F7">
        <w:rPr>
          <w:rFonts w:ascii="Times New Roman" w:eastAsia="仿宋" w:hAnsi="Times New Roman" w:cs="Arial" w:hint="eastAsia"/>
          <w:b/>
          <w:kern w:val="0"/>
          <w:sz w:val="22"/>
          <w:lang w:val="en-GB"/>
        </w:rPr>
        <w:t>上市后</w:t>
      </w:r>
      <w:r w:rsidR="00CB46C1">
        <w:rPr>
          <w:rFonts w:ascii="Times New Roman" w:eastAsia="仿宋" w:hAnsi="Times New Roman" w:cs="Arial" w:hint="eastAsia"/>
          <w:b/>
          <w:kern w:val="0"/>
          <w:sz w:val="22"/>
          <w:lang w:val="en-GB"/>
        </w:rPr>
        <w:t>数据</w:t>
      </w:r>
      <w:r w:rsidR="001A36F7">
        <w:rPr>
          <w:rFonts w:ascii="Times New Roman" w:eastAsia="仿宋" w:hAnsi="Times New Roman" w:cs="Arial" w:hint="eastAsia"/>
          <w:b/>
          <w:kern w:val="0"/>
          <w:sz w:val="22"/>
          <w:lang w:val="en-GB"/>
        </w:rPr>
        <w:t>来源的药品不良反应例数</w:t>
      </w:r>
      <w:r w:rsidRPr="00B31CEF">
        <w:rPr>
          <w:rFonts w:ascii="Times New Roman" w:eastAsia="仿宋" w:hAnsi="Times New Roman" w:cs="Arial" w:hint="eastAsia"/>
          <w:b/>
          <w:kern w:val="0"/>
          <w:sz w:val="22"/>
          <w:lang w:val="en-GB"/>
        </w:rPr>
        <w:t>（按术语分类）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992"/>
        <w:gridCol w:w="820"/>
        <w:gridCol w:w="944"/>
        <w:gridCol w:w="1024"/>
        <w:gridCol w:w="1249"/>
        <w:gridCol w:w="944"/>
        <w:gridCol w:w="1023"/>
      </w:tblGrid>
      <w:tr w:rsidR="00A47A48" w:rsidRPr="005407F9" w:rsidTr="00A47A48">
        <w:tc>
          <w:tcPr>
            <w:tcW w:w="895" w:type="pct"/>
            <w:tcBorders>
              <w:bottom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2951" w:type="pct"/>
            <w:gridSpan w:val="5"/>
            <w:tcBorders>
              <w:bottom w:val="double" w:sz="4" w:space="0" w:color="auto"/>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自发报告，包括监管机构和文献报告</w:t>
            </w:r>
          </w:p>
        </w:tc>
        <w:tc>
          <w:tcPr>
            <w:tcW w:w="1154" w:type="pct"/>
            <w:gridSpan w:val="2"/>
            <w:tcBorders>
              <w:left w:val="double" w:sz="4" w:space="0" w:color="auto"/>
              <w:bottom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非干预性上市后研究报告和其他征集报告</w:t>
            </w:r>
            <w:r w:rsidRPr="00B31CEF">
              <w:rPr>
                <w:rFonts w:ascii="Times New Roman" w:eastAsia="仿宋" w:hAnsi="Times New Roman" w:cs="Arial"/>
                <w:kern w:val="0"/>
                <w:sz w:val="22"/>
                <w:lang w:val="en-GB"/>
              </w:rPr>
              <w:t>*</w:t>
            </w:r>
          </w:p>
        </w:tc>
      </w:tr>
      <w:tr w:rsidR="00A47A48" w:rsidRPr="005407F9" w:rsidTr="00A47A48">
        <w:tc>
          <w:tcPr>
            <w:tcW w:w="895"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b/>
                <w:kern w:val="0"/>
                <w:sz w:val="22"/>
                <w:lang w:val="en-GB"/>
              </w:rPr>
            </w:pPr>
          </w:p>
        </w:tc>
        <w:tc>
          <w:tcPr>
            <w:tcW w:w="1063" w:type="pct"/>
            <w:gridSpan w:val="2"/>
            <w:tcBorders>
              <w:top w:val="double" w:sz="4" w:space="0" w:color="auto"/>
            </w:tcBorders>
            <w:vAlign w:val="center"/>
          </w:tcPr>
          <w:p w:rsidR="00A47A48" w:rsidRPr="00B31CEF" w:rsidRDefault="00A47A48" w:rsidP="00A47A48">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严重</w:t>
            </w:r>
          </w:p>
        </w:tc>
        <w:tc>
          <w:tcPr>
            <w:tcW w:w="1155" w:type="pct"/>
            <w:gridSpan w:val="2"/>
            <w:tcBorders>
              <w:top w:val="double" w:sz="4" w:space="0" w:color="auto"/>
            </w:tcBorders>
            <w:vAlign w:val="center"/>
          </w:tcPr>
          <w:p w:rsidR="00A47A48" w:rsidRPr="00B31CEF" w:rsidRDefault="00A47A48" w:rsidP="00A47A48">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非严重</w:t>
            </w:r>
          </w:p>
        </w:tc>
        <w:tc>
          <w:tcPr>
            <w:tcW w:w="733" w:type="pct"/>
            <w:tcBorders>
              <w:top w:val="double" w:sz="4" w:space="0" w:color="auto"/>
              <w:right w:val="double" w:sz="4" w:space="0" w:color="auto"/>
            </w:tcBorders>
            <w:vAlign w:val="center"/>
          </w:tcPr>
          <w:p w:rsidR="00A47A48" w:rsidRPr="00B31CEF" w:rsidRDefault="00A47A48" w:rsidP="00A47A48">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自发报告总计</w:t>
            </w:r>
          </w:p>
        </w:tc>
        <w:tc>
          <w:tcPr>
            <w:tcW w:w="1154" w:type="pct"/>
            <w:gridSpan w:val="2"/>
            <w:tcBorders>
              <w:top w:val="double" w:sz="4" w:space="0" w:color="auto"/>
              <w:left w:val="double" w:sz="4" w:space="0" w:color="auto"/>
            </w:tcBorders>
            <w:vAlign w:val="center"/>
          </w:tcPr>
          <w:p w:rsidR="00A47A48" w:rsidRPr="00B31CEF" w:rsidRDefault="00A47A48" w:rsidP="00A47A48">
            <w:pPr>
              <w:widowControl/>
              <w:snapToGrid w:val="0"/>
              <w:spacing w:beforeLines="50" w:before="156" w:line="276" w:lineRule="auto"/>
              <w:jc w:val="center"/>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严重</w:t>
            </w:r>
          </w:p>
        </w:tc>
      </w:tr>
      <w:tr w:rsidR="00A47A48" w:rsidRPr="005407F9" w:rsidTr="00A47A48">
        <w:tc>
          <w:tcPr>
            <w:tcW w:w="895" w:type="pct"/>
            <w:tcBorders>
              <w:bottom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82" w:type="pct"/>
            <w:tcBorders>
              <w:bottom w:val="double" w:sz="4" w:space="0" w:color="auto"/>
            </w:tcBorders>
            <w:vAlign w:val="center"/>
          </w:tcPr>
          <w:p w:rsidR="00A47A48" w:rsidRDefault="00A47A48" w:rsidP="00A47A48">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报告</w:t>
            </w:r>
          </w:p>
          <w:p w:rsidR="00A47A48" w:rsidRPr="00B31CEF" w:rsidRDefault="00A47A48" w:rsidP="00A47A48">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周期</w:t>
            </w:r>
          </w:p>
        </w:tc>
        <w:tc>
          <w:tcPr>
            <w:tcW w:w="481" w:type="pct"/>
            <w:tcBorders>
              <w:bottom w:val="double" w:sz="4" w:space="0" w:color="auto"/>
            </w:tcBorders>
            <w:vAlign w:val="center"/>
          </w:tcPr>
          <w:p w:rsidR="00A47A48" w:rsidRPr="00B31CEF" w:rsidRDefault="001A36F7" w:rsidP="00A47A48">
            <w:pPr>
              <w:widowControl/>
              <w:snapToGrid w:val="0"/>
              <w:spacing w:beforeLines="50" w:before="156" w:line="276" w:lineRule="auto"/>
              <w:jc w:val="center"/>
              <w:rPr>
                <w:rFonts w:ascii="Times New Roman" w:eastAsia="仿宋" w:hAnsi="Times New Roman" w:cs="Arial"/>
                <w:kern w:val="0"/>
                <w:sz w:val="22"/>
                <w:lang w:val="en-GB"/>
              </w:rPr>
            </w:pPr>
            <w:r>
              <w:rPr>
                <w:rFonts w:ascii="Times New Roman" w:eastAsia="仿宋" w:hAnsi="Times New Roman" w:cs="Arial" w:hint="eastAsia"/>
                <w:kern w:val="0"/>
                <w:sz w:val="22"/>
                <w:lang w:val="en-GB"/>
              </w:rPr>
              <w:t>累计</w:t>
            </w:r>
          </w:p>
        </w:tc>
        <w:tc>
          <w:tcPr>
            <w:tcW w:w="554" w:type="pct"/>
            <w:tcBorders>
              <w:bottom w:val="double" w:sz="4" w:space="0" w:color="auto"/>
            </w:tcBorders>
            <w:vAlign w:val="center"/>
          </w:tcPr>
          <w:p w:rsidR="00A47A48" w:rsidRDefault="00A47A48" w:rsidP="00A47A48">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报告</w:t>
            </w:r>
          </w:p>
          <w:p w:rsidR="00A47A48" w:rsidRPr="00B31CEF" w:rsidRDefault="00A47A48" w:rsidP="00A47A48">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周期</w:t>
            </w:r>
          </w:p>
        </w:tc>
        <w:tc>
          <w:tcPr>
            <w:tcW w:w="601" w:type="pct"/>
            <w:tcBorders>
              <w:bottom w:val="double" w:sz="4" w:space="0" w:color="auto"/>
            </w:tcBorders>
            <w:vAlign w:val="center"/>
          </w:tcPr>
          <w:p w:rsidR="00A47A48" w:rsidRPr="00B31CEF" w:rsidRDefault="001A36F7" w:rsidP="00A47A48">
            <w:pPr>
              <w:widowControl/>
              <w:snapToGrid w:val="0"/>
              <w:spacing w:beforeLines="50" w:before="156" w:line="276" w:lineRule="auto"/>
              <w:jc w:val="center"/>
              <w:rPr>
                <w:rFonts w:ascii="Times New Roman" w:eastAsia="仿宋" w:hAnsi="Times New Roman" w:cs="Arial"/>
                <w:kern w:val="0"/>
                <w:sz w:val="22"/>
                <w:lang w:val="en-GB"/>
              </w:rPr>
            </w:pPr>
            <w:r>
              <w:rPr>
                <w:rFonts w:ascii="Times New Roman" w:eastAsia="仿宋" w:hAnsi="Times New Roman" w:cs="Arial" w:hint="eastAsia"/>
                <w:kern w:val="0"/>
                <w:sz w:val="22"/>
                <w:lang w:val="en-GB"/>
              </w:rPr>
              <w:t>累计</w:t>
            </w:r>
          </w:p>
        </w:tc>
        <w:tc>
          <w:tcPr>
            <w:tcW w:w="733" w:type="pct"/>
            <w:tcBorders>
              <w:bottom w:val="double" w:sz="4" w:space="0" w:color="auto"/>
              <w:right w:val="double" w:sz="4" w:space="0" w:color="auto"/>
            </w:tcBorders>
            <w:vAlign w:val="center"/>
          </w:tcPr>
          <w:p w:rsidR="00A47A48" w:rsidRPr="00B31CEF" w:rsidRDefault="00A47A48" w:rsidP="001A36F7">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累</w:t>
            </w:r>
            <w:r w:rsidR="001A36F7">
              <w:rPr>
                <w:rFonts w:ascii="Times New Roman" w:eastAsia="仿宋" w:hAnsi="Times New Roman" w:cs="Arial" w:hint="eastAsia"/>
                <w:kern w:val="0"/>
                <w:sz w:val="22"/>
                <w:lang w:val="en-GB"/>
              </w:rPr>
              <w:t>计</w:t>
            </w:r>
          </w:p>
        </w:tc>
        <w:tc>
          <w:tcPr>
            <w:tcW w:w="554" w:type="pct"/>
            <w:tcBorders>
              <w:left w:val="double" w:sz="4" w:space="0" w:color="auto"/>
              <w:bottom w:val="double" w:sz="4" w:space="0" w:color="auto"/>
            </w:tcBorders>
            <w:vAlign w:val="center"/>
          </w:tcPr>
          <w:p w:rsidR="00A47A48" w:rsidRDefault="00A47A48" w:rsidP="00A47A48">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报告</w:t>
            </w:r>
          </w:p>
          <w:p w:rsidR="00A47A48" w:rsidRPr="00B31CEF" w:rsidRDefault="00A47A48" w:rsidP="00A47A48">
            <w:pPr>
              <w:widowControl/>
              <w:snapToGrid w:val="0"/>
              <w:spacing w:beforeLines="50" w:before="156" w:line="276" w:lineRule="auto"/>
              <w:jc w:val="center"/>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周期</w:t>
            </w:r>
          </w:p>
        </w:tc>
        <w:tc>
          <w:tcPr>
            <w:tcW w:w="600" w:type="pct"/>
            <w:tcBorders>
              <w:bottom w:val="double" w:sz="4" w:space="0" w:color="auto"/>
            </w:tcBorders>
            <w:vAlign w:val="center"/>
          </w:tcPr>
          <w:p w:rsidR="00A47A48" w:rsidRPr="00B31CEF" w:rsidRDefault="001A36F7" w:rsidP="00A47A48">
            <w:pPr>
              <w:widowControl/>
              <w:snapToGrid w:val="0"/>
              <w:spacing w:beforeLines="50" w:before="156" w:line="276" w:lineRule="auto"/>
              <w:jc w:val="center"/>
              <w:rPr>
                <w:rFonts w:ascii="Times New Roman" w:eastAsia="仿宋" w:hAnsi="Times New Roman" w:cs="Arial"/>
                <w:kern w:val="0"/>
                <w:sz w:val="22"/>
                <w:lang w:val="en-GB"/>
              </w:rPr>
            </w:pPr>
            <w:r>
              <w:rPr>
                <w:rFonts w:ascii="Times New Roman" w:eastAsia="仿宋" w:hAnsi="Times New Roman" w:cs="Arial" w:hint="eastAsia"/>
                <w:kern w:val="0"/>
                <w:sz w:val="22"/>
                <w:lang w:val="en-GB"/>
              </w:rPr>
              <w:t>累计</w:t>
            </w:r>
          </w:p>
        </w:tc>
      </w:tr>
      <w:tr w:rsidR="00A47A48" w:rsidRPr="005407F9" w:rsidTr="00A47A48">
        <w:tc>
          <w:tcPr>
            <w:tcW w:w="895"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SOC 1</w:t>
            </w:r>
          </w:p>
        </w:tc>
        <w:tc>
          <w:tcPr>
            <w:tcW w:w="582"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top w:val="double" w:sz="4" w:space="0" w:color="auto"/>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top w:val="double" w:sz="4" w:space="0" w:color="auto"/>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tcBorders>
              <w:top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SOC 2</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r w:rsidR="00A47A48" w:rsidRPr="005407F9" w:rsidTr="00A47A48">
        <w:tc>
          <w:tcPr>
            <w:tcW w:w="895"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MedDRA PT</w:t>
            </w:r>
          </w:p>
        </w:tc>
        <w:tc>
          <w:tcPr>
            <w:tcW w:w="582"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48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1"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733" w:type="pct"/>
            <w:tcBorders>
              <w:righ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554" w:type="pct"/>
            <w:tcBorders>
              <w:left w:val="double" w:sz="4" w:space="0" w:color="auto"/>
            </w:tcBorders>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c>
          <w:tcPr>
            <w:tcW w:w="600" w:type="pct"/>
            <w:vAlign w:val="center"/>
          </w:tcPr>
          <w:p w:rsidR="00A47A48" w:rsidRPr="00B31CEF" w:rsidRDefault="00A47A48" w:rsidP="00A47A48">
            <w:pPr>
              <w:widowControl/>
              <w:snapToGrid w:val="0"/>
              <w:spacing w:beforeLines="50" w:before="156" w:line="276" w:lineRule="auto"/>
              <w:rPr>
                <w:rFonts w:ascii="Times New Roman" w:eastAsia="仿宋" w:hAnsi="Times New Roman" w:cs="Arial"/>
                <w:kern w:val="0"/>
                <w:sz w:val="22"/>
                <w:lang w:val="en-GB"/>
              </w:rPr>
            </w:pPr>
          </w:p>
        </w:tc>
      </w:tr>
    </w:tbl>
    <w:p w:rsidR="00A47A48" w:rsidRPr="00B31CEF" w:rsidRDefault="00A47A48" w:rsidP="00A47A48">
      <w:pPr>
        <w:widowControl/>
        <w:tabs>
          <w:tab w:val="left" w:pos="2000"/>
        </w:tabs>
        <w:snapToGrid w:val="0"/>
        <w:spacing w:beforeLines="100" w:before="312" w:line="300"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w:t>
      </w:r>
      <w:r w:rsidRPr="00B31CEF">
        <w:rPr>
          <w:rFonts w:ascii="Times New Roman" w:eastAsia="仿宋" w:hAnsi="Times New Roman" w:cs="Arial" w:hint="eastAsia"/>
          <w:kern w:val="0"/>
          <w:sz w:val="22"/>
          <w:lang w:val="en-GB"/>
        </w:rPr>
        <w:t>不包括干预性临床试验。</w:t>
      </w:r>
    </w:p>
    <w:p w:rsidR="00A47A48" w:rsidRPr="00B31CEF" w:rsidRDefault="00A47A48" w:rsidP="00A47A48">
      <w:pPr>
        <w:widowControl/>
        <w:tabs>
          <w:tab w:val="left" w:pos="2282"/>
        </w:tabs>
        <w:spacing w:line="360" w:lineRule="auto"/>
        <w:outlineLvl w:val="1"/>
        <w:rPr>
          <w:rFonts w:ascii="Times New Roman" w:eastAsia="仿宋" w:hAnsi="Times New Roman" w:cs="宋体"/>
          <w:b/>
          <w:bCs/>
          <w:kern w:val="0"/>
          <w:sz w:val="28"/>
          <w:szCs w:val="28"/>
        </w:rPr>
      </w:pPr>
      <w:r w:rsidRPr="00B31CEF">
        <w:rPr>
          <w:rFonts w:ascii="Times New Roman" w:eastAsia="仿宋" w:hAnsi="Times New Roman" w:cs="Arial"/>
          <w:b/>
          <w:bCs/>
          <w:kern w:val="32"/>
          <w:sz w:val="22"/>
          <w:lang w:val="en-GB"/>
        </w:rPr>
        <w:br w:type="page"/>
      </w:r>
      <w:bookmarkStart w:id="396" w:name="_Toc494549805"/>
      <w:bookmarkStart w:id="397" w:name="_Toc26276255"/>
      <w:bookmarkStart w:id="398" w:name="_Toc26276325"/>
      <w:bookmarkStart w:id="399" w:name="_Toc26277598"/>
      <w:bookmarkStart w:id="400" w:name="_Toc26347097"/>
      <w:bookmarkStart w:id="401" w:name="_Toc26347283"/>
      <w:bookmarkStart w:id="402" w:name="_Toc26348541"/>
      <w:r w:rsidRPr="00B31CEF">
        <w:rPr>
          <w:rFonts w:ascii="Times New Roman" w:eastAsia="仿宋" w:hAnsi="Times New Roman" w:cs="宋体" w:hint="eastAsia"/>
          <w:b/>
          <w:bCs/>
          <w:kern w:val="0"/>
          <w:sz w:val="28"/>
          <w:szCs w:val="28"/>
        </w:rPr>
        <w:lastRenderedPageBreak/>
        <w:t>附件</w:t>
      </w:r>
      <w:r w:rsidRPr="00B31CEF">
        <w:rPr>
          <w:rFonts w:ascii="Times New Roman" w:eastAsia="仿宋" w:hAnsi="Times New Roman" w:cs="宋体"/>
          <w:b/>
          <w:bCs/>
          <w:kern w:val="0"/>
          <w:sz w:val="28"/>
          <w:szCs w:val="28"/>
        </w:rPr>
        <w:t>C-</w:t>
      </w:r>
      <w:r w:rsidRPr="00B31CEF">
        <w:rPr>
          <w:rFonts w:ascii="Times New Roman" w:eastAsia="仿宋" w:hAnsi="Times New Roman" w:cs="宋体" w:hint="eastAsia"/>
          <w:b/>
          <w:bCs/>
          <w:kern w:val="0"/>
          <w:sz w:val="28"/>
          <w:szCs w:val="28"/>
        </w:rPr>
        <w:t>报告周期内正在评价或已关闭的安全性信号汇总表示例</w:t>
      </w:r>
      <w:bookmarkEnd w:id="396"/>
      <w:bookmarkEnd w:id="397"/>
      <w:bookmarkEnd w:id="398"/>
      <w:bookmarkEnd w:id="399"/>
      <w:bookmarkEnd w:id="400"/>
      <w:bookmarkEnd w:id="401"/>
      <w:bookmarkEnd w:id="402"/>
    </w:p>
    <w:p w:rsidR="00A47A48" w:rsidRPr="00B31CEF" w:rsidRDefault="00A47A48" w:rsidP="00A47A48">
      <w:pPr>
        <w:widowControl/>
        <w:autoSpaceDE w:val="0"/>
        <w:autoSpaceDN w:val="0"/>
        <w:adjustRightInd w:val="0"/>
        <w:snapToGrid w:val="0"/>
        <w:spacing w:beforeLines="100" w:before="312" w:line="300" w:lineRule="auto"/>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报告周期：</w:t>
      </w:r>
      <w:r w:rsidRPr="00B31CEF">
        <w:rPr>
          <w:rFonts w:ascii="Times New Roman" w:eastAsia="仿宋" w:hAnsi="Times New Roman" w:cs="Arial"/>
          <w:b/>
          <w:kern w:val="0"/>
          <w:sz w:val="22"/>
          <w:lang w:val="en-GB"/>
        </w:rPr>
        <w:t xml:space="preserve"> </w:t>
      </w:r>
      <w:r w:rsidRPr="00B31CEF">
        <w:rPr>
          <w:rFonts w:ascii="Times New Roman" w:eastAsia="仿宋" w:hAnsi="Times New Roman" w:cs="Arial" w:hint="eastAsia"/>
          <w:b/>
          <w:kern w:val="0"/>
          <w:sz w:val="22"/>
          <w:lang w:val="en-GB"/>
        </w:rPr>
        <w:t>年月日</w:t>
      </w:r>
      <w:r w:rsidRPr="00B31CEF">
        <w:rPr>
          <w:rFonts w:ascii="Times New Roman" w:eastAsia="仿宋" w:hAnsi="Times New Roman" w:cs="Arial"/>
          <w:b/>
          <w:kern w:val="0"/>
          <w:sz w:val="22"/>
          <w:lang w:val="en-GB"/>
        </w:rPr>
        <w:t xml:space="preserve">- </w:t>
      </w:r>
      <w:r w:rsidRPr="00B31CEF">
        <w:rPr>
          <w:rFonts w:ascii="Times New Roman" w:eastAsia="仿宋" w:hAnsi="Times New Roman" w:cs="Arial" w:hint="eastAsia"/>
          <w:b/>
          <w:kern w:val="0"/>
          <w:sz w:val="22"/>
          <w:lang w:val="en-GB"/>
        </w:rPr>
        <w:t>年月日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803"/>
        <w:gridCol w:w="814"/>
        <w:gridCol w:w="943"/>
        <w:gridCol w:w="1096"/>
        <w:gridCol w:w="1215"/>
        <w:gridCol w:w="1334"/>
        <w:gridCol w:w="1225"/>
        <w:gridCol w:w="962"/>
      </w:tblGrid>
      <w:tr w:rsidR="00A47A48" w:rsidRPr="005407F9" w:rsidTr="00A47A48">
        <w:trPr>
          <w:jc w:val="center"/>
        </w:trPr>
        <w:tc>
          <w:tcPr>
            <w:tcW w:w="478"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信号术语</w:t>
            </w:r>
          </w:p>
        </w:tc>
        <w:tc>
          <w:tcPr>
            <w:tcW w:w="485"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检测日期</w:t>
            </w:r>
          </w:p>
        </w:tc>
        <w:tc>
          <w:tcPr>
            <w:tcW w:w="562"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状态（正在评价</w:t>
            </w:r>
            <w:r w:rsidR="001A36F7">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或已关闭的）</w:t>
            </w:r>
          </w:p>
        </w:tc>
        <w:tc>
          <w:tcPr>
            <w:tcW w:w="653"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关闭日期（对于已关闭</w:t>
            </w:r>
            <w:r w:rsidR="001A36F7">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信号）</w:t>
            </w:r>
          </w:p>
        </w:tc>
        <w:tc>
          <w:tcPr>
            <w:tcW w:w="724"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信号来源</w:t>
            </w:r>
          </w:p>
        </w:tc>
        <w:tc>
          <w:tcPr>
            <w:tcW w:w="795"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评价原因和关键数据汇总</w:t>
            </w:r>
          </w:p>
        </w:tc>
        <w:tc>
          <w:tcPr>
            <w:tcW w:w="730" w:type="pct"/>
            <w:tcMar>
              <w:left w:w="29" w:type="dxa"/>
              <w:right w:w="29"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信号评价方法</w:t>
            </w:r>
          </w:p>
        </w:tc>
        <w:tc>
          <w:tcPr>
            <w:tcW w:w="573"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已采取或计划采取的措施</w:t>
            </w:r>
          </w:p>
        </w:tc>
      </w:tr>
      <w:tr w:rsidR="00A47A48" w:rsidRPr="005407F9" w:rsidTr="00A47A48">
        <w:trPr>
          <w:jc w:val="center"/>
        </w:trPr>
        <w:tc>
          <w:tcPr>
            <w:tcW w:w="478"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卒中</w:t>
            </w:r>
          </w:p>
        </w:tc>
        <w:tc>
          <w:tcPr>
            <w:tcW w:w="485"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年／月</w:t>
            </w:r>
          </w:p>
        </w:tc>
        <w:tc>
          <w:tcPr>
            <w:tcW w:w="562"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正在评价</w:t>
            </w:r>
            <w:r w:rsidR="00A40107">
              <w:rPr>
                <w:rFonts w:ascii="Times New Roman" w:eastAsia="仿宋" w:hAnsi="Times New Roman" w:cs="Arial" w:hint="eastAsia"/>
                <w:kern w:val="0"/>
                <w:sz w:val="22"/>
                <w:lang w:val="en-GB"/>
              </w:rPr>
              <w:t>的</w:t>
            </w:r>
          </w:p>
        </w:tc>
        <w:tc>
          <w:tcPr>
            <w:tcW w:w="653"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年／月</w:t>
            </w:r>
          </w:p>
        </w:tc>
        <w:tc>
          <w:tcPr>
            <w:tcW w:w="724"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荟萃分析（已发表的试验）</w:t>
            </w:r>
          </w:p>
        </w:tc>
        <w:tc>
          <w:tcPr>
            <w:tcW w:w="795"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频率显著升高有统计学差异</w:t>
            </w:r>
          </w:p>
        </w:tc>
        <w:tc>
          <w:tcPr>
            <w:tcW w:w="730" w:type="pct"/>
            <w:tcMar>
              <w:left w:w="29" w:type="dxa"/>
              <w:right w:w="29"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审查荟萃分析和可用数据</w:t>
            </w:r>
          </w:p>
        </w:tc>
        <w:tc>
          <w:tcPr>
            <w:tcW w:w="573"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待定</w:t>
            </w:r>
          </w:p>
        </w:tc>
      </w:tr>
      <w:tr w:rsidR="00A47A48" w:rsidRPr="005407F9" w:rsidTr="00A47A48">
        <w:trPr>
          <w:trHeight w:hRule="exact" w:val="5987"/>
          <w:jc w:val="center"/>
        </w:trPr>
        <w:tc>
          <w:tcPr>
            <w:tcW w:w="478" w:type="pct"/>
            <w:tcMar>
              <w:left w:w="43" w:type="dxa"/>
              <w:right w:w="43" w:type="dxa"/>
            </w:tcMar>
          </w:tcPr>
          <w:p w:rsidR="00A47A48" w:rsidRPr="00B31CEF" w:rsidRDefault="00A47A48" w:rsidP="00A40107">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史蒂文斯</w:t>
            </w:r>
            <w:r w:rsidRPr="00B31CEF">
              <w:rPr>
                <w:rFonts w:ascii="Times New Roman" w:eastAsia="仿宋" w:hAnsi="Times New Roman" w:cs="Arial"/>
                <w:kern w:val="0"/>
                <w:sz w:val="22"/>
                <w:lang w:val="en-GB"/>
              </w:rPr>
              <w:t>-</w:t>
            </w:r>
            <w:r w:rsidRPr="00B31CEF">
              <w:rPr>
                <w:rFonts w:ascii="Times New Roman" w:eastAsia="仿宋" w:hAnsi="Times New Roman" w:cs="Arial" w:hint="eastAsia"/>
                <w:kern w:val="0"/>
                <w:sz w:val="22"/>
                <w:lang w:val="en-GB"/>
              </w:rPr>
              <w:t>约翰逊综合征</w:t>
            </w:r>
            <w:r w:rsidR="00A40107">
              <w:rPr>
                <w:rFonts w:ascii="Times New Roman" w:eastAsia="仿宋" w:hAnsi="Times New Roman" w:cs="Arial" w:hint="eastAsia"/>
                <w:kern w:val="0"/>
                <w:sz w:val="22"/>
                <w:lang w:val="en-GB"/>
              </w:rPr>
              <w:t>（</w:t>
            </w:r>
            <w:r w:rsidR="00A40107" w:rsidRPr="00B31CEF">
              <w:rPr>
                <w:rFonts w:ascii="Times New Roman" w:eastAsia="仿宋" w:hAnsi="Times New Roman" w:cs="Arial"/>
                <w:kern w:val="0"/>
                <w:sz w:val="22"/>
                <w:lang w:val="en-GB"/>
              </w:rPr>
              <w:t>SJS</w:t>
            </w:r>
            <w:r w:rsidR="00A40107">
              <w:rPr>
                <w:rFonts w:ascii="Times New Roman" w:eastAsia="仿宋" w:hAnsi="Times New Roman" w:cs="Arial" w:hint="eastAsia"/>
                <w:kern w:val="0"/>
                <w:sz w:val="22"/>
                <w:lang w:val="en-GB"/>
              </w:rPr>
              <w:t>）</w:t>
            </w:r>
          </w:p>
        </w:tc>
        <w:tc>
          <w:tcPr>
            <w:tcW w:w="485"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年／月</w:t>
            </w:r>
          </w:p>
        </w:tc>
        <w:tc>
          <w:tcPr>
            <w:tcW w:w="562"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已关闭的</w:t>
            </w:r>
          </w:p>
        </w:tc>
        <w:tc>
          <w:tcPr>
            <w:tcW w:w="653"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年／月</w:t>
            </w:r>
          </w:p>
        </w:tc>
        <w:tc>
          <w:tcPr>
            <w:tcW w:w="724" w:type="pct"/>
            <w:tcMar>
              <w:left w:w="43" w:type="dxa"/>
              <w:right w:w="43" w:type="dxa"/>
            </w:tcMar>
          </w:tcPr>
          <w:p w:rsidR="00A47A48" w:rsidRPr="00B31CEF" w:rsidRDefault="00A47A48" w:rsidP="00A40107">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自发病例报告</w:t>
            </w:r>
            <w:r w:rsidRPr="00B31CEF">
              <w:rPr>
                <w:rFonts w:ascii="Times New Roman" w:eastAsia="仿宋" w:hAnsi="Times New Roman" w:cs="Arial"/>
                <w:kern w:val="0"/>
                <w:sz w:val="22"/>
                <w:lang w:val="en-GB"/>
              </w:rPr>
              <w:t>&amp;1</w:t>
            </w:r>
            <w:r w:rsidRPr="00B31CEF">
              <w:rPr>
                <w:rFonts w:ascii="Times New Roman" w:eastAsia="仿宋" w:hAnsi="Times New Roman" w:cs="Arial" w:hint="eastAsia"/>
                <w:kern w:val="0"/>
                <w:sz w:val="22"/>
                <w:lang w:val="en-GB"/>
              </w:rPr>
              <w:t>例</w:t>
            </w:r>
            <w:r w:rsidR="00A40107">
              <w:rPr>
                <w:rFonts w:ascii="Times New Roman" w:eastAsia="仿宋" w:hAnsi="Times New Roman" w:cs="Arial"/>
                <w:kern w:val="0"/>
                <w:sz w:val="22"/>
                <w:lang w:val="en-GB"/>
              </w:rPr>
              <w:fldChar w:fldCharType="begin"/>
            </w:r>
            <w:r w:rsidR="00A40107">
              <w:rPr>
                <w:rFonts w:ascii="Times New Roman" w:eastAsia="仿宋" w:hAnsi="Times New Roman" w:cs="Arial"/>
                <w:kern w:val="0"/>
                <w:sz w:val="22"/>
                <w:lang w:val="en-GB"/>
              </w:rPr>
              <w:instrText xml:space="preserve"> </w:instrText>
            </w:r>
            <w:r w:rsidR="00A40107">
              <w:rPr>
                <w:rFonts w:ascii="Times New Roman" w:eastAsia="仿宋" w:hAnsi="Times New Roman" w:cs="Arial" w:hint="eastAsia"/>
                <w:kern w:val="0"/>
                <w:sz w:val="22"/>
                <w:lang w:val="en-GB"/>
              </w:rPr>
              <w:instrText>= 4 \* ROMAN</w:instrText>
            </w:r>
            <w:r w:rsidR="00A40107">
              <w:rPr>
                <w:rFonts w:ascii="Times New Roman" w:eastAsia="仿宋" w:hAnsi="Times New Roman" w:cs="Arial"/>
                <w:kern w:val="0"/>
                <w:sz w:val="22"/>
                <w:lang w:val="en-GB"/>
              </w:rPr>
              <w:instrText xml:space="preserve"> </w:instrText>
            </w:r>
            <w:r w:rsidR="00A40107">
              <w:rPr>
                <w:rFonts w:ascii="Times New Roman" w:eastAsia="仿宋" w:hAnsi="Times New Roman" w:cs="Arial"/>
                <w:kern w:val="0"/>
                <w:sz w:val="22"/>
                <w:lang w:val="en-GB"/>
              </w:rPr>
              <w:fldChar w:fldCharType="separate"/>
            </w:r>
            <w:r w:rsidR="00A40107">
              <w:rPr>
                <w:rFonts w:ascii="Times New Roman" w:eastAsia="仿宋" w:hAnsi="Times New Roman" w:cs="Arial"/>
                <w:noProof/>
                <w:kern w:val="0"/>
                <w:sz w:val="22"/>
                <w:lang w:val="en-GB"/>
              </w:rPr>
              <w:t>IV</w:t>
            </w:r>
            <w:r w:rsidR="00A40107">
              <w:rPr>
                <w:rFonts w:ascii="Times New Roman" w:eastAsia="仿宋" w:hAnsi="Times New Roman" w:cs="Arial"/>
                <w:kern w:val="0"/>
                <w:sz w:val="22"/>
                <w:lang w:val="en-GB"/>
              </w:rPr>
              <w:fldChar w:fldCharType="end"/>
            </w:r>
            <w:r w:rsidRPr="00B31CEF">
              <w:rPr>
                <w:rFonts w:ascii="Times New Roman" w:eastAsia="仿宋" w:hAnsi="Times New Roman" w:cs="Arial" w:hint="eastAsia"/>
                <w:kern w:val="0"/>
                <w:sz w:val="22"/>
                <w:lang w:val="en-GB"/>
              </w:rPr>
              <w:t>期</w:t>
            </w:r>
            <w:r w:rsidR="00A40107">
              <w:rPr>
                <w:rFonts w:ascii="Times New Roman" w:eastAsia="仿宋" w:hAnsi="Times New Roman" w:cs="Arial" w:hint="eastAsia"/>
                <w:kern w:val="0"/>
                <w:sz w:val="22"/>
                <w:lang w:val="en-GB"/>
              </w:rPr>
              <w:t>临床</w:t>
            </w:r>
            <w:r w:rsidRPr="00B31CEF">
              <w:rPr>
                <w:rFonts w:ascii="Times New Roman" w:eastAsia="仿宋" w:hAnsi="Times New Roman" w:cs="Arial" w:hint="eastAsia"/>
                <w:kern w:val="0"/>
                <w:sz w:val="22"/>
                <w:lang w:val="en-GB"/>
              </w:rPr>
              <w:t>试验中的病例报告</w:t>
            </w:r>
          </w:p>
        </w:tc>
        <w:tc>
          <w:tcPr>
            <w:tcW w:w="795"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皮疹是已知风险</w:t>
            </w:r>
          </w:p>
          <w:p w:rsidR="00A47A48" w:rsidRPr="00B31CEF" w:rsidRDefault="00A40107"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批准前临床试验</w:t>
            </w:r>
            <w:r w:rsidR="00A47A48" w:rsidRPr="00B31CEF">
              <w:rPr>
                <w:rFonts w:ascii="Times New Roman" w:eastAsia="仿宋" w:hAnsi="Times New Roman" w:cs="Arial" w:hint="eastAsia"/>
                <w:kern w:val="0"/>
                <w:sz w:val="22"/>
                <w:lang w:val="en-GB"/>
              </w:rPr>
              <w:t>中未报告史蒂文斯</w:t>
            </w:r>
            <w:r w:rsidR="00A47A48" w:rsidRPr="00B31CEF">
              <w:rPr>
                <w:rFonts w:ascii="Times New Roman" w:eastAsia="仿宋" w:hAnsi="Times New Roman" w:cs="Arial"/>
                <w:kern w:val="0"/>
                <w:sz w:val="22"/>
                <w:lang w:val="en-GB"/>
              </w:rPr>
              <w:t>-</w:t>
            </w:r>
            <w:r w:rsidR="00A47A48" w:rsidRPr="00B31CEF">
              <w:rPr>
                <w:rFonts w:ascii="Times New Roman" w:eastAsia="仿宋" w:hAnsi="Times New Roman" w:cs="Arial" w:hint="eastAsia"/>
                <w:kern w:val="0"/>
                <w:sz w:val="22"/>
                <w:lang w:val="en-GB"/>
              </w:rPr>
              <w:t>约翰逊综合征。</w:t>
            </w:r>
          </w:p>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批准后</w:t>
            </w:r>
            <w:r w:rsidRPr="00B31CEF">
              <w:rPr>
                <w:rFonts w:ascii="Times New Roman" w:eastAsia="仿宋" w:hAnsi="Times New Roman" w:cs="Arial"/>
                <w:kern w:val="0"/>
                <w:sz w:val="22"/>
                <w:lang w:val="en-GB"/>
              </w:rPr>
              <w:t>6</w:t>
            </w:r>
            <w:r w:rsidRPr="00B31CEF">
              <w:rPr>
                <w:rFonts w:ascii="Times New Roman" w:eastAsia="仿宋" w:hAnsi="Times New Roman" w:cs="Arial" w:hint="eastAsia"/>
                <w:kern w:val="0"/>
                <w:sz w:val="22"/>
                <w:lang w:val="en-GB"/>
              </w:rPr>
              <w:t>个月内</w:t>
            </w:r>
            <w:r w:rsidRPr="00B31CEF">
              <w:rPr>
                <w:rFonts w:ascii="Times New Roman" w:eastAsia="仿宋" w:hAnsi="Times New Roman" w:cs="Arial"/>
                <w:kern w:val="0"/>
                <w:sz w:val="22"/>
                <w:lang w:val="en-GB"/>
              </w:rPr>
              <w:t>4</w:t>
            </w:r>
            <w:r w:rsidRPr="00B31CEF">
              <w:rPr>
                <w:rFonts w:ascii="Times New Roman" w:eastAsia="仿宋" w:hAnsi="Times New Roman" w:cs="Arial" w:hint="eastAsia"/>
                <w:kern w:val="0"/>
                <w:sz w:val="22"/>
                <w:lang w:val="en-GB"/>
              </w:rPr>
              <w:t>份无明显混淆因素的报告；合理的发病时间。</w:t>
            </w:r>
          </w:p>
        </w:tc>
        <w:tc>
          <w:tcPr>
            <w:tcW w:w="730" w:type="pct"/>
            <w:tcMar>
              <w:left w:w="43" w:type="dxa"/>
              <w:right w:w="43" w:type="dxa"/>
            </w:tcMar>
          </w:tcPr>
          <w:p w:rsidR="00A47A48" w:rsidRPr="00B31CEF" w:rsidRDefault="00A40107"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通过对一家医院的</w:t>
            </w:r>
            <w:r w:rsidR="00A47A48" w:rsidRPr="00B31CEF">
              <w:rPr>
                <w:rFonts w:ascii="Times New Roman" w:eastAsia="仿宋" w:hAnsi="Times New Roman" w:cs="Arial" w:hint="eastAsia"/>
                <w:kern w:val="0"/>
                <w:sz w:val="22"/>
                <w:lang w:val="en-GB"/>
              </w:rPr>
              <w:t>现场访视对报告进行有针对性的随访。由</w:t>
            </w:r>
            <w:r w:rsidR="00A47A48" w:rsidRPr="00B31CEF">
              <w:rPr>
                <w:rFonts w:ascii="Times New Roman" w:eastAsia="仿宋" w:hAnsi="Times New Roman" w:cs="Arial"/>
                <w:kern w:val="0"/>
                <w:sz w:val="22"/>
                <w:lang w:val="en-GB"/>
              </w:rPr>
              <w:t>MAH</w:t>
            </w:r>
            <w:r>
              <w:rPr>
                <w:rFonts w:ascii="Times New Roman" w:eastAsia="仿宋" w:hAnsi="Times New Roman" w:cs="Arial" w:hint="eastAsia"/>
                <w:kern w:val="0"/>
                <w:sz w:val="22"/>
                <w:lang w:val="en-GB"/>
              </w:rPr>
              <w:t>皮肤病</w:t>
            </w:r>
            <w:r w:rsidR="00A47A48" w:rsidRPr="00B31CEF">
              <w:rPr>
                <w:rFonts w:ascii="Times New Roman" w:eastAsia="仿宋" w:hAnsi="Times New Roman" w:cs="Arial" w:hint="eastAsia"/>
                <w:kern w:val="0"/>
                <w:sz w:val="22"/>
                <w:lang w:val="en-GB"/>
              </w:rPr>
              <w:t>专家进行全面病例评估并进行文献检索</w:t>
            </w:r>
          </w:p>
        </w:tc>
        <w:tc>
          <w:tcPr>
            <w:tcW w:w="573" w:type="pct"/>
            <w:tcMar>
              <w:left w:w="43" w:type="dxa"/>
              <w:right w:w="43" w:type="dxa"/>
            </w:tcMar>
          </w:tcPr>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更新了</w:t>
            </w:r>
            <w:r w:rsidRPr="00B31CEF">
              <w:rPr>
                <w:rFonts w:ascii="Times New Roman" w:eastAsia="仿宋" w:hAnsi="Times New Roman" w:cs="Arial"/>
                <w:kern w:val="0"/>
                <w:sz w:val="22"/>
                <w:lang w:val="en-GB"/>
              </w:rPr>
              <w:t>RSI</w:t>
            </w:r>
            <w:r w:rsidRPr="00B31CEF">
              <w:rPr>
                <w:rFonts w:ascii="Times New Roman" w:eastAsia="仿宋" w:hAnsi="Times New Roman" w:cs="Arial" w:hint="eastAsia"/>
                <w:kern w:val="0"/>
                <w:sz w:val="22"/>
                <w:lang w:val="en-GB"/>
              </w:rPr>
              <w:t>的警告与注意事项部分。</w:t>
            </w:r>
          </w:p>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DHCP</w:t>
            </w:r>
            <w:r w:rsidRPr="00B31CEF">
              <w:rPr>
                <w:rFonts w:ascii="Times New Roman" w:eastAsia="仿宋" w:hAnsi="Times New Roman" w:cs="Arial" w:hint="eastAsia"/>
                <w:kern w:val="0"/>
                <w:sz w:val="22"/>
                <w:lang w:val="en-GB"/>
              </w:rPr>
              <w:t>发送至肿瘤学专家</w:t>
            </w:r>
          </w:p>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kern w:val="0"/>
                <w:sz w:val="22"/>
                <w:lang w:val="en-GB"/>
              </w:rPr>
              <w:t>DHPC</w:t>
            </w:r>
            <w:r w:rsidRPr="00B31CEF">
              <w:rPr>
                <w:rFonts w:ascii="Times New Roman" w:eastAsia="仿宋" w:hAnsi="Times New Roman" w:cs="Arial" w:hint="eastAsia"/>
                <w:kern w:val="0"/>
                <w:sz w:val="22"/>
                <w:lang w:val="en-GB"/>
              </w:rPr>
              <w:t>后</w:t>
            </w:r>
            <w:r w:rsidRPr="00B31CEF">
              <w:rPr>
                <w:rFonts w:ascii="Times New Roman" w:eastAsia="仿宋" w:hAnsi="Times New Roman" w:cs="Arial"/>
                <w:kern w:val="0"/>
                <w:sz w:val="22"/>
                <w:lang w:val="en-GB"/>
              </w:rPr>
              <w:t>6</w:t>
            </w:r>
            <w:r w:rsidRPr="00B31CEF">
              <w:rPr>
                <w:rFonts w:ascii="Times New Roman" w:eastAsia="仿宋" w:hAnsi="Times New Roman" w:cs="Arial" w:hint="eastAsia"/>
                <w:kern w:val="0"/>
                <w:sz w:val="22"/>
                <w:lang w:val="en-GB"/>
              </w:rPr>
              <w:t>个月计划进行有效性调查。</w:t>
            </w:r>
          </w:p>
          <w:p w:rsidR="00A47A48" w:rsidRPr="00B31CEF" w:rsidRDefault="00A47A48" w:rsidP="00A47A48">
            <w:pPr>
              <w:widowControl/>
              <w:wordWrap w:val="0"/>
              <w:topLinePunct/>
              <w:autoSpaceDE w:val="0"/>
              <w:autoSpaceDN w:val="0"/>
              <w:adjustRightInd w:val="0"/>
              <w:snapToGrid w:val="0"/>
              <w:spacing w:beforeLines="50" w:before="156" w:line="276" w:lineRule="auto"/>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更新</w:t>
            </w:r>
            <w:r w:rsidRPr="00B31CEF">
              <w:rPr>
                <w:rFonts w:ascii="Times New Roman" w:eastAsia="仿宋" w:hAnsi="Times New Roman" w:cs="Arial"/>
                <w:kern w:val="0"/>
                <w:sz w:val="22"/>
                <w:lang w:val="en-GB"/>
              </w:rPr>
              <w:t>RMP</w:t>
            </w:r>
            <w:r w:rsidRPr="00B31CEF">
              <w:rPr>
                <w:rFonts w:ascii="Times New Roman" w:eastAsia="仿宋" w:hAnsi="Times New Roman" w:cs="Arial" w:hint="eastAsia"/>
                <w:kern w:val="0"/>
                <w:sz w:val="22"/>
                <w:lang w:val="en-GB"/>
              </w:rPr>
              <w:t>。</w:t>
            </w:r>
          </w:p>
        </w:tc>
      </w:tr>
    </w:tbl>
    <w:p w:rsidR="00A47A48" w:rsidRPr="00B31CEF" w:rsidRDefault="00A47A48" w:rsidP="00A47A48">
      <w:pPr>
        <w:widowControl/>
        <w:autoSpaceDE w:val="0"/>
        <w:autoSpaceDN w:val="0"/>
        <w:adjustRightInd w:val="0"/>
        <w:snapToGrid w:val="0"/>
        <w:spacing w:beforeLines="100" w:before="312" w:line="300" w:lineRule="auto"/>
        <w:rPr>
          <w:rFonts w:ascii="Times New Roman" w:eastAsia="仿宋" w:hAnsi="Times New Roman" w:cs="Arial"/>
          <w:kern w:val="0"/>
          <w:sz w:val="22"/>
          <w:u w:val="single"/>
          <w:lang w:val="en-GB"/>
        </w:rPr>
      </w:pPr>
      <w:r w:rsidRPr="00B31CEF">
        <w:rPr>
          <w:rFonts w:ascii="Times New Roman" w:eastAsia="仿宋" w:hAnsi="Times New Roman" w:cs="Arial" w:hint="eastAsia"/>
          <w:kern w:val="0"/>
          <w:sz w:val="22"/>
          <w:u w:val="single"/>
          <w:lang w:val="en-GB"/>
        </w:rPr>
        <w:t>注释</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信号术语</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信号医学概念的简要描述性名称。随着信号的评估，描述可随信号的评价不断发展和完善。根据信号来源的不同，其概念和范围可以限定也可不限定于特定的</w:t>
      </w:r>
      <w:r w:rsidRPr="00B31CEF">
        <w:rPr>
          <w:rFonts w:ascii="Times New Roman" w:eastAsia="仿宋" w:hAnsi="Times New Roman" w:cs="Arial"/>
          <w:kern w:val="0"/>
          <w:sz w:val="22"/>
          <w:lang w:val="en-GB"/>
        </w:rPr>
        <w:t>MedDRA</w:t>
      </w:r>
      <w:r w:rsidRPr="00B31CEF">
        <w:rPr>
          <w:rFonts w:ascii="Times New Roman" w:eastAsia="仿宋" w:hAnsi="Times New Roman" w:cs="Arial" w:hint="eastAsia"/>
          <w:kern w:val="0"/>
          <w:sz w:val="22"/>
          <w:lang w:val="en-GB"/>
        </w:rPr>
        <w:t>术语。</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检测日期（年／月）</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发现信号的年和月。</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状态</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u w:val="single"/>
          <w:lang w:val="en-GB"/>
        </w:rPr>
        <w:t>正在评价</w:t>
      </w:r>
      <w:r w:rsidR="00A40107">
        <w:rPr>
          <w:rFonts w:ascii="Times New Roman" w:eastAsia="仿宋" w:hAnsi="Times New Roman" w:cs="Arial" w:hint="eastAsia"/>
          <w:kern w:val="0"/>
          <w:sz w:val="22"/>
          <w:u w:val="single"/>
          <w:lang w:val="en-GB"/>
        </w:rPr>
        <w:t>的</w:t>
      </w:r>
      <w:r w:rsidRPr="00B31CEF">
        <w:rPr>
          <w:rFonts w:ascii="Times New Roman" w:eastAsia="仿宋" w:hAnsi="Times New Roman" w:cs="Arial" w:hint="eastAsia"/>
          <w:kern w:val="0"/>
          <w:sz w:val="22"/>
          <w:lang w:val="en-GB"/>
        </w:rPr>
        <w:t>：在</w:t>
      </w:r>
      <w:r w:rsidRPr="00B31CEF">
        <w:rPr>
          <w:rFonts w:ascii="Times New Roman" w:eastAsia="仿宋" w:hAnsi="Times New Roman" w:cs="Arial"/>
          <w:kern w:val="0"/>
          <w:sz w:val="22"/>
          <w:lang w:val="en-GB"/>
        </w:rPr>
        <w:t>PBRER</w:t>
      </w:r>
      <w:r w:rsidRPr="00B31CEF">
        <w:rPr>
          <w:rFonts w:ascii="Times New Roman" w:eastAsia="仿宋" w:hAnsi="Times New Roman" w:cs="Arial" w:hint="eastAsia"/>
          <w:kern w:val="0"/>
          <w:sz w:val="22"/>
          <w:lang w:val="en-GB"/>
        </w:rPr>
        <w:t>的</w:t>
      </w:r>
      <w:r w:rsidRPr="00B31CEF">
        <w:rPr>
          <w:rFonts w:ascii="Times New Roman" w:eastAsia="仿宋" w:hAnsi="Times New Roman" w:cs="Arial"/>
          <w:kern w:val="0"/>
          <w:sz w:val="22"/>
          <w:lang w:val="en-GB"/>
        </w:rPr>
        <w:t>DLP</w:t>
      </w:r>
      <w:r w:rsidRPr="00B31CEF">
        <w:rPr>
          <w:rFonts w:ascii="Times New Roman" w:eastAsia="仿宋" w:hAnsi="Times New Roman" w:cs="Arial" w:hint="eastAsia"/>
          <w:kern w:val="0"/>
          <w:sz w:val="22"/>
          <w:lang w:val="en-GB"/>
        </w:rPr>
        <w:t>时</w:t>
      </w:r>
      <w:r w:rsidRPr="00B31CEF">
        <w:rPr>
          <w:rFonts w:ascii="Times New Roman" w:eastAsia="仿宋" w:hAnsi="Times New Roman" w:hint="eastAsia"/>
          <w:sz w:val="24"/>
          <w:szCs w:val="24"/>
        </w:rPr>
        <w:t>仍在评价中</w:t>
      </w:r>
      <w:r w:rsidRPr="00B31CEF">
        <w:rPr>
          <w:rFonts w:ascii="Times New Roman" w:eastAsia="仿宋" w:hAnsi="Times New Roman" w:cs="Arial" w:hint="eastAsia"/>
          <w:kern w:val="0"/>
          <w:sz w:val="22"/>
          <w:lang w:val="en-GB"/>
        </w:rPr>
        <w:t>。提供预期完成日期（若已知）。</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u w:val="single"/>
          <w:lang w:val="en-GB"/>
        </w:rPr>
        <w:lastRenderedPageBreak/>
        <w:t>已关闭的</w:t>
      </w:r>
      <w:r w:rsidRPr="00B31CEF">
        <w:rPr>
          <w:rFonts w:ascii="Times New Roman" w:eastAsia="仿宋" w:hAnsi="Times New Roman" w:cs="Arial" w:hint="eastAsia"/>
          <w:kern w:val="0"/>
          <w:sz w:val="22"/>
          <w:lang w:val="en-GB"/>
        </w:rPr>
        <w:t>：在</w:t>
      </w:r>
      <w:r w:rsidRPr="00B31CEF">
        <w:rPr>
          <w:rFonts w:ascii="Times New Roman" w:eastAsia="仿宋" w:hAnsi="Times New Roman" w:cs="Arial"/>
          <w:kern w:val="0"/>
          <w:sz w:val="22"/>
          <w:lang w:val="en-GB"/>
        </w:rPr>
        <w:t>PBRER</w:t>
      </w:r>
      <w:r w:rsidRPr="00B31CEF">
        <w:rPr>
          <w:rFonts w:ascii="Times New Roman" w:eastAsia="仿宋" w:hAnsi="Times New Roman" w:cs="Arial" w:hint="eastAsia"/>
          <w:kern w:val="0"/>
          <w:sz w:val="22"/>
          <w:lang w:val="en-GB"/>
        </w:rPr>
        <w:t>的</w:t>
      </w:r>
      <w:r w:rsidRPr="00B31CEF">
        <w:rPr>
          <w:rFonts w:ascii="Times New Roman" w:eastAsia="仿宋" w:hAnsi="Times New Roman" w:cs="Arial"/>
          <w:kern w:val="0"/>
          <w:sz w:val="22"/>
          <w:lang w:val="en-GB"/>
        </w:rPr>
        <w:t>DLP</w:t>
      </w:r>
      <w:r w:rsidRPr="00B31CEF">
        <w:rPr>
          <w:rFonts w:ascii="Times New Roman" w:eastAsia="仿宋" w:hAnsi="Times New Roman" w:cs="Arial" w:hint="eastAsia"/>
          <w:kern w:val="0"/>
          <w:sz w:val="22"/>
          <w:lang w:val="en-GB"/>
        </w:rPr>
        <w:t>之前完成评价的信号。</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注：根据</w:t>
      </w:r>
      <w:r w:rsidRPr="00B31CEF">
        <w:rPr>
          <w:rFonts w:ascii="Times New Roman" w:eastAsia="仿宋" w:hAnsi="Times New Roman" w:cs="Arial"/>
          <w:kern w:val="0"/>
          <w:sz w:val="22"/>
          <w:lang w:val="en-GB"/>
        </w:rPr>
        <w:t>PBRER</w:t>
      </w:r>
      <w:r w:rsidRPr="00B31CEF">
        <w:rPr>
          <w:rFonts w:ascii="Times New Roman" w:eastAsia="仿宋" w:hAnsi="Times New Roman" w:cs="Arial" w:hint="eastAsia"/>
          <w:kern w:val="0"/>
          <w:sz w:val="22"/>
          <w:lang w:val="en-GB"/>
        </w:rPr>
        <w:t>的</w:t>
      </w:r>
      <w:r w:rsidRPr="00B31CEF">
        <w:rPr>
          <w:rFonts w:ascii="Times New Roman" w:eastAsia="仿宋" w:hAnsi="Times New Roman" w:cs="Arial"/>
          <w:kern w:val="0"/>
          <w:sz w:val="22"/>
          <w:lang w:val="en-GB"/>
        </w:rPr>
        <w:t>DLP</w:t>
      </w:r>
      <w:r w:rsidRPr="00B31CEF">
        <w:rPr>
          <w:rFonts w:ascii="Times New Roman" w:eastAsia="仿宋" w:hAnsi="Times New Roman" w:cs="Arial" w:hint="eastAsia"/>
          <w:kern w:val="0"/>
          <w:sz w:val="22"/>
          <w:lang w:val="en-GB"/>
        </w:rPr>
        <w:t>时信号评价的状态，</w:t>
      </w: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在报告周期内发现的新信号可分类为已关闭的或正在评价</w:t>
      </w:r>
      <w:r w:rsidR="00A40107">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结束日期（年／月）</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完成信号评价的年和月。</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信号来源</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产生信号的数据或信息来源。示例包括但不限于自发不良事件报告、临床试验数据、科学文献、非临床研究结果或监管机构要求的信息或问询。</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评价原因</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关键数据的简要总结和进一步评价的原因。</w:t>
      </w:r>
    </w:p>
    <w:p w:rsidR="00A47A48" w:rsidRPr="00B31CEF" w:rsidRDefault="00A47A48" w:rsidP="00655327">
      <w:pPr>
        <w:widowControl/>
        <w:numPr>
          <w:ilvl w:val="0"/>
          <w:numId w:val="33"/>
        </w:numPr>
        <w:autoSpaceDE w:val="0"/>
        <w:autoSpaceDN w:val="0"/>
        <w:adjustRightInd w:val="0"/>
        <w:snapToGrid w:val="0"/>
        <w:spacing w:beforeLines="50" w:before="156" w:line="300" w:lineRule="auto"/>
        <w:contextualSpacing/>
        <w:jc w:val="left"/>
        <w:rPr>
          <w:rFonts w:ascii="Times New Roman" w:eastAsia="仿宋" w:hAnsi="Times New Roman" w:cs="Arial"/>
          <w:b/>
          <w:kern w:val="0"/>
          <w:sz w:val="22"/>
          <w:lang w:val="en-GB"/>
        </w:rPr>
      </w:pPr>
      <w:r w:rsidRPr="00B31CEF">
        <w:rPr>
          <w:rFonts w:ascii="Times New Roman" w:eastAsia="仿宋" w:hAnsi="Times New Roman" w:cs="Arial" w:hint="eastAsia"/>
          <w:b/>
          <w:kern w:val="0"/>
          <w:sz w:val="22"/>
          <w:lang w:val="en-GB"/>
        </w:rPr>
        <w:t>已采取或计划采取的措施</w:t>
      </w:r>
    </w:p>
    <w:p w:rsidR="00A47A48" w:rsidRPr="00B31CEF" w:rsidRDefault="00A47A48" w:rsidP="00A47A48">
      <w:pPr>
        <w:widowControl/>
        <w:tabs>
          <w:tab w:val="num" w:pos="180"/>
        </w:tabs>
        <w:autoSpaceDE w:val="0"/>
        <w:autoSpaceDN w:val="0"/>
        <w:adjustRightInd w:val="0"/>
        <w:snapToGrid w:val="0"/>
        <w:spacing w:beforeLines="50" w:before="156" w:line="300" w:lineRule="auto"/>
        <w:ind w:leftChars="177" w:left="372"/>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说明是否对所有已分类为潜在或已知风险的已关</w:t>
      </w:r>
      <w:r w:rsidR="00A40107">
        <w:rPr>
          <w:rFonts w:ascii="Times New Roman" w:eastAsia="仿宋" w:hAnsi="Times New Roman" w:cs="Arial" w:hint="eastAsia"/>
          <w:kern w:val="0"/>
          <w:sz w:val="22"/>
          <w:lang w:val="en-GB"/>
        </w:rPr>
        <w:t>闭信号采取或计划采取的具体措施。如果计划在数据锁定点时对正在评价的新的或已确认的</w:t>
      </w:r>
      <w:r w:rsidRPr="00B31CEF">
        <w:rPr>
          <w:rFonts w:ascii="Times New Roman" w:eastAsia="仿宋" w:hAnsi="Times New Roman" w:cs="Arial" w:hint="eastAsia"/>
          <w:kern w:val="0"/>
          <w:sz w:val="22"/>
          <w:lang w:val="en-GB"/>
        </w:rPr>
        <w:t>信号采取任何进一步</w:t>
      </w:r>
      <w:r w:rsidR="00A40107">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措施，则应列出这些措施。否则对于正在评价</w:t>
      </w:r>
      <w:r w:rsidR="00A40107">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信号该栏应留空。</w:t>
      </w:r>
    </w:p>
    <w:p w:rsidR="00A47A48" w:rsidRPr="00B31CEF" w:rsidRDefault="00A47A48" w:rsidP="00A47A48">
      <w:pPr>
        <w:widowControl/>
        <w:tabs>
          <w:tab w:val="left" w:pos="2282"/>
        </w:tabs>
        <w:spacing w:line="360" w:lineRule="auto"/>
        <w:outlineLvl w:val="1"/>
        <w:rPr>
          <w:rFonts w:ascii="Times New Roman" w:eastAsia="仿宋" w:hAnsi="Times New Roman" w:cs="宋体"/>
          <w:b/>
          <w:bCs/>
          <w:kern w:val="0"/>
          <w:sz w:val="28"/>
          <w:szCs w:val="28"/>
        </w:rPr>
      </w:pPr>
      <w:r w:rsidRPr="00B31CEF">
        <w:rPr>
          <w:rFonts w:ascii="Times New Roman" w:eastAsia="仿宋" w:hAnsi="Times New Roman" w:cs="Arial"/>
          <w:kern w:val="0"/>
          <w:sz w:val="24"/>
          <w:szCs w:val="20"/>
          <w:lang w:val="en-GB"/>
        </w:rPr>
        <w:br w:type="page"/>
      </w:r>
      <w:bookmarkStart w:id="403" w:name="_Toc26276256"/>
      <w:bookmarkStart w:id="404" w:name="_Toc26276326"/>
      <w:bookmarkStart w:id="405" w:name="_Toc26277599"/>
      <w:bookmarkStart w:id="406" w:name="_Toc26347098"/>
      <w:bookmarkStart w:id="407" w:name="_Toc26347284"/>
      <w:bookmarkStart w:id="408" w:name="_Toc26348542"/>
      <w:r w:rsidRPr="00B31CEF">
        <w:rPr>
          <w:rFonts w:ascii="Times New Roman" w:eastAsia="仿宋" w:hAnsi="Times New Roman" w:cs="宋体" w:hint="eastAsia"/>
          <w:b/>
          <w:bCs/>
          <w:kern w:val="0"/>
          <w:sz w:val="28"/>
          <w:szCs w:val="28"/>
        </w:rPr>
        <w:lastRenderedPageBreak/>
        <w:t>附件</w:t>
      </w:r>
      <w:r w:rsidRPr="00B31CEF">
        <w:rPr>
          <w:rFonts w:ascii="Times New Roman" w:eastAsia="仿宋" w:hAnsi="Times New Roman" w:cs="宋体"/>
          <w:b/>
          <w:bCs/>
          <w:kern w:val="0"/>
          <w:sz w:val="28"/>
          <w:szCs w:val="28"/>
        </w:rPr>
        <w:t>D -</w:t>
      </w:r>
      <w:r w:rsidR="00155C37">
        <w:rPr>
          <w:rFonts w:ascii="Times New Roman" w:eastAsia="仿宋" w:hAnsi="Times New Roman" w:cs="宋体" w:hint="eastAsia"/>
          <w:b/>
          <w:bCs/>
          <w:kern w:val="0"/>
          <w:sz w:val="28"/>
          <w:szCs w:val="28"/>
        </w:rPr>
        <w:t>可</w:t>
      </w:r>
      <w:r w:rsidRPr="00B31CEF">
        <w:rPr>
          <w:rFonts w:ascii="Times New Roman" w:eastAsia="仿宋" w:hAnsi="Times New Roman" w:cs="宋体" w:hint="eastAsia"/>
          <w:b/>
          <w:bCs/>
          <w:kern w:val="0"/>
          <w:sz w:val="28"/>
          <w:szCs w:val="28"/>
        </w:rPr>
        <w:t>与其他监管文件共享的</w:t>
      </w:r>
      <w:r w:rsidRPr="00B31CEF">
        <w:rPr>
          <w:rFonts w:ascii="Times New Roman" w:eastAsia="仿宋" w:hAnsi="Times New Roman" w:cs="宋体"/>
          <w:b/>
          <w:bCs/>
          <w:kern w:val="0"/>
          <w:sz w:val="28"/>
          <w:szCs w:val="28"/>
        </w:rPr>
        <w:t>PBRER</w:t>
      </w:r>
      <w:r w:rsidRPr="00B31CEF">
        <w:rPr>
          <w:rFonts w:ascii="Times New Roman" w:eastAsia="仿宋" w:hAnsi="Times New Roman" w:cs="宋体" w:hint="eastAsia"/>
          <w:b/>
          <w:bCs/>
          <w:kern w:val="0"/>
          <w:sz w:val="28"/>
          <w:szCs w:val="28"/>
        </w:rPr>
        <w:t>章节列表</w:t>
      </w:r>
      <w:bookmarkEnd w:id="403"/>
      <w:bookmarkEnd w:id="404"/>
      <w:bookmarkEnd w:id="405"/>
      <w:bookmarkEnd w:id="406"/>
      <w:bookmarkEnd w:id="407"/>
      <w:bookmarkEnd w:id="408"/>
    </w:p>
    <w:tbl>
      <w:tblPr>
        <w:tblW w:w="5000" w:type="pct"/>
        <w:jc w:val="center"/>
        <w:tblLook w:val="0000" w:firstRow="0" w:lastRow="0" w:firstColumn="0" w:lastColumn="0" w:noHBand="0" w:noVBand="0"/>
      </w:tblPr>
      <w:tblGrid>
        <w:gridCol w:w="615"/>
        <w:gridCol w:w="5825"/>
        <w:gridCol w:w="2082"/>
      </w:tblGrid>
      <w:tr w:rsidR="00A47A48" w:rsidRPr="005407F9" w:rsidTr="00A47A48">
        <w:trPr>
          <w:trHeight w:val="20"/>
          <w:jc w:val="center"/>
        </w:trPr>
        <w:tc>
          <w:tcPr>
            <w:tcW w:w="350" w:type="pct"/>
            <w:tcBorders>
              <w:top w:val="single" w:sz="12" w:space="0" w:color="auto"/>
              <w:left w:val="single" w:sz="12" w:space="0" w:color="auto"/>
              <w:bottom w:val="single" w:sz="2" w:space="0" w:color="000000"/>
              <w:right w:val="single" w:sz="2" w:space="0" w:color="000000"/>
            </w:tcBorders>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c>
          <w:tcPr>
            <w:tcW w:w="3423" w:type="pct"/>
            <w:tcBorders>
              <w:top w:val="single" w:sz="12" w:space="0" w:color="auto"/>
              <w:left w:val="single" w:sz="2" w:space="0" w:color="000000"/>
              <w:bottom w:val="single" w:sz="2" w:space="0" w:color="000000"/>
              <w:right w:val="single" w:sz="12" w:space="0" w:color="auto"/>
            </w:tcBorders>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c>
          <w:tcPr>
            <w:tcW w:w="1227" w:type="pct"/>
            <w:tcBorders>
              <w:top w:val="single" w:sz="12" w:space="0" w:color="auto"/>
              <w:left w:val="single" w:sz="2" w:space="0" w:color="000000"/>
              <w:bottom w:val="single" w:sz="2" w:space="0" w:color="000000"/>
              <w:right w:val="single" w:sz="12" w:space="0" w:color="auto"/>
            </w:tcBorders>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可能共享的模块</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引言</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2</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全球上市许可状态</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3</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报告周期内因安全性原因采取的措施</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E2E</w:t>
            </w:r>
            <w:r w:rsidRPr="00B31CEF">
              <w:rPr>
                <w:rFonts w:ascii="Times New Roman" w:eastAsia="仿宋" w:hAnsi="Times New Roman" w:cs="Arial" w:hint="eastAsia"/>
                <w:kern w:val="0"/>
                <w:sz w:val="22"/>
                <w:lang w:val="en-GB"/>
              </w:rPr>
              <w:t>和</w:t>
            </w:r>
            <w:r w:rsidRPr="00B31CEF">
              <w:rPr>
                <w:rFonts w:ascii="Times New Roman" w:eastAsia="仿宋" w:hAnsi="Times New Roman" w:cs="Arial"/>
                <w:kern w:val="0"/>
                <w:sz w:val="22"/>
                <w:lang w:val="en-GB"/>
              </w:rPr>
              <w:t>E2F</w:t>
            </w:r>
            <w:r w:rsidR="001B29EA">
              <w:rPr>
                <w:rFonts w:ascii="Times New Roman" w:eastAsia="仿宋" w:hAnsi="Times New Roman" w:cs="Arial" w:hint="eastAsia"/>
                <w:kern w:val="0"/>
                <w:sz w:val="22"/>
                <w:lang w:val="en-GB"/>
              </w:rPr>
              <w:t>的通用章节</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4</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安全性参考信息的变更</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5</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估计暴露量和用药模式</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5.1</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0107" w:rsidP="00A47A48">
            <w:pPr>
              <w:widowControl/>
              <w:snapToGrid w:val="0"/>
              <w:spacing w:afterLines="15" w:after="46" w:line="240" w:lineRule="exact"/>
              <w:rPr>
                <w:rFonts w:ascii="Times New Roman" w:eastAsia="仿宋" w:hAnsi="Times New Roman" w:cs="Arial"/>
                <w:kern w:val="0"/>
                <w:sz w:val="22"/>
                <w:szCs w:val="20"/>
                <w:lang w:val="en-GB"/>
              </w:rPr>
            </w:pPr>
            <w:r>
              <w:rPr>
                <w:rFonts w:ascii="Times New Roman" w:eastAsia="仿宋" w:hAnsi="Times New Roman" w:cs="Arial" w:hint="eastAsia"/>
                <w:kern w:val="0"/>
                <w:sz w:val="22"/>
                <w:lang w:val="en-GB"/>
              </w:rPr>
              <w:t>临床试验的受试者累计</w:t>
            </w:r>
            <w:r w:rsidR="00A47A48" w:rsidRPr="00B31CEF">
              <w:rPr>
                <w:rFonts w:ascii="Times New Roman" w:eastAsia="仿宋" w:hAnsi="Times New Roman" w:cs="Arial" w:hint="eastAsia"/>
                <w:kern w:val="0"/>
                <w:sz w:val="22"/>
                <w:lang w:val="en-GB"/>
              </w:rPr>
              <w:t>暴露量</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E2E</w:t>
            </w:r>
            <w:r w:rsidRPr="00B31CEF">
              <w:rPr>
                <w:rFonts w:ascii="Times New Roman" w:eastAsia="仿宋" w:hAnsi="Times New Roman" w:cs="Arial" w:hint="eastAsia"/>
                <w:kern w:val="0"/>
                <w:sz w:val="22"/>
                <w:lang w:val="en-GB"/>
              </w:rPr>
              <w:t>和</w:t>
            </w: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5.2</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0107" w:rsidP="00A47A48">
            <w:pPr>
              <w:widowControl/>
              <w:snapToGrid w:val="0"/>
              <w:spacing w:afterLines="15" w:after="46" w:line="240" w:lineRule="exact"/>
              <w:rPr>
                <w:rFonts w:ascii="Times New Roman" w:eastAsia="仿宋" w:hAnsi="Times New Roman" w:cs="Arial"/>
                <w:kern w:val="0"/>
                <w:sz w:val="22"/>
                <w:lang w:val="en-GB"/>
              </w:rPr>
            </w:pPr>
            <w:r>
              <w:rPr>
                <w:rFonts w:ascii="Times New Roman" w:eastAsia="仿宋" w:hAnsi="Times New Roman" w:cs="Arial" w:hint="eastAsia"/>
                <w:kern w:val="0"/>
                <w:sz w:val="22"/>
                <w:lang w:val="en-GB"/>
              </w:rPr>
              <w:t>上市</w:t>
            </w:r>
            <w:r w:rsidR="004C05F9">
              <w:rPr>
                <w:rFonts w:ascii="Times New Roman" w:eastAsia="仿宋" w:hAnsi="Times New Roman" w:cs="Arial" w:hint="eastAsia"/>
                <w:kern w:val="0"/>
                <w:sz w:val="22"/>
                <w:lang w:val="en-GB"/>
              </w:rPr>
              <w:t>后用药</w:t>
            </w:r>
            <w:r>
              <w:rPr>
                <w:rFonts w:ascii="Times New Roman" w:eastAsia="仿宋" w:hAnsi="Times New Roman" w:cs="Arial" w:hint="eastAsia"/>
                <w:kern w:val="0"/>
                <w:sz w:val="22"/>
                <w:lang w:val="en-GB"/>
              </w:rPr>
              <w:t>经验</w:t>
            </w:r>
            <w:r w:rsidR="00CB46C1">
              <w:rPr>
                <w:rFonts w:ascii="Times New Roman" w:eastAsia="仿宋" w:hAnsi="Times New Roman" w:cs="Arial" w:hint="eastAsia"/>
                <w:kern w:val="0"/>
                <w:sz w:val="22"/>
                <w:lang w:val="en-GB"/>
              </w:rPr>
              <w:t>中</w:t>
            </w:r>
            <w:r>
              <w:rPr>
                <w:rFonts w:ascii="Times New Roman" w:eastAsia="仿宋" w:hAnsi="Times New Roman" w:cs="Arial" w:hint="eastAsia"/>
                <w:kern w:val="0"/>
                <w:sz w:val="22"/>
                <w:lang w:val="en-GB"/>
              </w:rPr>
              <w:t>的累计</w:t>
            </w:r>
            <w:r w:rsidR="001B29EA">
              <w:rPr>
                <w:rFonts w:ascii="Times New Roman" w:eastAsia="仿宋" w:hAnsi="Times New Roman" w:cs="Arial" w:hint="eastAsia"/>
                <w:kern w:val="0"/>
                <w:sz w:val="22"/>
                <w:lang w:val="en-GB"/>
              </w:rPr>
              <w:t>和报告周期</w:t>
            </w:r>
            <w:r w:rsidR="00CB46C1">
              <w:rPr>
                <w:rFonts w:ascii="Times New Roman" w:eastAsia="仿宋" w:hAnsi="Times New Roman" w:cs="Arial" w:hint="eastAsia"/>
                <w:kern w:val="0"/>
                <w:sz w:val="22"/>
                <w:lang w:val="en-GB"/>
              </w:rPr>
              <w:t>内</w:t>
            </w:r>
            <w:r w:rsidR="00A47A48" w:rsidRPr="00B31CEF">
              <w:rPr>
                <w:rFonts w:ascii="Times New Roman" w:eastAsia="仿宋" w:hAnsi="Times New Roman" w:cs="Arial" w:hint="eastAsia"/>
                <w:kern w:val="0"/>
                <w:sz w:val="22"/>
                <w:lang w:val="en-GB"/>
              </w:rPr>
              <w:t>患者暴露量</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E2E</w:t>
            </w:r>
            <w:r w:rsidRPr="00B31CEF">
              <w:rPr>
                <w:rFonts w:ascii="Times New Roman" w:eastAsia="仿宋" w:hAnsi="Times New Roman" w:cs="Arial" w:hint="eastAsia"/>
                <w:kern w:val="0"/>
                <w:sz w:val="22"/>
                <w:lang w:val="en-GB"/>
              </w:rPr>
              <w:t>和</w:t>
            </w:r>
            <w:r w:rsidRPr="00B31CEF">
              <w:rPr>
                <w:rFonts w:ascii="Times New Roman" w:eastAsia="仿宋" w:hAnsi="Times New Roman" w:cs="Arial"/>
                <w:kern w:val="0"/>
                <w:sz w:val="22"/>
                <w:lang w:val="en-GB"/>
              </w:rPr>
              <w:t>E2F</w:t>
            </w:r>
            <w:r w:rsidR="001B29EA">
              <w:rPr>
                <w:rFonts w:ascii="Times New Roman" w:eastAsia="仿宋" w:hAnsi="Times New Roman" w:cs="Arial" w:hint="eastAsia"/>
                <w:kern w:val="0"/>
                <w:sz w:val="22"/>
                <w:lang w:val="en-GB"/>
              </w:rPr>
              <w:t>（仅限累积</w:t>
            </w:r>
            <w:r w:rsidRPr="00B31CEF">
              <w:rPr>
                <w:rFonts w:ascii="Times New Roman" w:eastAsia="仿宋" w:hAnsi="Times New Roman" w:cs="Arial" w:hint="eastAsia"/>
                <w:kern w:val="0"/>
                <w:sz w:val="22"/>
                <w:lang w:val="en-GB"/>
              </w:rPr>
              <w:t>数据）</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6</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汇总表中的数据</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6.1</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参考信息</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6.2</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1B29EA" w:rsidP="00A47A48">
            <w:pPr>
              <w:widowControl/>
              <w:snapToGrid w:val="0"/>
              <w:spacing w:afterLines="15" w:after="46" w:line="240" w:lineRule="exact"/>
              <w:rPr>
                <w:rFonts w:ascii="Times New Roman" w:eastAsia="仿宋" w:hAnsi="Times New Roman" w:cs="Arial"/>
                <w:kern w:val="0"/>
                <w:sz w:val="22"/>
                <w:lang w:val="en-GB"/>
              </w:rPr>
            </w:pPr>
            <w:r>
              <w:rPr>
                <w:rFonts w:ascii="Times New Roman" w:eastAsia="仿宋" w:hAnsi="Times New Roman" w:cs="Arial" w:hint="eastAsia"/>
                <w:kern w:val="0"/>
                <w:sz w:val="22"/>
                <w:lang w:val="en-GB"/>
              </w:rPr>
              <w:t>临床试验中的严重不良事件的累计</w:t>
            </w:r>
            <w:r w:rsidR="00A47A48" w:rsidRPr="00B31CEF">
              <w:rPr>
                <w:rFonts w:ascii="Times New Roman" w:eastAsia="仿宋" w:hAnsi="Times New Roman" w:cs="Arial" w:hint="eastAsia"/>
                <w:kern w:val="0"/>
                <w:sz w:val="22"/>
                <w:lang w:val="en-GB"/>
              </w:rPr>
              <w:t>汇总表</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6.3</w:t>
            </w:r>
          </w:p>
        </w:tc>
        <w:tc>
          <w:tcPr>
            <w:tcW w:w="3423" w:type="pct"/>
            <w:tcBorders>
              <w:top w:val="single" w:sz="2" w:space="0" w:color="auto"/>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1B29EA" w:rsidP="00A47A48">
            <w:pPr>
              <w:widowControl/>
              <w:snapToGrid w:val="0"/>
              <w:spacing w:afterLines="15" w:after="46" w:line="240" w:lineRule="exact"/>
              <w:rPr>
                <w:rFonts w:ascii="Times New Roman" w:eastAsia="仿宋" w:hAnsi="Times New Roman" w:cs="Arial"/>
                <w:kern w:val="0"/>
                <w:sz w:val="22"/>
                <w:lang w:val="en-GB"/>
              </w:rPr>
            </w:pPr>
            <w:r>
              <w:rPr>
                <w:rFonts w:ascii="Times New Roman" w:eastAsia="仿宋" w:hAnsi="Times New Roman" w:cs="Arial" w:hint="eastAsia"/>
                <w:kern w:val="0"/>
                <w:sz w:val="22"/>
                <w:lang w:val="en-GB"/>
              </w:rPr>
              <w:t>上市后</w:t>
            </w:r>
            <w:r w:rsidR="00CB46C1">
              <w:rPr>
                <w:rFonts w:ascii="Times New Roman" w:eastAsia="仿宋" w:hAnsi="Times New Roman" w:cs="Arial" w:hint="eastAsia"/>
                <w:kern w:val="0"/>
                <w:sz w:val="22"/>
                <w:lang w:val="en-GB"/>
              </w:rPr>
              <w:t>数据</w:t>
            </w:r>
            <w:r>
              <w:rPr>
                <w:rFonts w:ascii="Times New Roman" w:eastAsia="仿宋" w:hAnsi="Times New Roman" w:cs="Arial" w:hint="eastAsia"/>
                <w:kern w:val="0"/>
                <w:sz w:val="22"/>
                <w:lang w:val="en-GB"/>
              </w:rPr>
              <w:t>来源的累计</w:t>
            </w:r>
            <w:r w:rsidR="00A47A48" w:rsidRPr="00B31CEF">
              <w:rPr>
                <w:rFonts w:ascii="Times New Roman" w:eastAsia="仿宋" w:hAnsi="Times New Roman" w:cs="Arial" w:hint="eastAsia"/>
                <w:kern w:val="0"/>
                <w:sz w:val="22"/>
                <w:lang w:val="en-GB"/>
              </w:rPr>
              <w:t>及报告周期总结表</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7</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1B29EA" w:rsidP="00A47A48">
            <w:pPr>
              <w:widowControl/>
              <w:snapToGrid w:val="0"/>
              <w:spacing w:afterLines="15" w:after="46" w:line="240" w:lineRule="exact"/>
              <w:rPr>
                <w:rFonts w:ascii="Times New Roman" w:eastAsia="仿宋" w:hAnsi="Times New Roman" w:cs="Arial"/>
                <w:kern w:val="0"/>
                <w:sz w:val="22"/>
                <w:szCs w:val="20"/>
                <w:lang w:val="en-GB"/>
              </w:rPr>
            </w:pPr>
            <w:r>
              <w:rPr>
                <w:rFonts w:ascii="Times New Roman" w:eastAsia="仿宋" w:hAnsi="Times New Roman" w:cs="Arial" w:hint="eastAsia"/>
                <w:kern w:val="0"/>
                <w:sz w:val="22"/>
                <w:lang w:val="en-GB"/>
              </w:rPr>
              <w:t>报告周期</w:t>
            </w:r>
            <w:r w:rsidR="00CB46C1">
              <w:rPr>
                <w:rFonts w:ascii="Times New Roman" w:eastAsia="仿宋" w:hAnsi="Times New Roman" w:cs="Arial" w:hint="eastAsia"/>
                <w:kern w:val="0"/>
                <w:sz w:val="22"/>
                <w:lang w:val="en-GB"/>
              </w:rPr>
              <w:t>内</w:t>
            </w:r>
            <w:r w:rsidR="00A47A48" w:rsidRPr="00B31CEF">
              <w:rPr>
                <w:rFonts w:ascii="Times New Roman" w:eastAsia="仿宋" w:hAnsi="Times New Roman" w:cs="Arial" w:hint="eastAsia"/>
                <w:kern w:val="0"/>
                <w:sz w:val="22"/>
                <w:lang w:val="en-GB"/>
              </w:rPr>
              <w:t>临床试验</w:t>
            </w:r>
            <w:r>
              <w:rPr>
                <w:rFonts w:ascii="Times New Roman" w:eastAsia="仿宋" w:hAnsi="Times New Roman" w:cs="Arial" w:hint="eastAsia"/>
                <w:kern w:val="0"/>
                <w:sz w:val="22"/>
                <w:lang w:val="en-GB"/>
              </w:rPr>
              <w:t>中</w:t>
            </w:r>
            <w:r w:rsidR="00A47A48" w:rsidRPr="00B31CEF">
              <w:rPr>
                <w:rFonts w:ascii="Times New Roman" w:eastAsia="仿宋" w:hAnsi="Times New Roman" w:cs="Arial" w:hint="eastAsia"/>
                <w:kern w:val="0"/>
                <w:sz w:val="22"/>
                <w:lang w:val="en-GB"/>
              </w:rPr>
              <w:t>的重大安全性发现的总结</w:t>
            </w:r>
          </w:p>
        </w:tc>
        <w:tc>
          <w:tcPr>
            <w:tcW w:w="1227" w:type="pct"/>
            <w:tcBorders>
              <w:top w:val="single" w:sz="2" w:space="0" w:color="000000"/>
              <w:left w:val="single" w:sz="12" w:space="0" w:color="auto"/>
              <w:bottom w:val="nil"/>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7.1</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已完成的临床试验</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7.2</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正在进行的临床试验</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7.3</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长期随访</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7.4</w:t>
            </w:r>
          </w:p>
        </w:tc>
        <w:tc>
          <w:tcPr>
            <w:tcW w:w="3423" w:type="pct"/>
            <w:tcBorders>
              <w:top w:val="single" w:sz="2" w:space="0" w:color="auto"/>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药品的其他治疗应用</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7.5</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与联合治疗相关的新的安全性数据</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8</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非干预性研究的结果</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9</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其他临床试验和来源信息</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10</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非临床数据</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11</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文献</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12</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其他定期报告</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13</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对照临床试验中缺乏疗效</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14</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最新披露的信息</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r w:rsidRPr="00B31CEF">
              <w:rPr>
                <w:rFonts w:ascii="Times New Roman" w:eastAsia="仿宋" w:hAnsi="Times New Roman" w:cs="Arial" w:hint="eastAsia"/>
                <w:kern w:val="0"/>
                <w:sz w:val="22"/>
                <w:lang w:val="en-GB"/>
              </w:rPr>
              <w:t>，如果报告覆盖同</w:t>
            </w:r>
            <w:proofErr w:type="gramStart"/>
            <w:r w:rsidRPr="00B31CEF">
              <w:rPr>
                <w:rFonts w:ascii="Times New Roman" w:eastAsia="仿宋" w:hAnsi="Times New Roman" w:cs="Arial" w:hint="eastAsia"/>
                <w:kern w:val="0"/>
                <w:sz w:val="22"/>
                <w:lang w:val="en-GB"/>
              </w:rPr>
              <w:t>一报告</w:t>
            </w:r>
            <w:proofErr w:type="gramEnd"/>
            <w:r w:rsidRPr="00B31CEF">
              <w:rPr>
                <w:rFonts w:ascii="Times New Roman" w:eastAsia="仿宋" w:hAnsi="Times New Roman" w:cs="Arial" w:hint="eastAsia"/>
                <w:kern w:val="0"/>
                <w:sz w:val="22"/>
                <w:lang w:val="en-GB"/>
              </w:rPr>
              <w:t>周期并同时递交</w:t>
            </w: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15</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szCs w:val="20"/>
                <w:lang w:val="en-GB"/>
              </w:rPr>
            </w:pPr>
            <w:r w:rsidRPr="00B31CEF">
              <w:rPr>
                <w:rFonts w:ascii="Times New Roman" w:eastAsia="仿宋" w:hAnsi="Times New Roman" w:cs="Arial" w:hint="eastAsia"/>
                <w:kern w:val="0"/>
                <w:sz w:val="22"/>
                <w:lang w:val="en-GB"/>
              </w:rPr>
              <w:t>新的、正在评价</w:t>
            </w:r>
            <w:r w:rsidR="001B29EA">
              <w:rPr>
                <w:rFonts w:ascii="Times New Roman" w:eastAsia="仿宋" w:hAnsi="Times New Roman" w:cs="Arial" w:hint="eastAsia"/>
                <w:kern w:val="0"/>
                <w:sz w:val="22"/>
                <w:lang w:val="en-GB"/>
              </w:rPr>
              <w:t>的</w:t>
            </w:r>
            <w:r w:rsidRPr="00B31CEF">
              <w:rPr>
                <w:rFonts w:ascii="Times New Roman" w:eastAsia="仿宋" w:hAnsi="Times New Roman" w:cs="Arial" w:hint="eastAsia"/>
                <w:kern w:val="0"/>
                <w:sz w:val="22"/>
                <w:lang w:val="en-GB"/>
              </w:rPr>
              <w:t>或已关闭的信号概述</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highlight w:val="yellow"/>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16</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信号和风险评估</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16.1</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安全性问题总结</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pageBreakBefore/>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lastRenderedPageBreak/>
              <w:t>16.2</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信号评价</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16.3</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风险和新信息的评估</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16.4</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风险特征</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16.5</w:t>
            </w:r>
          </w:p>
        </w:tc>
        <w:tc>
          <w:tcPr>
            <w:tcW w:w="3423" w:type="pct"/>
            <w:tcBorders>
              <w:top w:val="nil"/>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风险最小化措施的有效性（如适用）</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17</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获益评估</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17.1</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szCs w:val="20"/>
                <w:lang w:val="en-GB"/>
              </w:rPr>
            </w:pPr>
            <w:r w:rsidRPr="00B31CEF">
              <w:rPr>
                <w:rFonts w:ascii="Times New Roman" w:eastAsia="仿宋" w:hAnsi="Times New Roman" w:cs="Arial" w:hint="eastAsia"/>
                <w:kern w:val="0"/>
                <w:sz w:val="22"/>
                <w:lang w:val="en-GB"/>
              </w:rPr>
              <w:t>重要的基线有效性／疗效信息</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17.2</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新确认的有效性／疗效信息</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17.3</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获益特征</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18</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1B29EA" w:rsidP="00A47A48">
            <w:pPr>
              <w:widowControl/>
              <w:snapToGrid w:val="0"/>
              <w:spacing w:afterLines="15" w:after="46" w:line="240" w:lineRule="exact"/>
              <w:rPr>
                <w:rFonts w:ascii="Times New Roman" w:eastAsia="仿宋" w:hAnsi="Times New Roman" w:cs="Arial"/>
                <w:kern w:val="0"/>
                <w:sz w:val="22"/>
                <w:lang w:val="en-GB"/>
              </w:rPr>
            </w:pPr>
            <w:r>
              <w:rPr>
                <w:rFonts w:ascii="Times New Roman" w:eastAsia="仿宋" w:hAnsi="Times New Roman" w:cs="Arial" w:hint="eastAsia"/>
                <w:kern w:val="0"/>
                <w:sz w:val="22"/>
                <w:lang w:val="en-GB"/>
              </w:rPr>
              <w:t>批准</w:t>
            </w:r>
            <w:r w:rsidR="00A47A48" w:rsidRPr="00B31CEF">
              <w:rPr>
                <w:rFonts w:ascii="Times New Roman" w:eastAsia="仿宋" w:hAnsi="Times New Roman" w:cs="Arial" w:hint="eastAsia"/>
                <w:kern w:val="0"/>
                <w:sz w:val="22"/>
                <w:lang w:val="en-GB"/>
              </w:rPr>
              <w:t>适应症的获益</w:t>
            </w:r>
            <w:r w:rsidR="00A47A48" w:rsidRPr="00B31CEF">
              <w:rPr>
                <w:rFonts w:ascii="Times New Roman" w:eastAsia="仿宋" w:hAnsi="Times New Roman" w:cs="Arial"/>
                <w:kern w:val="0"/>
                <w:sz w:val="22"/>
                <w:lang w:val="en-GB"/>
              </w:rPr>
              <w:t>-</w:t>
            </w:r>
            <w:r w:rsidR="00A47A48" w:rsidRPr="00B31CEF">
              <w:rPr>
                <w:rFonts w:ascii="Times New Roman" w:eastAsia="仿宋" w:hAnsi="Times New Roman" w:cs="Arial" w:hint="eastAsia"/>
                <w:kern w:val="0"/>
                <w:sz w:val="22"/>
                <w:lang w:val="en-GB"/>
              </w:rPr>
              <w:t>风险综合分析</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18.1</w:t>
            </w:r>
          </w:p>
        </w:tc>
        <w:tc>
          <w:tcPr>
            <w:tcW w:w="3423" w:type="pct"/>
            <w:tcBorders>
              <w:top w:val="single" w:sz="2" w:space="0" w:color="000000"/>
              <w:left w:val="single" w:sz="2" w:space="0" w:color="000000"/>
              <w:bottom w:val="single" w:sz="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获益</w:t>
            </w:r>
            <w:r w:rsidRPr="00B31CEF">
              <w:rPr>
                <w:rFonts w:ascii="Times New Roman" w:eastAsia="仿宋" w:hAnsi="Times New Roman" w:cs="Arial"/>
                <w:kern w:val="0"/>
                <w:sz w:val="22"/>
                <w:lang w:val="en-GB"/>
              </w:rPr>
              <w:t>-</w:t>
            </w:r>
            <w:r w:rsidRPr="00B31CEF">
              <w:rPr>
                <w:rFonts w:ascii="Times New Roman" w:eastAsia="仿宋" w:hAnsi="Times New Roman" w:cs="Arial" w:hint="eastAsia"/>
                <w:kern w:val="0"/>
                <w:sz w:val="22"/>
                <w:lang w:val="en-GB"/>
              </w:rPr>
              <w:t>风险背景</w:t>
            </w:r>
            <w:r w:rsidRPr="00B31CEF">
              <w:rPr>
                <w:rFonts w:ascii="Times New Roman" w:eastAsia="仿宋" w:hAnsi="Times New Roman" w:cs="Arial"/>
                <w:kern w:val="0"/>
                <w:sz w:val="22"/>
                <w:lang w:val="en-GB"/>
              </w:rPr>
              <w:t>-</w:t>
            </w:r>
            <w:r w:rsidRPr="00B31CEF">
              <w:rPr>
                <w:rFonts w:ascii="Times New Roman" w:eastAsia="仿宋" w:hAnsi="Times New Roman" w:cs="Arial" w:hint="eastAsia"/>
                <w:kern w:val="0"/>
                <w:sz w:val="22"/>
                <w:lang w:val="en-GB"/>
              </w:rPr>
              <w:t>医疗需求和重要的替代方案</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18.2</w:t>
            </w:r>
          </w:p>
        </w:tc>
        <w:tc>
          <w:tcPr>
            <w:tcW w:w="3423" w:type="pct"/>
            <w:tcBorders>
              <w:top w:val="single" w:sz="2" w:space="0" w:color="auto"/>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获益</w:t>
            </w:r>
            <w:r w:rsidRPr="00B31CEF">
              <w:rPr>
                <w:rFonts w:ascii="Times New Roman" w:eastAsia="仿宋" w:hAnsi="Times New Roman" w:cs="Arial"/>
                <w:kern w:val="0"/>
                <w:sz w:val="22"/>
                <w:lang w:val="en-GB"/>
              </w:rPr>
              <w:t>-</w:t>
            </w:r>
            <w:r w:rsidR="001B29EA">
              <w:rPr>
                <w:rFonts w:ascii="Times New Roman" w:eastAsia="仿宋" w:hAnsi="Times New Roman" w:cs="Arial" w:hint="eastAsia"/>
                <w:kern w:val="0"/>
                <w:sz w:val="22"/>
                <w:lang w:val="en-GB"/>
              </w:rPr>
              <w:t>风险分析评价</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r w:rsidR="00A47A48" w:rsidRPr="005407F9" w:rsidTr="00A47A48">
        <w:trPr>
          <w:trHeight w:val="20"/>
          <w:jc w:val="center"/>
        </w:trPr>
        <w:tc>
          <w:tcPr>
            <w:tcW w:w="350" w:type="pct"/>
            <w:tcBorders>
              <w:top w:val="single" w:sz="2" w:space="0" w:color="000000"/>
              <w:left w:val="single" w:sz="12" w:space="0" w:color="auto"/>
              <w:bottom w:val="single" w:sz="2" w:space="0" w:color="000000"/>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19</w:t>
            </w:r>
          </w:p>
        </w:tc>
        <w:tc>
          <w:tcPr>
            <w:tcW w:w="3423"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结论和措施</w:t>
            </w:r>
          </w:p>
        </w:tc>
        <w:tc>
          <w:tcPr>
            <w:tcW w:w="1227" w:type="pct"/>
            <w:tcBorders>
              <w:top w:val="single" w:sz="2" w:space="0" w:color="000000"/>
              <w:left w:val="single" w:sz="2" w:space="0" w:color="000000"/>
              <w:bottom w:val="single" w:sz="2" w:space="0" w:color="000000"/>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E2F</w:t>
            </w:r>
          </w:p>
        </w:tc>
      </w:tr>
      <w:tr w:rsidR="00A47A48" w:rsidRPr="005407F9" w:rsidTr="00A47A48">
        <w:trPr>
          <w:trHeight w:val="20"/>
          <w:jc w:val="center"/>
        </w:trPr>
        <w:tc>
          <w:tcPr>
            <w:tcW w:w="350" w:type="pct"/>
            <w:tcBorders>
              <w:top w:val="single" w:sz="2" w:space="0" w:color="000000"/>
              <w:left w:val="single" w:sz="12" w:space="0" w:color="auto"/>
              <w:bottom w:val="single" w:sz="12" w:space="0" w:color="auto"/>
              <w:right w:val="single" w:sz="2" w:space="0" w:color="000000"/>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20</w:t>
            </w:r>
          </w:p>
        </w:tc>
        <w:tc>
          <w:tcPr>
            <w:tcW w:w="3423" w:type="pct"/>
            <w:tcBorders>
              <w:top w:val="single" w:sz="2" w:space="0" w:color="000000"/>
              <w:left w:val="single" w:sz="2" w:space="0" w:color="000000"/>
              <w:bottom w:val="single" w:sz="1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r w:rsidRPr="00B31CEF">
              <w:rPr>
                <w:rFonts w:ascii="Times New Roman" w:eastAsia="仿宋" w:hAnsi="Times New Roman" w:cs="Arial"/>
                <w:kern w:val="0"/>
                <w:sz w:val="22"/>
                <w:lang w:val="en-GB"/>
              </w:rPr>
              <w:t>PBRER</w:t>
            </w:r>
            <w:r w:rsidRPr="00B31CEF">
              <w:rPr>
                <w:rFonts w:ascii="Times New Roman" w:eastAsia="仿宋" w:hAnsi="Times New Roman" w:cs="Arial" w:hint="eastAsia"/>
                <w:kern w:val="0"/>
                <w:sz w:val="22"/>
                <w:lang w:val="en-GB"/>
              </w:rPr>
              <w:t>附件</w:t>
            </w:r>
          </w:p>
        </w:tc>
        <w:tc>
          <w:tcPr>
            <w:tcW w:w="1227" w:type="pct"/>
            <w:tcBorders>
              <w:top w:val="single" w:sz="2" w:space="0" w:color="000000"/>
              <w:left w:val="single" w:sz="2" w:space="0" w:color="000000"/>
              <w:bottom w:val="single" w:sz="12" w:space="0" w:color="auto"/>
              <w:right w:val="single" w:sz="12" w:space="0" w:color="auto"/>
            </w:tcBorders>
            <w:tcMar>
              <w:top w:w="58" w:type="dxa"/>
              <w:left w:w="115" w:type="dxa"/>
              <w:bottom w:w="58" w:type="dxa"/>
              <w:right w:w="115" w:type="dxa"/>
            </w:tcMar>
            <w:vAlign w:val="center"/>
          </w:tcPr>
          <w:p w:rsidR="00A47A48" w:rsidRPr="00B31CEF" w:rsidRDefault="00A47A48" w:rsidP="00A47A48">
            <w:pPr>
              <w:widowControl/>
              <w:snapToGrid w:val="0"/>
              <w:spacing w:afterLines="15" w:after="46" w:line="240" w:lineRule="exact"/>
              <w:rPr>
                <w:rFonts w:ascii="Times New Roman" w:eastAsia="仿宋" w:hAnsi="Times New Roman" w:cs="Arial"/>
                <w:kern w:val="0"/>
                <w:sz w:val="22"/>
                <w:lang w:val="en-GB"/>
              </w:rPr>
            </w:pPr>
          </w:p>
        </w:tc>
      </w:tr>
    </w:tbl>
    <w:p w:rsidR="00A47A48" w:rsidRPr="00B31CEF" w:rsidRDefault="00A47A48" w:rsidP="00A47A48">
      <w:pPr>
        <w:keepNext/>
        <w:widowControl/>
        <w:tabs>
          <w:tab w:val="left" w:pos="1800"/>
        </w:tabs>
        <w:snapToGrid w:val="0"/>
        <w:spacing w:beforeLines="100" w:before="312" w:line="300" w:lineRule="auto"/>
        <w:outlineLvl w:val="1"/>
        <w:rPr>
          <w:rFonts w:ascii="Times New Roman" w:eastAsia="仿宋" w:hAnsi="Times New Roman" w:cs="Arial"/>
          <w:b/>
          <w:bCs/>
          <w:kern w:val="32"/>
          <w:sz w:val="22"/>
          <w:lang w:val="en-GB"/>
        </w:rPr>
      </w:pPr>
    </w:p>
    <w:p w:rsidR="00A47A48" w:rsidRPr="00B31CEF" w:rsidRDefault="00A47A48" w:rsidP="00A47A48">
      <w:pPr>
        <w:widowControl/>
        <w:tabs>
          <w:tab w:val="left" w:pos="2282"/>
        </w:tabs>
        <w:spacing w:line="360" w:lineRule="auto"/>
        <w:outlineLvl w:val="1"/>
        <w:rPr>
          <w:rFonts w:ascii="Times New Roman" w:eastAsia="仿宋" w:hAnsi="Times New Roman" w:cs="宋体"/>
          <w:b/>
          <w:bCs/>
          <w:kern w:val="0"/>
          <w:sz w:val="28"/>
          <w:szCs w:val="28"/>
        </w:rPr>
      </w:pPr>
      <w:r w:rsidRPr="00B31CEF">
        <w:rPr>
          <w:rFonts w:ascii="Times New Roman" w:eastAsia="仿宋" w:hAnsi="Times New Roman" w:cs="Arial"/>
          <w:b/>
          <w:bCs/>
          <w:kern w:val="32"/>
          <w:sz w:val="22"/>
          <w:lang w:val="en-GB"/>
        </w:rPr>
        <w:br w:type="page"/>
      </w:r>
      <w:bookmarkStart w:id="409" w:name="_Toc494549806"/>
      <w:bookmarkStart w:id="410" w:name="_Toc26276257"/>
      <w:bookmarkStart w:id="411" w:name="_Toc26276327"/>
      <w:bookmarkStart w:id="412" w:name="_Toc26277600"/>
      <w:bookmarkStart w:id="413" w:name="_Toc26347099"/>
      <w:bookmarkStart w:id="414" w:name="_Toc26347285"/>
      <w:bookmarkStart w:id="415" w:name="_Toc26348543"/>
      <w:r w:rsidRPr="00B31CEF">
        <w:rPr>
          <w:rFonts w:ascii="Times New Roman" w:eastAsia="仿宋" w:hAnsi="Times New Roman" w:cs="宋体" w:hint="eastAsia"/>
          <w:b/>
          <w:bCs/>
          <w:kern w:val="0"/>
          <w:sz w:val="28"/>
          <w:szCs w:val="28"/>
        </w:rPr>
        <w:lastRenderedPageBreak/>
        <w:t>附件</w:t>
      </w:r>
      <w:r w:rsidRPr="00B31CEF">
        <w:rPr>
          <w:rFonts w:ascii="Times New Roman" w:eastAsia="仿宋" w:hAnsi="Times New Roman" w:cs="宋体"/>
          <w:b/>
          <w:bCs/>
          <w:kern w:val="0"/>
          <w:sz w:val="28"/>
          <w:szCs w:val="28"/>
        </w:rPr>
        <w:t>E –</w:t>
      </w:r>
      <w:r w:rsidRPr="00B31CEF">
        <w:rPr>
          <w:rFonts w:ascii="Times New Roman" w:eastAsia="仿宋" w:hAnsi="Times New Roman" w:cs="宋体" w:hint="eastAsia"/>
          <w:b/>
          <w:bCs/>
          <w:kern w:val="0"/>
          <w:sz w:val="28"/>
          <w:szCs w:val="28"/>
        </w:rPr>
        <w:t>准备</w:t>
      </w:r>
      <w:r w:rsidRPr="00B31CEF">
        <w:rPr>
          <w:rFonts w:ascii="Times New Roman" w:eastAsia="仿宋" w:hAnsi="Times New Roman" w:cs="宋体"/>
          <w:b/>
          <w:bCs/>
          <w:kern w:val="0"/>
          <w:sz w:val="28"/>
          <w:szCs w:val="28"/>
        </w:rPr>
        <w:t>PBRER</w:t>
      </w:r>
      <w:r w:rsidRPr="00B31CEF">
        <w:rPr>
          <w:rFonts w:ascii="Times New Roman" w:eastAsia="仿宋" w:hAnsi="Times New Roman" w:cs="宋体" w:hint="eastAsia"/>
          <w:b/>
          <w:bCs/>
          <w:kern w:val="0"/>
          <w:sz w:val="28"/>
          <w:szCs w:val="28"/>
        </w:rPr>
        <w:t>可能用到的信息来源示例</w:t>
      </w:r>
      <w:bookmarkEnd w:id="409"/>
      <w:bookmarkEnd w:id="410"/>
      <w:bookmarkEnd w:id="411"/>
      <w:bookmarkEnd w:id="412"/>
      <w:bookmarkEnd w:id="413"/>
      <w:bookmarkEnd w:id="414"/>
      <w:bookmarkEnd w:id="415"/>
    </w:p>
    <w:p w:rsidR="00A47A48" w:rsidRPr="00B31CEF" w:rsidRDefault="00934706" w:rsidP="00A47A48">
      <w:pPr>
        <w:widowControl/>
        <w:snapToGrid w:val="0"/>
        <w:spacing w:beforeLines="100" w:before="312" w:line="300" w:lineRule="auto"/>
        <w:rPr>
          <w:rFonts w:ascii="Times New Roman" w:eastAsia="仿宋" w:hAnsi="Times New Roman" w:cs="Arial"/>
          <w:kern w:val="0"/>
          <w:sz w:val="6"/>
          <w:lang w:val="en-GB"/>
        </w:rPr>
      </w:pPr>
      <w:r>
        <w:rPr>
          <w:rFonts w:ascii="Times New Roman" w:eastAsia="仿宋" w:hAnsi="Times New Roman" w:cs="Arial" w:hint="eastAsia"/>
          <w:kern w:val="0"/>
          <w:sz w:val="22"/>
          <w:lang w:val="en-GB"/>
        </w:rPr>
        <w:t>此列表并非要</w:t>
      </w:r>
      <w:r w:rsidR="00A47A48" w:rsidRPr="00B31CEF">
        <w:rPr>
          <w:rFonts w:ascii="Times New Roman" w:eastAsia="仿宋" w:hAnsi="Times New Roman" w:cs="Arial" w:hint="eastAsia"/>
          <w:kern w:val="0"/>
          <w:sz w:val="22"/>
          <w:lang w:val="en-GB"/>
        </w:rPr>
        <w:t>包括所有信息来信，</w:t>
      </w:r>
      <w:r w:rsidR="00A47A48" w:rsidRPr="00B31CEF">
        <w:rPr>
          <w:rFonts w:ascii="Times New Roman" w:eastAsia="仿宋" w:hAnsi="Times New Roman" w:cs="Arial"/>
          <w:kern w:val="0"/>
          <w:sz w:val="22"/>
          <w:lang w:val="en-GB"/>
        </w:rPr>
        <w:t>MAH</w:t>
      </w:r>
      <w:r w:rsidR="00A47A48" w:rsidRPr="00B31CEF">
        <w:rPr>
          <w:rFonts w:ascii="Times New Roman" w:eastAsia="仿宋" w:hAnsi="Times New Roman" w:cs="Arial" w:hint="eastAsia"/>
          <w:kern w:val="0"/>
          <w:sz w:val="22"/>
          <w:lang w:val="en-GB"/>
        </w:rPr>
        <w:t>可使用其他数据来源在</w:t>
      </w:r>
      <w:r w:rsidR="00A47A48" w:rsidRPr="00B31CEF">
        <w:rPr>
          <w:rFonts w:ascii="Times New Roman" w:eastAsia="仿宋" w:hAnsi="Times New Roman" w:cs="Arial"/>
          <w:kern w:val="0"/>
          <w:sz w:val="22"/>
          <w:lang w:val="en-GB"/>
        </w:rPr>
        <w:t>PBRER</w:t>
      </w:r>
      <w:r w:rsidR="00A47A48" w:rsidRPr="00B31CEF">
        <w:rPr>
          <w:rFonts w:ascii="Times New Roman" w:eastAsia="仿宋" w:hAnsi="Times New Roman" w:cs="Arial" w:hint="eastAsia"/>
          <w:kern w:val="0"/>
          <w:sz w:val="22"/>
          <w:lang w:val="en-GB"/>
        </w:rPr>
        <w:t>中提供安全性和有效性</w:t>
      </w:r>
      <w:r w:rsidR="00A47A48" w:rsidRPr="00B31CEF">
        <w:rPr>
          <w:rFonts w:ascii="Times New Roman" w:eastAsia="仿宋" w:hAnsi="Times New Roman" w:cs="Arial"/>
          <w:kern w:val="0"/>
          <w:sz w:val="22"/>
          <w:lang w:val="en-GB"/>
        </w:rPr>
        <w:t>/</w:t>
      </w:r>
      <w:r>
        <w:rPr>
          <w:rFonts w:ascii="Times New Roman" w:eastAsia="仿宋" w:hAnsi="Times New Roman" w:cs="Arial" w:hint="eastAsia"/>
          <w:kern w:val="0"/>
          <w:sz w:val="22"/>
          <w:lang w:val="en-GB"/>
        </w:rPr>
        <w:t>疗效数据以</w:t>
      </w:r>
      <w:r w:rsidRPr="00B31CEF">
        <w:rPr>
          <w:rFonts w:ascii="Times New Roman" w:eastAsia="仿宋" w:hAnsi="Times New Roman" w:cs="Arial" w:hint="eastAsia"/>
          <w:kern w:val="0"/>
          <w:sz w:val="22"/>
          <w:lang w:val="en-GB"/>
        </w:rPr>
        <w:t>对获益</w:t>
      </w:r>
      <w:r w:rsidRPr="00B31CEF">
        <w:rPr>
          <w:rFonts w:ascii="Times New Roman" w:eastAsia="仿宋" w:hAnsi="Times New Roman" w:cs="Arial"/>
          <w:kern w:val="0"/>
          <w:sz w:val="22"/>
          <w:lang w:val="en-GB"/>
        </w:rPr>
        <w:t>-</w:t>
      </w:r>
      <w:r w:rsidRPr="00B31CEF">
        <w:rPr>
          <w:rFonts w:ascii="Times New Roman" w:eastAsia="仿宋" w:hAnsi="Times New Roman" w:cs="Arial" w:hint="eastAsia"/>
          <w:kern w:val="0"/>
          <w:sz w:val="22"/>
          <w:lang w:val="en-GB"/>
        </w:rPr>
        <w:t>风险概况进行评估</w:t>
      </w:r>
      <w:r>
        <w:rPr>
          <w:rFonts w:ascii="Times New Roman" w:eastAsia="仿宋" w:hAnsi="Times New Roman" w:cs="Arial" w:hint="eastAsia"/>
          <w:kern w:val="0"/>
          <w:sz w:val="22"/>
          <w:lang w:val="en-GB"/>
        </w:rPr>
        <w:t>，适用于产品及其已知的和</w:t>
      </w:r>
      <w:r w:rsidR="00A47A48" w:rsidRPr="00B31CEF">
        <w:rPr>
          <w:rFonts w:ascii="Times New Roman" w:eastAsia="仿宋" w:hAnsi="Times New Roman" w:cs="Arial" w:hint="eastAsia"/>
          <w:kern w:val="0"/>
          <w:sz w:val="22"/>
          <w:lang w:val="en-GB"/>
        </w:rPr>
        <w:t>重要的新出现的获益和风险（参见简介第</w:t>
      </w:r>
      <w:r w:rsidR="00A47A48" w:rsidRPr="00B31CEF">
        <w:rPr>
          <w:rFonts w:ascii="Times New Roman" w:eastAsia="仿宋" w:hAnsi="Times New Roman" w:cs="Arial"/>
          <w:kern w:val="0"/>
          <w:sz w:val="22"/>
          <w:lang w:val="en-GB"/>
        </w:rPr>
        <w:t>1.3</w:t>
      </w:r>
      <w:r w:rsidR="00A47A48" w:rsidRPr="00B31CEF">
        <w:rPr>
          <w:rFonts w:ascii="Times New Roman" w:eastAsia="仿宋" w:hAnsi="Times New Roman" w:cs="Arial" w:hint="eastAsia"/>
          <w:kern w:val="0"/>
          <w:sz w:val="22"/>
          <w:lang w:val="en-GB"/>
        </w:rPr>
        <w:t>节，</w:t>
      </w:r>
      <w:r w:rsidR="00A47A48" w:rsidRPr="00B31CEF">
        <w:rPr>
          <w:rFonts w:ascii="Times New Roman" w:eastAsia="仿宋" w:hAnsi="Times New Roman" w:cs="Arial"/>
          <w:kern w:val="0"/>
          <w:sz w:val="22"/>
          <w:lang w:val="en-GB"/>
        </w:rPr>
        <w:t>PBRER</w:t>
      </w:r>
      <w:r w:rsidR="00A47A48" w:rsidRPr="00B31CEF">
        <w:rPr>
          <w:rFonts w:ascii="Times New Roman" w:eastAsia="仿宋" w:hAnsi="Times New Roman" w:cs="Arial" w:hint="eastAsia"/>
          <w:kern w:val="0"/>
          <w:sz w:val="22"/>
          <w:lang w:val="en-GB"/>
        </w:rPr>
        <w:t>的范围中可用信息的来源）。</w:t>
      </w:r>
      <w:r w:rsidR="00A47A48" w:rsidRPr="00B31CEF">
        <w:rPr>
          <w:rFonts w:ascii="Times New Roman" w:eastAsia="仿宋" w:hAnsi="Times New Roman" w:cs="Arial"/>
          <w:kern w:val="0"/>
          <w:sz w:val="22"/>
          <w:lang w:val="en-GB"/>
        </w:rPr>
        <w:cr/>
      </w:r>
    </w:p>
    <w:p w:rsidR="00A47A48" w:rsidRPr="00B31CEF" w:rsidRDefault="00934706" w:rsidP="00A47A48">
      <w:pPr>
        <w:widowControl/>
        <w:snapToGrid w:val="0"/>
        <w:spacing w:beforeLines="100" w:before="312" w:line="300" w:lineRule="auto"/>
        <w:rPr>
          <w:rFonts w:ascii="Times New Roman" w:eastAsia="仿宋" w:hAnsi="Times New Roman" w:cs="Arial"/>
          <w:kern w:val="0"/>
          <w:sz w:val="22"/>
          <w:lang w:val="en-GB"/>
        </w:rPr>
      </w:pPr>
      <w:r>
        <w:rPr>
          <w:rFonts w:ascii="Times New Roman" w:eastAsia="仿宋" w:hAnsi="Times New Roman" w:cs="Arial" w:hint="eastAsia"/>
          <w:kern w:val="0"/>
          <w:sz w:val="22"/>
          <w:lang w:val="en-GB"/>
        </w:rPr>
        <w:t>可</w:t>
      </w:r>
      <w:r w:rsidR="00A47A48" w:rsidRPr="00B31CEF">
        <w:rPr>
          <w:rFonts w:ascii="Times New Roman" w:eastAsia="仿宋" w:hAnsi="Times New Roman" w:cs="Arial" w:hint="eastAsia"/>
          <w:kern w:val="0"/>
          <w:sz w:val="22"/>
          <w:lang w:val="en-GB"/>
        </w:rPr>
        <w:t>在准备</w:t>
      </w:r>
      <w:r w:rsidR="00A47A48" w:rsidRPr="00B31CEF">
        <w:rPr>
          <w:rFonts w:ascii="Times New Roman" w:eastAsia="仿宋" w:hAnsi="Times New Roman" w:cs="Arial"/>
          <w:kern w:val="0"/>
          <w:sz w:val="22"/>
          <w:lang w:val="en-GB"/>
        </w:rPr>
        <w:t>PBRER</w:t>
      </w:r>
      <w:r w:rsidR="00A47A48" w:rsidRPr="00B31CEF">
        <w:rPr>
          <w:rFonts w:ascii="Times New Roman" w:eastAsia="仿宋" w:hAnsi="Times New Roman" w:cs="Arial" w:hint="eastAsia"/>
          <w:kern w:val="0"/>
          <w:sz w:val="22"/>
          <w:lang w:val="en-GB"/>
        </w:rPr>
        <w:t>时用于获益</w:t>
      </w:r>
      <w:r>
        <w:rPr>
          <w:rFonts w:ascii="Times New Roman" w:eastAsia="仿宋" w:hAnsi="Times New Roman" w:cs="Arial" w:hint="eastAsia"/>
          <w:kern w:val="0"/>
          <w:sz w:val="22"/>
          <w:lang w:val="en-GB"/>
        </w:rPr>
        <w:t>-</w:t>
      </w:r>
      <w:r>
        <w:rPr>
          <w:rFonts w:ascii="Times New Roman" w:eastAsia="仿宋" w:hAnsi="Times New Roman" w:cs="Arial" w:hint="eastAsia"/>
          <w:kern w:val="0"/>
          <w:sz w:val="22"/>
          <w:lang w:val="en-GB"/>
        </w:rPr>
        <w:t>风险（如相关）评估</w:t>
      </w:r>
      <w:r w:rsidR="00A47A48" w:rsidRPr="00B31CEF">
        <w:rPr>
          <w:rFonts w:ascii="Times New Roman" w:eastAsia="仿宋" w:hAnsi="Times New Roman" w:cs="Arial" w:hint="eastAsia"/>
          <w:kern w:val="0"/>
          <w:sz w:val="22"/>
          <w:lang w:val="en-GB"/>
        </w:rPr>
        <w:t>相关的潜在信息来源的示例包括但不限于：</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非临床研究；</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临床试验，包括未批准适应证或人群研究；</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自发报告（例如关于</w:t>
      </w: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的安全性数据库）；</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kern w:val="0"/>
          <w:sz w:val="22"/>
          <w:lang w:val="en-GB"/>
        </w:rPr>
        <w:t>MAH</w:t>
      </w:r>
      <w:r w:rsidRPr="00B31CEF">
        <w:rPr>
          <w:rFonts w:ascii="Times New Roman" w:eastAsia="仿宋" w:hAnsi="Times New Roman" w:cs="Arial" w:hint="eastAsia"/>
          <w:kern w:val="0"/>
          <w:sz w:val="22"/>
          <w:lang w:val="en-GB"/>
        </w:rPr>
        <w:t>主办的网站（更多信息参见</w:t>
      </w:r>
      <w:r w:rsidRPr="00B31CEF">
        <w:rPr>
          <w:rFonts w:ascii="Times New Roman" w:eastAsia="仿宋" w:hAnsi="Times New Roman" w:cs="Arial"/>
          <w:kern w:val="0"/>
          <w:sz w:val="22"/>
          <w:lang w:val="en-GB"/>
        </w:rPr>
        <w:t>ICH E2D</w:t>
      </w:r>
      <w:r w:rsidRPr="00B31CEF">
        <w:rPr>
          <w:rFonts w:ascii="Times New Roman" w:eastAsia="仿宋" w:hAnsi="Times New Roman" w:cs="Arial" w:hint="eastAsia"/>
          <w:kern w:val="0"/>
          <w:sz w:val="22"/>
          <w:lang w:val="en-GB"/>
        </w:rPr>
        <w:t>指南，上市后安全性数据管理：快速报告的定义和标准）</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观察性研究，如注册登记研究；</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产品使用数据和产品使用信息；</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发表的科学文献或摘要的报告，包括科学会议上提供的信息；</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未发表的手稿；</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主动监测系统（如哨点）；</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系统性审查和荟萃分析；</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授权合作伙伴、其他申办者或学术机构／研究网络提供的信息；</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患者支持项目；</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产品质量调查；</w:t>
      </w:r>
      <w:r w:rsidRPr="00B31CEF" w:rsidDel="00EB0566">
        <w:rPr>
          <w:rFonts w:ascii="Times New Roman" w:eastAsia="仿宋" w:hAnsi="Times New Roman" w:cs="Arial"/>
          <w:kern w:val="0"/>
          <w:sz w:val="22"/>
          <w:lang w:val="en-GB"/>
        </w:rPr>
        <w:t xml:space="preserve"> </w:t>
      </w:r>
    </w:p>
    <w:p w:rsidR="00A47A48" w:rsidRPr="00B31CEF" w:rsidRDefault="00A47A48" w:rsidP="00655327">
      <w:pPr>
        <w:widowControl/>
        <w:numPr>
          <w:ilvl w:val="0"/>
          <w:numId w:val="33"/>
        </w:numPr>
        <w:snapToGrid w:val="0"/>
        <w:spacing w:beforeLines="100" w:before="312" w:line="300" w:lineRule="auto"/>
        <w:jc w:val="left"/>
        <w:rPr>
          <w:rFonts w:ascii="Times New Roman" w:eastAsia="仿宋" w:hAnsi="Times New Roman" w:cs="Arial"/>
          <w:kern w:val="0"/>
          <w:sz w:val="22"/>
          <w:lang w:val="en-GB"/>
        </w:rPr>
      </w:pPr>
      <w:r w:rsidRPr="00B31CEF">
        <w:rPr>
          <w:rFonts w:ascii="Times New Roman" w:eastAsia="仿宋" w:hAnsi="Times New Roman" w:cs="Arial" w:hint="eastAsia"/>
          <w:kern w:val="0"/>
          <w:sz w:val="22"/>
          <w:lang w:val="en-GB"/>
        </w:rPr>
        <w:t>来自监管机构的信息。</w:t>
      </w:r>
    </w:p>
    <w:p w:rsidR="00A47A48" w:rsidRPr="00B31CEF" w:rsidRDefault="00A47A48" w:rsidP="00A47A48">
      <w:pPr>
        <w:widowControl/>
        <w:jc w:val="left"/>
        <w:rPr>
          <w:rFonts w:ascii="Times New Roman" w:eastAsia="仿宋" w:hAnsi="Times New Roman" w:cs="Arial"/>
          <w:b/>
          <w:bCs/>
          <w:kern w:val="32"/>
          <w:sz w:val="24"/>
          <w:szCs w:val="24"/>
          <w:lang w:val="en-GB"/>
        </w:rPr>
      </w:pPr>
      <w:bookmarkStart w:id="416" w:name="_Toc494549807"/>
      <w:r w:rsidRPr="00B31CEF">
        <w:rPr>
          <w:rFonts w:ascii="Times New Roman" w:eastAsia="仿宋" w:hAnsi="Times New Roman" w:cs="Arial"/>
          <w:b/>
          <w:bCs/>
          <w:kern w:val="32"/>
          <w:lang w:val="en-GB"/>
        </w:rPr>
        <w:br w:type="page"/>
      </w:r>
    </w:p>
    <w:bookmarkStart w:id="417" w:name="_Toc26276258"/>
    <w:bookmarkStart w:id="418" w:name="_Toc26276328"/>
    <w:bookmarkStart w:id="419" w:name="_Toc26277601"/>
    <w:bookmarkStart w:id="420" w:name="_Toc26347100"/>
    <w:bookmarkStart w:id="421" w:name="_Toc26347286"/>
    <w:bookmarkStart w:id="422" w:name="_Toc26348544"/>
    <w:p w:rsidR="00A47A48" w:rsidRPr="00B31CEF" w:rsidRDefault="00A47A48" w:rsidP="00A47A48">
      <w:pPr>
        <w:widowControl/>
        <w:tabs>
          <w:tab w:val="left" w:pos="2282"/>
        </w:tabs>
        <w:spacing w:line="360" w:lineRule="auto"/>
        <w:ind w:firstLine="562"/>
        <w:outlineLvl w:val="1"/>
        <w:rPr>
          <w:rFonts w:ascii="Times New Roman" w:eastAsia="仿宋" w:hAnsi="Times New Roman"/>
          <w:b/>
          <w:bCs/>
          <w:sz w:val="28"/>
          <w:szCs w:val="28"/>
        </w:rPr>
      </w:pPr>
      <w:r>
        <w:rPr>
          <w:noProof/>
        </w:rPr>
        <w:lastRenderedPageBreak/>
        <mc:AlternateContent>
          <mc:Choice Requires="wps">
            <w:drawing>
              <wp:anchor distT="0" distB="0" distL="114300" distR="114300" simplePos="0" relativeHeight="251664384" behindDoc="0" locked="0" layoutInCell="1" allowOverlap="1" wp14:anchorId="7E10FF27" wp14:editId="6D196D35">
                <wp:simplePos x="0" y="0"/>
                <wp:positionH relativeFrom="column">
                  <wp:posOffset>3870960</wp:posOffset>
                </wp:positionH>
                <wp:positionV relativeFrom="paragraph">
                  <wp:posOffset>7394575</wp:posOffset>
                </wp:positionV>
                <wp:extent cx="90170" cy="198120"/>
                <wp:effectExtent l="0" t="0" r="0" b="0"/>
                <wp:wrapNone/>
                <wp:docPr id="5" name="Rectangle 208"/>
                <wp:cNvGraphicFramePr/>
                <a:graphic xmlns:a="http://schemas.openxmlformats.org/drawingml/2006/main">
                  <a:graphicData uri="http://schemas.microsoft.com/office/word/2010/wordprocessingShape">
                    <wps:wsp>
                      <wps:cNvSpPr/>
                      <wps:spPr>
                        <a:xfrm>
                          <a:off x="0" y="0"/>
                          <a:ext cx="90170" cy="198120"/>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a:graphicData>
                </a:graphic>
              </wp:anchor>
            </w:drawing>
          </mc:Choice>
          <mc:Fallback>
            <w:pict>
              <v:rect id="Rectangle 208" o:spid="_x0000_s1026" style="position:absolute;left:0;text-align:left;margin-left:304.8pt;margin-top:582.25pt;width:7.1pt;height:15.6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37F75A1" wp14:editId="4BD06034">
                <wp:simplePos x="0" y="0"/>
                <wp:positionH relativeFrom="column">
                  <wp:posOffset>2233295</wp:posOffset>
                </wp:positionH>
                <wp:positionV relativeFrom="paragraph">
                  <wp:posOffset>4404995</wp:posOffset>
                </wp:positionV>
                <wp:extent cx="1314912" cy="298962"/>
                <wp:effectExtent l="0" t="0" r="0" b="6350"/>
                <wp:wrapNone/>
                <wp:docPr id="4" name="文本框 4"/>
                <wp:cNvGraphicFramePr/>
                <a:graphic xmlns:a="http://schemas.openxmlformats.org/drawingml/2006/main">
                  <a:graphicData uri="http://schemas.microsoft.com/office/word/2010/wordprocessingShape">
                    <wps:wsp>
                      <wps:cNvSpPr txBox="1"/>
                      <wps:spPr>
                        <a:xfrm>
                          <a:off x="0" y="0"/>
                          <a:ext cx="1314912" cy="2989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38AA" w:rsidRDefault="004238AA" w:rsidP="00A47A48">
                            <w:r w:rsidRPr="00B31CEF">
                              <w:rPr>
                                <w:rFonts w:ascii="宋体" w:eastAsia="宋体" w:hAnsi="宋体" w:hint="eastAsia"/>
                                <w:sz w:val="22"/>
                              </w:rPr>
                              <w:t>潜</w:t>
                            </w:r>
                            <w:r w:rsidRPr="00A47A48">
                              <w:rPr>
                                <w:rFonts w:ascii="DengXian-Regular" w:eastAsia="宋体" w:hAnsi="宋体" w:cs="宋体" w:hint="eastAsia"/>
                                <w:kern w:val="0"/>
                                <w:sz w:val="22"/>
                              </w:rPr>
                              <w:t>在或已识别风险</w:t>
                            </w:r>
                            <w:r>
                              <w:rPr>
                                <w:rFonts w:hint="eastAsia"/>
                              </w:rPr>
                              <w:t>1213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7" type="#_x0000_t202" style="position:absolute;left:0;text-align:left;margin-left:175.85pt;margin-top:346.85pt;width:103.55pt;height:23.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" filled="f" stroked="f" strokeweight=".5pt">
                <v:textbox>
                  <w:txbxContent>
                    <w:p w:rsidR="00DB6091" w:rsidRDefault="00DB6091" w:rsidP="00A47A48">
                      <w:r w:rsidRPr="00B31CEF">
                        <w:rPr>
                          <w:rFonts w:ascii="宋体" w:eastAsia="宋体" w:hAnsi="宋体" w:hint="eastAsia"/>
                          <w:sz w:val="22"/>
                        </w:rPr>
                        <w:t>潜</w:t>
                      </w:r>
                      <w:r w:rsidRPr="00A47A48">
                        <w:rPr>
                          <w:rFonts w:ascii="DengXian-Regular" w:eastAsia="宋体" w:hAnsi="宋体" w:cs="宋体" w:hint="eastAsia"/>
                          <w:kern w:val="0"/>
                          <w:sz w:val="22"/>
                        </w:rPr>
                        <w:t>在或已识别风险</w:t>
                      </w:r>
                      <w:r>
                        <w:rPr>
                          <w:rFonts w:hint="eastAsia"/>
                        </w:rPr>
                        <w:t>1213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4078602" wp14:editId="7FACA967">
                <wp:simplePos x="0" y="0"/>
                <wp:positionH relativeFrom="column">
                  <wp:posOffset>1953895</wp:posOffset>
                </wp:positionH>
                <wp:positionV relativeFrom="paragraph">
                  <wp:posOffset>3620135</wp:posOffset>
                </wp:positionV>
                <wp:extent cx="68580" cy="198120"/>
                <wp:effectExtent l="0" t="0" r="0" b="0"/>
                <wp:wrapNone/>
                <wp:docPr id="3" name="Rectangle 189"/>
                <wp:cNvGraphicFramePr/>
                <a:graphic xmlns:a="http://schemas.openxmlformats.org/drawingml/2006/main">
                  <a:graphicData uri="http://schemas.microsoft.com/office/word/2010/wordprocessingShape">
                    <wps:wsp>
                      <wps:cNvSpPr/>
                      <wps:spPr>
                        <a:xfrm>
                          <a:off x="0" y="0"/>
                          <a:ext cx="68580" cy="198120"/>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none" lIns="0" tIns="0" rIns="0" bIns="0">
                        <a:spAutoFit/>
                      </wps:bodyPr>
                    </wps:wsp>
                  </a:graphicData>
                </a:graphic>
              </wp:anchor>
            </w:drawing>
          </mc:Choice>
          <mc:Fallback>
            <w:pict>
              <v:rect id="Rectangle 189" o:spid="_x0000_s1028" style="position:absolute;left:0;text-align:left;margin-left:153.85pt;margin-top:285.05pt;width:5.4pt;height:15.6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DEBDAD7" wp14:editId="7C373EB2">
                <wp:simplePos x="0" y="0"/>
                <wp:positionH relativeFrom="column">
                  <wp:posOffset>1124737</wp:posOffset>
                </wp:positionH>
                <wp:positionV relativeFrom="paragraph">
                  <wp:posOffset>2248593</wp:posOffset>
                </wp:positionV>
                <wp:extent cx="90170" cy="198120"/>
                <wp:effectExtent l="0" t="0" r="0" b="0"/>
                <wp:wrapNone/>
                <wp:docPr id="2" name="Rectangle 188"/>
                <wp:cNvGraphicFramePr/>
                <a:graphic xmlns:a="http://schemas.openxmlformats.org/drawingml/2006/main">
                  <a:graphicData uri="http://schemas.microsoft.com/office/word/2010/wordprocessingShape">
                    <wps:wsp>
                      <wps:cNvSpPr/>
                      <wps:spPr>
                        <a:xfrm>
                          <a:off x="0" y="0"/>
                          <a:ext cx="90170" cy="198120"/>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a:graphicData>
                </a:graphic>
                <wp14:sizeRelH relativeFrom="margin">
                  <wp14:pctWidth>0</wp14:pctWidth>
                </wp14:sizeRelH>
                <wp14:sizeRelV relativeFrom="margin">
                  <wp14:pctHeight>0</wp14:pctHeight>
                </wp14:sizeRelV>
              </wp:anchor>
            </w:drawing>
          </mc:Choice>
          <mc:Fallback>
            <w:pict>
              <v:rect id="Rectangle 188" o:spid="_x0000_s1029" style="position:absolute;left:0;text-align:left;margin-left:88.55pt;margin-top:177.05pt;width:7.1pt;height:15.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w:pict>
          </mc:Fallback>
        </mc:AlternateContent>
      </w:r>
      <w:r w:rsidRPr="00B31CEF">
        <w:rPr>
          <w:rFonts w:ascii="Times New Roman" w:eastAsia="仿宋" w:hAnsi="Times New Roman" w:cs="宋体"/>
          <w:b/>
          <w:bCs/>
          <w:noProof/>
          <w:kern w:val="0"/>
          <w:sz w:val="28"/>
          <w:szCs w:val="28"/>
        </w:rPr>
        <mc:AlternateContent>
          <mc:Choice Requires="wps">
            <w:drawing>
              <wp:anchor distT="0" distB="0" distL="114300" distR="114300" simplePos="0" relativeHeight="251660288" behindDoc="0" locked="0" layoutInCell="1" allowOverlap="1" wp14:anchorId="6E6D35A3" wp14:editId="6EAF9B88">
                <wp:simplePos x="0" y="0"/>
                <wp:positionH relativeFrom="column">
                  <wp:posOffset>4213860</wp:posOffset>
                </wp:positionH>
                <wp:positionV relativeFrom="paragraph">
                  <wp:posOffset>7094220</wp:posOffset>
                </wp:positionV>
                <wp:extent cx="1392086" cy="484505"/>
                <wp:effectExtent l="0" t="0" r="17780" b="1079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086" cy="484505"/>
                        </a:xfrm>
                        <a:prstGeom prst="rect">
                          <a:avLst/>
                        </a:prstGeom>
                        <a:solidFill>
                          <a:srgbClr val="FFFFFF"/>
                        </a:solidFill>
                        <a:ln w="9525">
                          <a:solidFill>
                            <a:srgbClr val="000000"/>
                          </a:solidFill>
                          <a:miter lim="800000"/>
                          <a:headEnd/>
                          <a:tailEnd/>
                        </a:ln>
                      </wps:spPr>
                      <wps:txbx>
                        <w:txbxContent>
                          <w:p w:rsidR="004238AA" w:rsidRPr="00B31CEF" w:rsidRDefault="004238AA" w:rsidP="00A47A48">
                            <w:pPr>
                              <w:pStyle w:val="a6"/>
                              <w:rPr>
                                <w:rFonts w:ascii="DengXian-Regular"/>
                                <w:sz w:val="22"/>
                              </w:rPr>
                            </w:pPr>
                            <w:r w:rsidRPr="00B31CEF">
                              <w:rPr>
                                <w:rFonts w:ascii="DengXian-Regular"/>
                                <w:sz w:val="22"/>
                                <w:szCs w:val="22"/>
                              </w:rPr>
                              <w:t>PBRER</w:t>
                            </w:r>
                            <w:r>
                              <w:rPr>
                                <w:rFonts w:ascii="DengXian-Regular"/>
                                <w:sz w:val="22"/>
                                <w:szCs w:val="22"/>
                              </w:rPr>
                              <w:t>中无需进一步</w:t>
                            </w:r>
                            <w:r>
                              <w:rPr>
                                <w:rFonts w:ascii="DengXian-Regular" w:hint="eastAsia"/>
                                <w:sz w:val="22"/>
                                <w:szCs w:val="22"/>
                              </w:rPr>
                              <w:t>描述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本框 2" o:spid="_x0000_s1030" type="#_x0000_t202" style="position:absolute;left:0;text-align:left;margin-left:331.8pt;margin-top:558.6pt;width:109.6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">
                <v:textbox>
                  <w:txbxContent>
                    <w:p w:rsidR="00DB6091" w:rsidRPr="00B31CEF" w:rsidRDefault="00DB6091" w:rsidP="00A47A48">
                      <w:pPr>
                        <w:pStyle w:val="a6"/>
                        <w:rPr>
                          <w:rFonts w:ascii="DengXian-Regular"/>
                          <w:sz w:val="22"/>
                        </w:rPr>
                      </w:pPr>
                      <w:r w:rsidRPr="00B31CEF">
                        <w:rPr>
                          <w:rFonts w:ascii="DengXian-Regular"/>
                          <w:sz w:val="22"/>
                          <w:szCs w:val="22"/>
                        </w:rPr>
                        <w:t>PBRER</w:t>
                      </w:r>
                      <w:r w:rsidR="008F067C">
                        <w:rPr>
                          <w:rFonts w:ascii="DengXian-Regular"/>
                          <w:sz w:val="22"/>
                          <w:szCs w:val="22"/>
                        </w:rPr>
                        <w:t>中无需进一步</w:t>
                      </w:r>
                      <w:r w:rsidR="008F067C">
                        <w:rPr>
                          <w:rFonts w:ascii="DengXian-Regular" w:hint="eastAsia"/>
                          <w:sz w:val="22"/>
                          <w:szCs w:val="22"/>
                        </w:rPr>
                        <w:t>描述</w:t>
                      </w:r>
                    </w:p>
                  </w:txbxContent>
                </v:textbox>
              </v:shape>
            </w:pict>
          </mc:Fallback>
        </mc:AlternateContent>
      </w:r>
      <w:r w:rsidRPr="00B31CEF">
        <w:rPr>
          <w:rFonts w:ascii="Times New Roman" w:eastAsia="仿宋" w:hAnsi="Times New Roman" w:cs="宋体" w:hint="eastAsia"/>
          <w:b/>
          <w:bCs/>
          <w:kern w:val="0"/>
          <w:sz w:val="28"/>
          <w:szCs w:val="28"/>
        </w:rPr>
        <w:t>附件</w:t>
      </w:r>
      <w:r w:rsidRPr="00B31CEF">
        <w:rPr>
          <w:rFonts w:ascii="Times New Roman" w:eastAsia="仿宋" w:hAnsi="Times New Roman" w:cs="宋体"/>
          <w:b/>
          <w:bCs/>
          <w:kern w:val="0"/>
          <w:sz w:val="28"/>
          <w:szCs w:val="28"/>
        </w:rPr>
        <w:t>F -</w:t>
      </w:r>
      <w:r w:rsidR="00155C37" w:rsidRPr="00155C37">
        <w:rPr>
          <w:rFonts w:ascii="Times New Roman" w:eastAsia="仿宋" w:hAnsi="Times New Roman" w:cs="宋体" w:hint="eastAsia"/>
          <w:b/>
          <w:bCs/>
          <w:kern w:val="0"/>
          <w:sz w:val="28"/>
          <w:szCs w:val="28"/>
        </w:rPr>
        <w:t>信号和风险在</w:t>
      </w:r>
      <w:r w:rsidR="00155C37" w:rsidRPr="00155C37">
        <w:rPr>
          <w:rFonts w:ascii="Times New Roman" w:eastAsia="仿宋" w:hAnsi="Times New Roman" w:cs="宋体" w:hint="eastAsia"/>
          <w:b/>
          <w:bCs/>
          <w:kern w:val="0"/>
          <w:sz w:val="28"/>
          <w:szCs w:val="28"/>
        </w:rPr>
        <w:t>PBRER</w:t>
      </w:r>
      <w:r w:rsidR="00155C37" w:rsidRPr="00155C37">
        <w:rPr>
          <w:rFonts w:ascii="Times New Roman" w:eastAsia="仿宋" w:hAnsi="Times New Roman" w:cs="宋体" w:hint="eastAsia"/>
          <w:b/>
          <w:bCs/>
          <w:kern w:val="0"/>
          <w:sz w:val="28"/>
          <w:szCs w:val="28"/>
        </w:rPr>
        <w:t>章节中的对应。</w:t>
      </w:r>
      <w:bookmarkEnd w:id="416"/>
      <w:bookmarkEnd w:id="417"/>
      <w:bookmarkEnd w:id="418"/>
      <w:bookmarkEnd w:id="419"/>
      <w:bookmarkEnd w:id="420"/>
      <w:bookmarkEnd w:id="421"/>
      <w:bookmarkEnd w:id="422"/>
    </w:p>
    <w:p w:rsidR="000C6641" w:rsidRPr="00A47A48" w:rsidRDefault="00434F7B">
      <w:r>
        <w:rPr>
          <w:noProof/>
        </w:rPr>
        <mc:AlternateContent>
          <mc:Choice Requires="wps">
            <w:drawing>
              <wp:anchor distT="0" distB="0" distL="114300" distR="114300" simplePos="0" relativeHeight="251666432" behindDoc="0" locked="0" layoutInCell="1" allowOverlap="1" wp14:anchorId="55682580" wp14:editId="177384F5">
                <wp:simplePos x="0" y="0"/>
                <wp:positionH relativeFrom="column">
                  <wp:posOffset>2614183</wp:posOffset>
                </wp:positionH>
                <wp:positionV relativeFrom="paragraph">
                  <wp:posOffset>7428520</wp:posOffset>
                </wp:positionV>
                <wp:extent cx="597535" cy="198120"/>
                <wp:effectExtent l="0" t="0" r="0" b="0"/>
                <wp:wrapNone/>
                <wp:docPr id="1" name="Rectangle 206"/>
                <wp:cNvGraphicFramePr/>
                <a:graphic xmlns:a="http://schemas.openxmlformats.org/drawingml/2006/main">
                  <a:graphicData uri="http://schemas.microsoft.com/office/word/2010/wordprocessingShape">
                    <wps:wsp>
                      <wps:cNvSpPr/>
                      <wps:spPr>
                        <a:xfrm>
                          <a:off x="0" y="0"/>
                          <a:ext cx="597535" cy="198120"/>
                        </a:xfrm>
                        <a:prstGeom prst="rect">
                          <a:avLst/>
                        </a:prstGeom>
                      </wps:spPr>
                      <wps:txbx>
                        <w:txbxContent>
                          <w:p w:rsidR="004238AA" w:rsidRDefault="004238AA" w:rsidP="00434F7B">
                            <w:pPr>
                              <w:pStyle w:val="a6"/>
                              <w:spacing w:before="0" w:beforeAutospacing="0" w:after="0" w:afterAutospacing="0"/>
                            </w:pPr>
                            <w:r>
                              <w:rPr>
                                <w:rFonts w:ascii="DengXian-Regular" w:hint="eastAsia"/>
                                <w:color w:val="FFFFFF"/>
                                <w:sz w:val="22"/>
                                <w:szCs w:val="22"/>
                              </w:rPr>
                              <w:t>第</w:t>
                            </w:r>
                            <w:r>
                              <w:rPr>
                                <w:rFonts w:ascii="Calibri" w:hAnsi="Calibri" w:cs="Calibri" w:hint="eastAsia"/>
                                <w:color w:val="FFFFFF"/>
                                <w:sz w:val="22"/>
                                <w:szCs w:val="22"/>
                              </w:rPr>
                              <w:t>19</w:t>
                            </w:r>
                            <w:r>
                              <w:rPr>
                                <w:rFonts w:ascii="Calibri" w:hAnsi="Calibri" w:cs="Calibri" w:hint="eastAsia"/>
                                <w:color w:val="FFFFFF"/>
                                <w:sz w:val="22"/>
                                <w:szCs w:val="22"/>
                              </w:rPr>
                              <w:t>章</w:t>
                            </w:r>
                          </w:p>
                        </w:txbxContent>
                      </wps:txbx>
                      <wps:bodyPr wrap="none" lIns="0" tIns="0" rIns="0" bIns="0">
                        <a:spAutoFit/>
                      </wps:bodyPr>
                    </wps:wsp>
                  </a:graphicData>
                </a:graphic>
              </wp:anchor>
            </w:drawing>
          </mc:Choice>
          <mc:Fallback>
            <w:pict>
              <v:rect id="Rectangle 206" o:spid="_x0000_s1031" style="position:absolute;left:0;text-align:left;margin-left:205.85pt;margin-top:584.9pt;width:47.05pt;height:15.6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" filled="f" stroked="f">
                <v:textbox style="mso-fit-shape-to-text:t" inset="0,0,0,0">
                  <w:txbxContent>
                    <w:p w:rsidR="00434F7B" w:rsidRDefault="00434F7B" w:rsidP="00434F7B">
                      <w:pPr>
                        <w:pStyle w:val="a6"/>
                        <w:spacing w:before="0" w:beforeAutospacing="0" w:after="0" w:afterAutospacing="0"/>
                      </w:pPr>
                      <w:r>
                        <w:rPr>
                          <w:rFonts w:ascii="DengXian-Regular" w:hint="eastAsia"/>
                          <w:color w:val="FFFFFF"/>
                          <w:sz w:val="22"/>
                          <w:szCs w:val="22"/>
                        </w:rPr>
                        <w:t>第</w:t>
                      </w:r>
                      <w:r>
                        <w:rPr>
                          <w:rFonts w:ascii="Calibri" w:hAnsi="Calibri" w:cs="Calibri" w:hint="eastAsia"/>
                          <w:color w:val="FFFFFF"/>
                          <w:sz w:val="22"/>
                          <w:szCs w:val="22"/>
                        </w:rPr>
                        <w:t>19</w:t>
                      </w:r>
                      <w:r>
                        <w:rPr>
                          <w:rFonts w:ascii="Calibri" w:hAnsi="Calibri" w:cs="Calibri" w:hint="eastAsia"/>
                          <w:color w:val="FFFFFF"/>
                          <w:sz w:val="22"/>
                          <w:szCs w:val="22"/>
                        </w:rPr>
                        <w:t>章</w:t>
                      </w:r>
                    </w:p>
                  </w:txbxContent>
                </v:textbox>
              </v:rect>
            </w:pict>
          </mc:Fallback>
        </mc:AlternateContent>
      </w:r>
      <w:r w:rsidR="008F067C" w:rsidRPr="00B31CEF">
        <w:rPr>
          <w:rFonts w:ascii="Times New Roman" w:eastAsia="仿宋" w:hAnsi="Times New Roman" w:cs="宋体"/>
          <w:b/>
          <w:bCs/>
          <w:noProof/>
          <w:kern w:val="0"/>
          <w:sz w:val="28"/>
          <w:szCs w:val="28"/>
        </w:rPr>
        <mc:AlternateContent>
          <mc:Choice Requires="wpg">
            <w:drawing>
              <wp:anchor distT="0" distB="0" distL="114300" distR="114300" simplePos="0" relativeHeight="251659264" behindDoc="0" locked="0" layoutInCell="1" allowOverlap="1" wp14:anchorId="7E6F6D55" wp14:editId="13C24E97">
                <wp:simplePos x="0" y="0"/>
                <wp:positionH relativeFrom="margin">
                  <wp:posOffset>133478</wp:posOffset>
                </wp:positionH>
                <wp:positionV relativeFrom="paragraph">
                  <wp:posOffset>309505</wp:posOffset>
                </wp:positionV>
                <wp:extent cx="5777865" cy="7914005"/>
                <wp:effectExtent l="0" t="0" r="0" b="10795"/>
                <wp:wrapNone/>
                <wp:docPr id="6" name="组合 1"/>
                <wp:cNvGraphicFramePr/>
                <a:graphic xmlns:a="http://schemas.openxmlformats.org/drawingml/2006/main">
                  <a:graphicData uri="http://schemas.microsoft.com/office/word/2010/wordprocessingGroup">
                    <wpg:wgp>
                      <wpg:cNvGrpSpPr/>
                      <wpg:grpSpPr>
                        <a:xfrm>
                          <a:off x="0" y="0"/>
                          <a:ext cx="5777865" cy="7914005"/>
                          <a:chOff x="0" y="0"/>
                          <a:chExt cx="5778569" cy="7914462"/>
                        </a:xfrm>
                      </wpg:grpSpPr>
                      <wps:wsp>
                        <wps:cNvPr id="7" name="Freeform 100"/>
                        <wps:cNvSpPr/>
                        <wps:spPr>
                          <a:xfrm>
                            <a:off x="842645" y="0"/>
                            <a:ext cx="2359152" cy="207975"/>
                          </a:xfrm>
                          <a:custGeom>
                            <a:avLst/>
                            <a:gdLst/>
                            <a:ahLst/>
                            <a:cxnLst/>
                            <a:rect l="0" t="0" r="0" b="0"/>
                            <a:pathLst>
                              <a:path w="2359152" h="207975">
                                <a:moveTo>
                                  <a:pt x="0" y="207975"/>
                                </a:moveTo>
                                <a:lnTo>
                                  <a:pt x="2359152" y="207975"/>
                                </a:lnTo>
                                <a:lnTo>
                                  <a:pt x="2359152" y="0"/>
                                </a:lnTo>
                                <a:lnTo>
                                  <a:pt x="0" y="0"/>
                                </a:lnTo>
                                <a:lnTo>
                                  <a:pt x="0" y="207975"/>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8" name="Freeform 101"/>
                        <wps:cNvSpPr/>
                        <wps:spPr>
                          <a:xfrm>
                            <a:off x="842645" y="0"/>
                            <a:ext cx="2359152" cy="207975"/>
                          </a:xfrm>
                          <a:custGeom>
                            <a:avLst/>
                            <a:gdLst/>
                            <a:ahLst/>
                            <a:cxnLst/>
                            <a:rect l="0" t="0" r="0" b="0"/>
                            <a:pathLst>
                              <a:path w="2359152" h="207975">
                                <a:moveTo>
                                  <a:pt x="0" y="207975"/>
                                </a:moveTo>
                                <a:lnTo>
                                  <a:pt x="2359152" y="207975"/>
                                </a:lnTo>
                                <a:lnTo>
                                  <a:pt x="2359152" y="0"/>
                                </a:lnTo>
                                <a:lnTo>
                                  <a:pt x="0" y="0"/>
                                </a:lnTo>
                                <a:lnTo>
                                  <a:pt x="0" y="207975"/>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9" name="Picture 102"/>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1972310" y="195275"/>
                            <a:ext cx="101600" cy="245491"/>
                          </a:xfrm>
                          <a:prstGeom prst="rect">
                            <a:avLst/>
                          </a:prstGeom>
                          <a:noFill/>
                          <a:extLst/>
                        </pic:spPr>
                      </pic:pic>
                      <wps:wsp>
                        <wps:cNvPr id="10" name="Freeform 103"/>
                        <wps:cNvSpPr/>
                        <wps:spPr>
                          <a:xfrm>
                            <a:off x="701295" y="412573"/>
                            <a:ext cx="2610612" cy="365378"/>
                          </a:xfrm>
                          <a:custGeom>
                            <a:avLst/>
                            <a:gdLst/>
                            <a:ahLst/>
                            <a:cxnLst/>
                            <a:rect l="0" t="0" r="0" b="0"/>
                            <a:pathLst>
                              <a:path w="2610612" h="365378">
                                <a:moveTo>
                                  <a:pt x="0" y="182625"/>
                                </a:moveTo>
                                <a:lnTo>
                                  <a:pt x="1305306" y="0"/>
                                </a:lnTo>
                                <a:lnTo>
                                  <a:pt x="2610612" y="182625"/>
                                </a:lnTo>
                                <a:lnTo>
                                  <a:pt x="1305306" y="365378"/>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1" name="Freeform 104"/>
                        <wps:cNvSpPr/>
                        <wps:spPr>
                          <a:xfrm>
                            <a:off x="701295" y="412573"/>
                            <a:ext cx="2610612" cy="365378"/>
                          </a:xfrm>
                          <a:custGeom>
                            <a:avLst/>
                            <a:gdLst/>
                            <a:ahLst/>
                            <a:cxnLst/>
                            <a:rect l="0" t="0" r="0" b="0"/>
                            <a:pathLst>
                              <a:path w="2610612" h="365378">
                                <a:moveTo>
                                  <a:pt x="0" y="182625"/>
                                </a:moveTo>
                                <a:lnTo>
                                  <a:pt x="1305306" y="0"/>
                                </a:lnTo>
                                <a:lnTo>
                                  <a:pt x="2610612" y="182625"/>
                                </a:lnTo>
                                <a:lnTo>
                                  <a:pt x="1305306" y="365378"/>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2" name="Picture 105"/>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1961007" y="765633"/>
                            <a:ext cx="101600" cy="307340"/>
                          </a:xfrm>
                          <a:prstGeom prst="rect">
                            <a:avLst/>
                          </a:prstGeom>
                          <a:noFill/>
                          <a:extLst/>
                        </pic:spPr>
                      </pic:pic>
                      <wps:wsp>
                        <wps:cNvPr id="13" name="Freeform 106"/>
                        <wps:cNvSpPr/>
                        <wps:spPr>
                          <a:xfrm>
                            <a:off x="1152907" y="1013790"/>
                            <a:ext cx="1874140" cy="897383"/>
                          </a:xfrm>
                          <a:custGeom>
                            <a:avLst/>
                            <a:gdLst/>
                            <a:ahLst/>
                            <a:cxnLst/>
                            <a:rect l="0" t="0" r="0" b="0"/>
                            <a:pathLst>
                              <a:path w="1712976" h="897383">
                                <a:moveTo>
                                  <a:pt x="0" y="448692"/>
                                </a:moveTo>
                                <a:lnTo>
                                  <a:pt x="856487" y="0"/>
                                </a:lnTo>
                                <a:lnTo>
                                  <a:pt x="1712976" y="448692"/>
                                </a:lnTo>
                                <a:lnTo>
                                  <a:pt x="856487" y="897383"/>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4" name="Freeform 107"/>
                        <wps:cNvSpPr/>
                        <wps:spPr>
                          <a:xfrm>
                            <a:off x="1152907" y="1013790"/>
                            <a:ext cx="1712976" cy="897383"/>
                          </a:xfrm>
                          <a:custGeom>
                            <a:avLst/>
                            <a:gdLst/>
                            <a:ahLst/>
                            <a:cxnLst/>
                            <a:rect l="0" t="0" r="0" b="0"/>
                            <a:pathLst>
                              <a:path w="1712976" h="897383">
                                <a:moveTo>
                                  <a:pt x="0" y="448692"/>
                                </a:moveTo>
                                <a:lnTo>
                                  <a:pt x="856487" y="0"/>
                                </a:lnTo>
                                <a:lnTo>
                                  <a:pt x="1712976" y="448692"/>
                                </a:lnTo>
                                <a:lnTo>
                                  <a:pt x="856487" y="897383"/>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5" name="Picture 108"/>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3299207" y="543256"/>
                            <a:ext cx="583057" cy="101600"/>
                          </a:xfrm>
                          <a:prstGeom prst="rect">
                            <a:avLst/>
                          </a:prstGeom>
                          <a:noFill/>
                          <a:extLst/>
                        </pic:spPr>
                      </pic:pic>
                      <wps:wsp>
                        <wps:cNvPr id="16" name="Freeform 109"/>
                        <wps:cNvSpPr/>
                        <wps:spPr>
                          <a:xfrm>
                            <a:off x="3852546" y="51258"/>
                            <a:ext cx="1601724" cy="1074419"/>
                          </a:xfrm>
                          <a:custGeom>
                            <a:avLst/>
                            <a:gdLst/>
                            <a:ahLst/>
                            <a:cxnLst/>
                            <a:rect l="0" t="0" r="0" b="0"/>
                            <a:pathLst>
                              <a:path w="1601724" h="1074419">
                                <a:moveTo>
                                  <a:pt x="0" y="537210"/>
                                </a:moveTo>
                                <a:lnTo>
                                  <a:pt x="800862" y="0"/>
                                </a:lnTo>
                                <a:lnTo>
                                  <a:pt x="1601724" y="537210"/>
                                </a:lnTo>
                                <a:lnTo>
                                  <a:pt x="800862" y="1074419"/>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7" name="Freeform 110"/>
                        <wps:cNvSpPr/>
                        <wps:spPr>
                          <a:xfrm>
                            <a:off x="3852546" y="51258"/>
                            <a:ext cx="1601724" cy="1074419"/>
                          </a:xfrm>
                          <a:custGeom>
                            <a:avLst/>
                            <a:gdLst/>
                            <a:ahLst/>
                            <a:cxnLst/>
                            <a:rect l="0" t="0" r="0" b="0"/>
                            <a:pathLst>
                              <a:path w="1601724" h="1074419">
                                <a:moveTo>
                                  <a:pt x="0" y="537210"/>
                                </a:moveTo>
                                <a:lnTo>
                                  <a:pt x="800862" y="0"/>
                                </a:lnTo>
                                <a:lnTo>
                                  <a:pt x="1601724" y="537210"/>
                                </a:lnTo>
                                <a:lnTo>
                                  <a:pt x="800862" y="1074419"/>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18" name="Picture 11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838962" y="1428953"/>
                            <a:ext cx="344805" cy="101600"/>
                          </a:xfrm>
                          <a:prstGeom prst="rect">
                            <a:avLst/>
                          </a:prstGeom>
                          <a:noFill/>
                          <a:extLst/>
                        </pic:spPr>
                      </pic:pic>
                      <wps:wsp>
                        <wps:cNvPr id="19" name="Freeform 112"/>
                        <wps:cNvSpPr/>
                        <wps:spPr>
                          <a:xfrm>
                            <a:off x="0" y="1143001"/>
                            <a:ext cx="855231" cy="649935"/>
                          </a:xfrm>
                          <a:custGeom>
                            <a:avLst/>
                            <a:gdLst/>
                            <a:ahLst/>
                            <a:cxnLst/>
                            <a:rect l="0" t="0" r="0" b="0"/>
                            <a:pathLst>
                              <a:path w="855231" h="649935">
                                <a:moveTo>
                                  <a:pt x="0" y="649935"/>
                                </a:moveTo>
                                <a:lnTo>
                                  <a:pt x="855231" y="649935"/>
                                </a:lnTo>
                                <a:lnTo>
                                  <a:pt x="855231" y="0"/>
                                </a:lnTo>
                                <a:lnTo>
                                  <a:pt x="0" y="0"/>
                                </a:lnTo>
                                <a:lnTo>
                                  <a:pt x="0" y="649935"/>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20" name="Freeform 113"/>
                        <wps:cNvSpPr/>
                        <wps:spPr>
                          <a:xfrm>
                            <a:off x="0" y="1143001"/>
                            <a:ext cx="855231" cy="649935"/>
                          </a:xfrm>
                          <a:custGeom>
                            <a:avLst/>
                            <a:gdLst/>
                            <a:ahLst/>
                            <a:cxnLst/>
                            <a:rect l="0" t="0" r="0" b="0"/>
                            <a:pathLst>
                              <a:path w="855231" h="649935">
                                <a:moveTo>
                                  <a:pt x="0" y="649935"/>
                                </a:moveTo>
                                <a:lnTo>
                                  <a:pt x="855231" y="649935"/>
                                </a:lnTo>
                                <a:lnTo>
                                  <a:pt x="855231" y="0"/>
                                </a:lnTo>
                                <a:lnTo>
                                  <a:pt x="0" y="0"/>
                                </a:lnTo>
                                <a:lnTo>
                                  <a:pt x="0" y="649935"/>
                                </a:lnTo>
                                <a:close/>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21" name="Picture 11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1946403" y="1897837"/>
                            <a:ext cx="101473" cy="280161"/>
                          </a:xfrm>
                          <a:prstGeom prst="rect">
                            <a:avLst/>
                          </a:prstGeom>
                          <a:noFill/>
                          <a:extLst/>
                        </pic:spPr>
                      </pic:pic>
                      <wps:wsp>
                        <wps:cNvPr id="22" name="Freeform 119"/>
                        <wps:cNvSpPr/>
                        <wps:spPr>
                          <a:xfrm>
                            <a:off x="1214247" y="2165249"/>
                            <a:ext cx="1554480" cy="205028"/>
                          </a:xfrm>
                          <a:custGeom>
                            <a:avLst/>
                            <a:gdLst/>
                            <a:ahLst/>
                            <a:cxnLst/>
                            <a:rect l="0" t="0" r="0" b="0"/>
                            <a:pathLst>
                              <a:path w="1554480" h="205028">
                                <a:moveTo>
                                  <a:pt x="0" y="205028"/>
                                </a:moveTo>
                                <a:lnTo>
                                  <a:pt x="1554480" y="205028"/>
                                </a:lnTo>
                                <a:lnTo>
                                  <a:pt x="1554480" y="0"/>
                                </a:lnTo>
                                <a:lnTo>
                                  <a:pt x="0" y="0"/>
                                </a:lnTo>
                                <a:lnTo>
                                  <a:pt x="0" y="205028"/>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23" name="Freeform 120"/>
                        <wps:cNvSpPr/>
                        <wps:spPr>
                          <a:xfrm>
                            <a:off x="1214247" y="2165249"/>
                            <a:ext cx="1554480" cy="205028"/>
                          </a:xfrm>
                          <a:custGeom>
                            <a:avLst/>
                            <a:gdLst/>
                            <a:ahLst/>
                            <a:cxnLst/>
                            <a:rect l="0" t="0" r="0" b="0"/>
                            <a:pathLst>
                              <a:path w="1554480" h="205028">
                                <a:moveTo>
                                  <a:pt x="0" y="205028"/>
                                </a:moveTo>
                                <a:lnTo>
                                  <a:pt x="1554480" y="205028"/>
                                </a:lnTo>
                                <a:lnTo>
                                  <a:pt x="1554480" y="0"/>
                                </a:lnTo>
                                <a:lnTo>
                                  <a:pt x="0" y="0"/>
                                </a:lnTo>
                                <a:lnTo>
                                  <a:pt x="0" y="205028"/>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24" name="Picture 12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2756027" y="1112977"/>
                            <a:ext cx="1919605" cy="1207643"/>
                          </a:xfrm>
                          <a:prstGeom prst="rect">
                            <a:avLst/>
                          </a:prstGeom>
                          <a:noFill/>
                          <a:extLst/>
                        </pic:spPr>
                      </pic:pic>
                      <pic:pic xmlns:pic="http://schemas.openxmlformats.org/drawingml/2006/picture">
                        <pic:nvPicPr>
                          <pic:cNvPr id="25" name="Picture 122"/>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1961769" y="2347672"/>
                            <a:ext cx="101600" cy="266826"/>
                          </a:xfrm>
                          <a:prstGeom prst="rect">
                            <a:avLst/>
                          </a:prstGeom>
                          <a:noFill/>
                          <a:extLst/>
                        </pic:spPr>
                      </pic:pic>
                      <wps:wsp>
                        <wps:cNvPr id="26" name="Freeform 124"/>
                        <wps:cNvSpPr/>
                        <wps:spPr>
                          <a:xfrm>
                            <a:off x="1257682" y="2578049"/>
                            <a:ext cx="1473453" cy="316992"/>
                          </a:xfrm>
                          <a:custGeom>
                            <a:avLst/>
                            <a:gdLst/>
                            <a:ahLst/>
                            <a:cxnLst/>
                            <a:rect l="0" t="0" r="0" b="0"/>
                            <a:pathLst>
                              <a:path w="1473453" h="316992">
                                <a:moveTo>
                                  <a:pt x="0" y="158497"/>
                                </a:moveTo>
                                <a:lnTo>
                                  <a:pt x="736727" y="0"/>
                                </a:lnTo>
                                <a:lnTo>
                                  <a:pt x="1473453" y="158497"/>
                                </a:lnTo>
                                <a:lnTo>
                                  <a:pt x="736727" y="316992"/>
                                </a:lnTo>
                                <a:close/>
                              </a:path>
                            </a:pathLst>
                          </a:custGeom>
                          <a:solidFill>
                            <a:srgbClr val="FFFFFF">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27" name="Freeform 125"/>
                        <wps:cNvSpPr/>
                        <wps:spPr>
                          <a:xfrm>
                            <a:off x="1257682" y="2578049"/>
                            <a:ext cx="1473453" cy="316992"/>
                          </a:xfrm>
                          <a:custGeom>
                            <a:avLst/>
                            <a:gdLst/>
                            <a:ahLst/>
                            <a:cxnLst/>
                            <a:rect l="0" t="0" r="0" b="0"/>
                            <a:pathLst>
                              <a:path w="1473453" h="316992">
                                <a:moveTo>
                                  <a:pt x="0" y="158497"/>
                                </a:moveTo>
                                <a:lnTo>
                                  <a:pt x="736727" y="0"/>
                                </a:lnTo>
                                <a:lnTo>
                                  <a:pt x="1473453" y="158497"/>
                                </a:lnTo>
                                <a:lnTo>
                                  <a:pt x="736727" y="316992"/>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28" name="Picture 12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824992" y="2694382"/>
                            <a:ext cx="454405" cy="101600"/>
                          </a:xfrm>
                          <a:prstGeom prst="rect">
                            <a:avLst/>
                          </a:prstGeom>
                          <a:noFill/>
                          <a:extLst/>
                        </pic:spPr>
                      </pic:pic>
                      <wps:wsp>
                        <wps:cNvPr id="29" name="Freeform 128"/>
                        <wps:cNvSpPr/>
                        <wps:spPr>
                          <a:xfrm>
                            <a:off x="32449" y="2338413"/>
                            <a:ext cx="794360" cy="833361"/>
                          </a:xfrm>
                          <a:custGeom>
                            <a:avLst/>
                            <a:gdLst/>
                            <a:ahLst/>
                            <a:cxnLst/>
                            <a:rect l="0" t="0" r="0" b="0"/>
                            <a:pathLst>
                              <a:path w="794360" h="833361">
                                <a:moveTo>
                                  <a:pt x="0" y="833361"/>
                                </a:moveTo>
                                <a:lnTo>
                                  <a:pt x="794360" y="833361"/>
                                </a:lnTo>
                                <a:lnTo>
                                  <a:pt x="794360" y="0"/>
                                </a:lnTo>
                                <a:lnTo>
                                  <a:pt x="0" y="0"/>
                                </a:lnTo>
                                <a:lnTo>
                                  <a:pt x="0" y="833361"/>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0" name="Freeform 129"/>
                        <wps:cNvSpPr/>
                        <wps:spPr>
                          <a:xfrm>
                            <a:off x="32449" y="2338413"/>
                            <a:ext cx="794360" cy="833361"/>
                          </a:xfrm>
                          <a:custGeom>
                            <a:avLst/>
                            <a:gdLst/>
                            <a:ahLst/>
                            <a:cxnLst/>
                            <a:rect l="0" t="0" r="0" b="0"/>
                            <a:pathLst>
                              <a:path w="794360" h="833361">
                                <a:moveTo>
                                  <a:pt x="0" y="833361"/>
                                </a:moveTo>
                                <a:lnTo>
                                  <a:pt x="794360" y="833361"/>
                                </a:lnTo>
                                <a:lnTo>
                                  <a:pt x="794360" y="0"/>
                                </a:lnTo>
                                <a:lnTo>
                                  <a:pt x="0" y="0"/>
                                </a:lnTo>
                                <a:lnTo>
                                  <a:pt x="0" y="833361"/>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31" name="Picture 130"/>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5417440" y="574498"/>
                            <a:ext cx="101600" cy="1768220"/>
                          </a:xfrm>
                          <a:prstGeom prst="rect">
                            <a:avLst/>
                          </a:prstGeom>
                          <a:noFill/>
                          <a:extLst/>
                        </pic:spPr>
                      </pic:pic>
                      <pic:pic xmlns:pic="http://schemas.openxmlformats.org/drawingml/2006/picture">
                        <pic:nvPicPr>
                          <pic:cNvPr id="32" name="Picture 13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1943989" y="2881834"/>
                            <a:ext cx="101600" cy="253364"/>
                          </a:xfrm>
                          <a:prstGeom prst="rect">
                            <a:avLst/>
                          </a:prstGeom>
                          <a:noFill/>
                          <a:extLst/>
                        </pic:spPr>
                      </pic:pic>
                      <wps:wsp>
                        <wps:cNvPr id="33" name="Freeform 133"/>
                        <wps:cNvSpPr/>
                        <wps:spPr>
                          <a:xfrm>
                            <a:off x="1545844" y="3116834"/>
                            <a:ext cx="993915" cy="220802"/>
                          </a:xfrm>
                          <a:custGeom>
                            <a:avLst/>
                            <a:gdLst/>
                            <a:ahLst/>
                            <a:cxnLst/>
                            <a:rect l="0" t="0" r="0" b="0"/>
                            <a:pathLst>
                              <a:path w="993915" h="220802">
                                <a:moveTo>
                                  <a:pt x="0" y="220802"/>
                                </a:moveTo>
                                <a:lnTo>
                                  <a:pt x="993915" y="220802"/>
                                </a:lnTo>
                                <a:lnTo>
                                  <a:pt x="993915" y="0"/>
                                </a:lnTo>
                                <a:lnTo>
                                  <a:pt x="0" y="0"/>
                                </a:lnTo>
                                <a:lnTo>
                                  <a:pt x="0" y="220802"/>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4" name="Freeform 134"/>
                        <wps:cNvSpPr/>
                        <wps:spPr>
                          <a:xfrm>
                            <a:off x="1545844" y="3116834"/>
                            <a:ext cx="993915" cy="220802"/>
                          </a:xfrm>
                          <a:custGeom>
                            <a:avLst/>
                            <a:gdLst/>
                            <a:ahLst/>
                            <a:cxnLst/>
                            <a:rect l="0" t="0" r="0" b="0"/>
                            <a:pathLst>
                              <a:path w="993915" h="220802">
                                <a:moveTo>
                                  <a:pt x="0" y="220802"/>
                                </a:moveTo>
                                <a:lnTo>
                                  <a:pt x="993915" y="220802"/>
                                </a:lnTo>
                                <a:lnTo>
                                  <a:pt x="993915" y="0"/>
                                </a:lnTo>
                                <a:lnTo>
                                  <a:pt x="0" y="0"/>
                                </a:lnTo>
                                <a:lnTo>
                                  <a:pt x="0" y="220802"/>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35" name="Freeform 135"/>
                        <wps:cNvSpPr/>
                        <wps:spPr>
                          <a:xfrm>
                            <a:off x="4753483" y="2328748"/>
                            <a:ext cx="886968" cy="303276"/>
                          </a:xfrm>
                          <a:custGeom>
                            <a:avLst/>
                            <a:gdLst/>
                            <a:ahLst/>
                            <a:cxnLst/>
                            <a:rect l="0" t="0" r="0" b="0"/>
                            <a:pathLst>
                              <a:path w="886968" h="303276">
                                <a:moveTo>
                                  <a:pt x="0" y="303276"/>
                                </a:moveTo>
                                <a:lnTo>
                                  <a:pt x="886968" y="303276"/>
                                </a:lnTo>
                                <a:lnTo>
                                  <a:pt x="886968" y="0"/>
                                </a:lnTo>
                                <a:lnTo>
                                  <a:pt x="0" y="0"/>
                                </a:lnTo>
                                <a:lnTo>
                                  <a:pt x="0" y="30327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6" name="Freeform 136"/>
                        <wps:cNvSpPr/>
                        <wps:spPr>
                          <a:xfrm>
                            <a:off x="4753483" y="2328748"/>
                            <a:ext cx="886968" cy="303276"/>
                          </a:xfrm>
                          <a:custGeom>
                            <a:avLst/>
                            <a:gdLst/>
                            <a:ahLst/>
                            <a:cxnLst/>
                            <a:rect l="0" t="0" r="0" b="0"/>
                            <a:pathLst>
                              <a:path w="886968" h="303276">
                                <a:moveTo>
                                  <a:pt x="0" y="303276"/>
                                </a:moveTo>
                                <a:lnTo>
                                  <a:pt x="886968" y="303276"/>
                                </a:lnTo>
                                <a:lnTo>
                                  <a:pt x="886968" y="0"/>
                                </a:lnTo>
                                <a:lnTo>
                                  <a:pt x="0" y="0"/>
                                </a:lnTo>
                                <a:lnTo>
                                  <a:pt x="0" y="303276"/>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37" name="Freeform 137"/>
                        <wps:cNvSpPr/>
                        <wps:spPr>
                          <a:xfrm>
                            <a:off x="4446271" y="2727529"/>
                            <a:ext cx="1286256" cy="806196"/>
                          </a:xfrm>
                          <a:custGeom>
                            <a:avLst/>
                            <a:gdLst/>
                            <a:ahLst/>
                            <a:cxnLst/>
                            <a:rect l="0" t="0" r="0" b="0"/>
                            <a:pathLst>
                              <a:path w="1286256" h="806196">
                                <a:moveTo>
                                  <a:pt x="0" y="806196"/>
                                </a:moveTo>
                                <a:lnTo>
                                  <a:pt x="1286256" y="806196"/>
                                </a:lnTo>
                                <a:lnTo>
                                  <a:pt x="1286256" y="0"/>
                                </a:lnTo>
                                <a:lnTo>
                                  <a:pt x="0" y="0"/>
                                </a:lnTo>
                                <a:lnTo>
                                  <a:pt x="0" y="80619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38" name="Freeform 138"/>
                        <wps:cNvSpPr/>
                        <wps:spPr>
                          <a:xfrm>
                            <a:off x="4446271" y="2727529"/>
                            <a:ext cx="1286256" cy="806196"/>
                          </a:xfrm>
                          <a:custGeom>
                            <a:avLst/>
                            <a:gdLst/>
                            <a:ahLst/>
                            <a:cxnLst/>
                            <a:rect l="0" t="0" r="0" b="0"/>
                            <a:pathLst>
                              <a:path w="1286256" h="806196">
                                <a:moveTo>
                                  <a:pt x="0" y="806196"/>
                                </a:moveTo>
                                <a:lnTo>
                                  <a:pt x="1286256" y="806196"/>
                                </a:lnTo>
                                <a:lnTo>
                                  <a:pt x="1286256" y="0"/>
                                </a:lnTo>
                                <a:lnTo>
                                  <a:pt x="0" y="0"/>
                                </a:lnTo>
                                <a:lnTo>
                                  <a:pt x="0" y="806196"/>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39" name="Freeform 139"/>
                        <wps:cNvSpPr/>
                        <wps:spPr>
                          <a:xfrm>
                            <a:off x="1315975" y="3337636"/>
                            <a:ext cx="727582" cy="134747"/>
                          </a:xfrm>
                          <a:custGeom>
                            <a:avLst/>
                            <a:gdLst/>
                            <a:ahLst/>
                            <a:cxnLst/>
                            <a:rect l="0" t="0" r="0" b="0"/>
                            <a:pathLst>
                              <a:path w="727582" h="134747">
                                <a:moveTo>
                                  <a:pt x="727582" y="0"/>
                                </a:moveTo>
                                <a:lnTo>
                                  <a:pt x="727582" y="134747"/>
                                </a:lnTo>
                                <a:lnTo>
                                  <a:pt x="0" y="134747"/>
                                </a:lnTo>
                              </a:path>
                            </a:pathLst>
                          </a:custGeom>
                          <a:noFill/>
                          <a:ln w="1905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40" name="Freeform 140"/>
                        <wps:cNvSpPr/>
                        <wps:spPr>
                          <a:xfrm>
                            <a:off x="1327278" y="3472383"/>
                            <a:ext cx="7619" cy="260605"/>
                          </a:xfrm>
                          <a:custGeom>
                            <a:avLst/>
                            <a:gdLst/>
                            <a:ahLst/>
                            <a:cxnLst/>
                            <a:rect l="0" t="0" r="0" b="0"/>
                            <a:pathLst>
                              <a:path w="7619" h="260605">
                                <a:moveTo>
                                  <a:pt x="0" y="0"/>
                                </a:moveTo>
                                <a:lnTo>
                                  <a:pt x="7619" y="260605"/>
                                </a:lnTo>
                              </a:path>
                            </a:pathLst>
                          </a:custGeom>
                          <a:noFill/>
                          <a:ln w="1905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41" name="Freeform 141"/>
                        <wps:cNvSpPr/>
                        <wps:spPr>
                          <a:xfrm>
                            <a:off x="2733421" y="3470987"/>
                            <a:ext cx="9144" cy="260603"/>
                          </a:xfrm>
                          <a:custGeom>
                            <a:avLst/>
                            <a:gdLst/>
                            <a:ahLst/>
                            <a:cxnLst/>
                            <a:rect l="0" t="0" r="0" b="0"/>
                            <a:pathLst>
                              <a:path w="9144" h="260603">
                                <a:moveTo>
                                  <a:pt x="0" y="0"/>
                                </a:moveTo>
                                <a:lnTo>
                                  <a:pt x="9144" y="260603"/>
                                </a:lnTo>
                              </a:path>
                            </a:pathLst>
                          </a:custGeom>
                          <a:noFill/>
                          <a:ln w="1905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42" name="Freeform 142"/>
                        <wps:cNvSpPr/>
                        <wps:spPr>
                          <a:xfrm>
                            <a:off x="2029841" y="3472383"/>
                            <a:ext cx="691897" cy="0"/>
                          </a:xfrm>
                          <a:custGeom>
                            <a:avLst/>
                            <a:gdLst/>
                            <a:ahLst/>
                            <a:cxnLst/>
                            <a:rect l="0" t="0" r="0" b="0"/>
                            <a:pathLst>
                              <a:path w="691897">
                                <a:moveTo>
                                  <a:pt x="0" y="0"/>
                                </a:moveTo>
                                <a:lnTo>
                                  <a:pt x="691897" y="0"/>
                                </a:lnTo>
                              </a:path>
                            </a:pathLst>
                          </a:custGeom>
                          <a:noFill/>
                          <a:ln w="1905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43" name="Freeform 143"/>
                        <wps:cNvSpPr/>
                        <wps:spPr>
                          <a:xfrm>
                            <a:off x="246533" y="3731565"/>
                            <a:ext cx="1252728" cy="183413"/>
                          </a:xfrm>
                          <a:custGeom>
                            <a:avLst/>
                            <a:gdLst/>
                            <a:ahLst/>
                            <a:cxnLst/>
                            <a:rect l="0" t="0" r="0" b="0"/>
                            <a:pathLst>
                              <a:path w="1252728" h="183413">
                                <a:moveTo>
                                  <a:pt x="0" y="183413"/>
                                </a:moveTo>
                                <a:lnTo>
                                  <a:pt x="1252728" y="183413"/>
                                </a:lnTo>
                                <a:lnTo>
                                  <a:pt x="1252728" y="0"/>
                                </a:lnTo>
                                <a:lnTo>
                                  <a:pt x="0" y="0"/>
                                </a:lnTo>
                                <a:lnTo>
                                  <a:pt x="0" y="183413"/>
                                </a:lnTo>
                                <a:close/>
                              </a:path>
                            </a:pathLst>
                          </a:custGeom>
                          <a:solidFill>
                            <a:srgbClr val="FFFFFF">
                              <a:alpha val="10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44" name="Freeform 144"/>
                        <wps:cNvSpPr/>
                        <wps:spPr>
                          <a:xfrm>
                            <a:off x="246533" y="3731565"/>
                            <a:ext cx="1252728" cy="183413"/>
                          </a:xfrm>
                          <a:custGeom>
                            <a:avLst/>
                            <a:gdLst/>
                            <a:ahLst/>
                            <a:cxnLst/>
                            <a:rect l="0" t="0" r="0" b="0"/>
                            <a:pathLst>
                              <a:path w="1252728" h="183413">
                                <a:moveTo>
                                  <a:pt x="0" y="183413"/>
                                </a:moveTo>
                                <a:lnTo>
                                  <a:pt x="1252728" y="183413"/>
                                </a:lnTo>
                                <a:lnTo>
                                  <a:pt x="1252728" y="0"/>
                                </a:lnTo>
                                <a:lnTo>
                                  <a:pt x="0" y="0"/>
                                </a:lnTo>
                                <a:lnTo>
                                  <a:pt x="0" y="183413"/>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47" name="Freeform 147"/>
                        <wps:cNvSpPr/>
                        <wps:spPr>
                          <a:xfrm>
                            <a:off x="1955419" y="4153612"/>
                            <a:ext cx="1594104" cy="260731"/>
                          </a:xfrm>
                          <a:custGeom>
                            <a:avLst/>
                            <a:gdLst/>
                            <a:ahLst/>
                            <a:cxnLst/>
                            <a:rect l="0" t="0" r="0" b="0"/>
                            <a:pathLst>
                              <a:path w="1594104" h="260731">
                                <a:moveTo>
                                  <a:pt x="0" y="130302"/>
                                </a:moveTo>
                                <a:lnTo>
                                  <a:pt x="797052" y="0"/>
                                </a:lnTo>
                                <a:lnTo>
                                  <a:pt x="1594104" y="130302"/>
                                </a:lnTo>
                                <a:lnTo>
                                  <a:pt x="797052" y="260731"/>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46" name="Freeform 146"/>
                        <wps:cNvSpPr/>
                        <wps:spPr>
                          <a:xfrm>
                            <a:off x="2045716" y="3740557"/>
                            <a:ext cx="1414272" cy="198297"/>
                          </a:xfrm>
                          <a:custGeom>
                            <a:avLst/>
                            <a:gdLst/>
                            <a:ahLst/>
                            <a:cxnLst/>
                            <a:rect l="0" t="0" r="0" b="0"/>
                            <a:pathLst>
                              <a:path w="1414272" h="198297">
                                <a:moveTo>
                                  <a:pt x="0" y="198297"/>
                                </a:moveTo>
                                <a:lnTo>
                                  <a:pt x="1414272" y="198297"/>
                                </a:lnTo>
                                <a:lnTo>
                                  <a:pt x="1414272" y="0"/>
                                </a:lnTo>
                                <a:lnTo>
                                  <a:pt x="0" y="0"/>
                                </a:lnTo>
                                <a:lnTo>
                                  <a:pt x="0" y="198297"/>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48" name="Freeform 148"/>
                        <wps:cNvSpPr/>
                        <wps:spPr>
                          <a:xfrm>
                            <a:off x="1955419" y="4153612"/>
                            <a:ext cx="1594104" cy="260731"/>
                          </a:xfrm>
                          <a:custGeom>
                            <a:avLst/>
                            <a:gdLst/>
                            <a:ahLst/>
                            <a:cxnLst/>
                            <a:rect l="0" t="0" r="0" b="0"/>
                            <a:pathLst>
                              <a:path w="1594104" h="260731">
                                <a:moveTo>
                                  <a:pt x="0" y="130302"/>
                                </a:moveTo>
                                <a:lnTo>
                                  <a:pt x="797052" y="0"/>
                                </a:lnTo>
                                <a:lnTo>
                                  <a:pt x="1594104" y="130302"/>
                                </a:lnTo>
                                <a:lnTo>
                                  <a:pt x="797052" y="260731"/>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49" name="Picture 149"/>
                          <pic:cNvPicPr>
                            <a:picLocks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2698751" y="3924631"/>
                            <a:ext cx="101600" cy="251078"/>
                          </a:xfrm>
                          <a:prstGeom prst="rect">
                            <a:avLst/>
                          </a:prstGeom>
                          <a:noFill/>
                          <a:extLst/>
                        </pic:spPr>
                      </pic:pic>
                      <pic:pic xmlns:pic="http://schemas.openxmlformats.org/drawingml/2006/picture">
                        <pic:nvPicPr>
                          <pic:cNvPr id="50" name="Picture 150"/>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3536823" y="3521025"/>
                            <a:ext cx="1574800" cy="813689"/>
                          </a:xfrm>
                          <a:prstGeom prst="rect">
                            <a:avLst/>
                          </a:prstGeom>
                          <a:noFill/>
                          <a:extLst/>
                        </pic:spPr>
                      </pic:pic>
                      <pic:pic xmlns:pic="http://schemas.openxmlformats.org/drawingml/2006/picture">
                        <pic:nvPicPr>
                          <pic:cNvPr id="51" name="Picture 151"/>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2691003" y="4405707"/>
                            <a:ext cx="101600" cy="276732"/>
                          </a:xfrm>
                          <a:prstGeom prst="rect">
                            <a:avLst/>
                          </a:prstGeom>
                          <a:noFill/>
                          <a:extLst/>
                        </pic:spPr>
                      </pic:pic>
                      <wps:wsp>
                        <wps:cNvPr id="52" name="Freeform 153"/>
                        <wps:cNvSpPr/>
                        <wps:spPr>
                          <a:xfrm>
                            <a:off x="2234566" y="4643158"/>
                            <a:ext cx="1023226" cy="177585"/>
                          </a:xfrm>
                          <a:custGeom>
                            <a:avLst/>
                            <a:gdLst/>
                            <a:ahLst/>
                            <a:cxnLst/>
                            <a:rect l="0" t="0" r="0" b="0"/>
                            <a:pathLst>
                              <a:path w="1023226" h="177585">
                                <a:moveTo>
                                  <a:pt x="0" y="177585"/>
                                </a:moveTo>
                                <a:lnTo>
                                  <a:pt x="1023226" y="177585"/>
                                </a:lnTo>
                                <a:lnTo>
                                  <a:pt x="1023226" y="0"/>
                                </a:lnTo>
                                <a:lnTo>
                                  <a:pt x="0" y="0"/>
                                </a:lnTo>
                                <a:lnTo>
                                  <a:pt x="0" y="177585"/>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53" name="Freeform 154"/>
                        <wps:cNvSpPr/>
                        <wps:spPr>
                          <a:xfrm>
                            <a:off x="2234566" y="4643158"/>
                            <a:ext cx="1023226" cy="177585"/>
                          </a:xfrm>
                          <a:custGeom>
                            <a:avLst/>
                            <a:gdLst/>
                            <a:ahLst/>
                            <a:cxnLst/>
                            <a:rect l="0" t="0" r="0" b="0"/>
                            <a:pathLst>
                              <a:path w="1023226" h="177585">
                                <a:moveTo>
                                  <a:pt x="0" y="177585"/>
                                </a:moveTo>
                                <a:lnTo>
                                  <a:pt x="1023226" y="177585"/>
                                </a:lnTo>
                                <a:lnTo>
                                  <a:pt x="1023226" y="0"/>
                                </a:lnTo>
                                <a:lnTo>
                                  <a:pt x="0" y="0"/>
                                </a:lnTo>
                                <a:lnTo>
                                  <a:pt x="0" y="177585"/>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54" name="Picture 155"/>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2707006" y="4808677"/>
                            <a:ext cx="101346" cy="292608"/>
                          </a:xfrm>
                          <a:prstGeom prst="rect">
                            <a:avLst/>
                          </a:prstGeom>
                          <a:noFill/>
                          <a:extLst/>
                        </pic:spPr>
                      </pic:pic>
                      <wps:wsp>
                        <wps:cNvPr id="55" name="Freeform 156"/>
                        <wps:cNvSpPr/>
                        <wps:spPr>
                          <a:xfrm>
                            <a:off x="965963" y="5088585"/>
                            <a:ext cx="3593338" cy="484379"/>
                          </a:xfrm>
                          <a:custGeom>
                            <a:avLst/>
                            <a:gdLst/>
                            <a:ahLst/>
                            <a:cxnLst/>
                            <a:rect l="0" t="0" r="0" b="0"/>
                            <a:pathLst>
                              <a:path w="3593338" h="484379">
                                <a:moveTo>
                                  <a:pt x="0" y="242190"/>
                                </a:moveTo>
                                <a:lnTo>
                                  <a:pt x="1796669" y="0"/>
                                </a:lnTo>
                                <a:lnTo>
                                  <a:pt x="3593338" y="242190"/>
                                </a:lnTo>
                                <a:lnTo>
                                  <a:pt x="1796669" y="484379"/>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56" name="Freeform 157"/>
                        <wps:cNvSpPr/>
                        <wps:spPr>
                          <a:xfrm>
                            <a:off x="965963" y="5088585"/>
                            <a:ext cx="3593338" cy="484379"/>
                          </a:xfrm>
                          <a:custGeom>
                            <a:avLst/>
                            <a:gdLst/>
                            <a:ahLst/>
                            <a:cxnLst/>
                            <a:rect l="0" t="0" r="0" b="0"/>
                            <a:pathLst>
                              <a:path w="3593338" h="484379">
                                <a:moveTo>
                                  <a:pt x="0" y="242190"/>
                                </a:moveTo>
                                <a:lnTo>
                                  <a:pt x="1796669" y="0"/>
                                </a:lnTo>
                                <a:lnTo>
                                  <a:pt x="3593338" y="242190"/>
                                </a:lnTo>
                                <a:lnTo>
                                  <a:pt x="1796669" y="484379"/>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57" name="Picture 158"/>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2708910" y="5577154"/>
                            <a:ext cx="101600" cy="332994"/>
                          </a:xfrm>
                          <a:prstGeom prst="rect">
                            <a:avLst/>
                          </a:prstGeom>
                          <a:noFill/>
                          <a:extLst/>
                        </pic:spPr>
                      </pic:pic>
                      <wps:wsp>
                        <wps:cNvPr id="58" name="Freeform 160"/>
                        <wps:cNvSpPr/>
                        <wps:spPr>
                          <a:xfrm>
                            <a:off x="2274189" y="5882399"/>
                            <a:ext cx="976884" cy="213804"/>
                          </a:xfrm>
                          <a:custGeom>
                            <a:avLst/>
                            <a:gdLst/>
                            <a:ahLst/>
                            <a:cxnLst/>
                            <a:rect l="0" t="0" r="0" b="0"/>
                            <a:pathLst>
                              <a:path w="976884" h="213804">
                                <a:moveTo>
                                  <a:pt x="0" y="213804"/>
                                </a:moveTo>
                                <a:lnTo>
                                  <a:pt x="976884" y="213804"/>
                                </a:lnTo>
                                <a:lnTo>
                                  <a:pt x="976884" y="0"/>
                                </a:lnTo>
                                <a:lnTo>
                                  <a:pt x="0" y="0"/>
                                </a:lnTo>
                                <a:lnTo>
                                  <a:pt x="0" y="213804"/>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59" name="Freeform 161"/>
                        <wps:cNvSpPr/>
                        <wps:spPr>
                          <a:xfrm>
                            <a:off x="2274189" y="5882399"/>
                            <a:ext cx="976884" cy="213804"/>
                          </a:xfrm>
                          <a:custGeom>
                            <a:avLst/>
                            <a:gdLst/>
                            <a:ahLst/>
                            <a:cxnLst/>
                            <a:rect l="0" t="0" r="0" b="0"/>
                            <a:pathLst>
                              <a:path w="976884" h="213804">
                                <a:moveTo>
                                  <a:pt x="0" y="213804"/>
                                </a:moveTo>
                                <a:lnTo>
                                  <a:pt x="976884" y="213804"/>
                                </a:lnTo>
                                <a:lnTo>
                                  <a:pt x="976884" y="0"/>
                                </a:lnTo>
                                <a:lnTo>
                                  <a:pt x="0" y="0"/>
                                </a:lnTo>
                                <a:lnTo>
                                  <a:pt x="0" y="213804"/>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60" name="Picture 162"/>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2726309" y="6093537"/>
                            <a:ext cx="101600" cy="385190"/>
                          </a:xfrm>
                          <a:prstGeom prst="rect">
                            <a:avLst/>
                          </a:prstGeom>
                          <a:noFill/>
                          <a:extLst/>
                        </pic:spPr>
                      </pic:pic>
                      <wps:wsp>
                        <wps:cNvPr id="61" name="Freeform 163"/>
                        <wps:cNvSpPr/>
                        <wps:spPr>
                          <a:xfrm>
                            <a:off x="1925575" y="6450914"/>
                            <a:ext cx="1674876" cy="390017"/>
                          </a:xfrm>
                          <a:custGeom>
                            <a:avLst/>
                            <a:gdLst/>
                            <a:ahLst/>
                            <a:cxnLst/>
                            <a:rect l="0" t="0" r="0" b="0"/>
                            <a:pathLst>
                              <a:path w="1674876" h="390017">
                                <a:moveTo>
                                  <a:pt x="0" y="195073"/>
                                </a:moveTo>
                                <a:lnTo>
                                  <a:pt x="837438" y="0"/>
                                </a:lnTo>
                                <a:lnTo>
                                  <a:pt x="1674876" y="195073"/>
                                </a:lnTo>
                                <a:lnTo>
                                  <a:pt x="837438" y="390017"/>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62" name="Freeform 164"/>
                        <wps:cNvSpPr/>
                        <wps:spPr>
                          <a:xfrm>
                            <a:off x="1925575" y="6450914"/>
                            <a:ext cx="1674876" cy="390017"/>
                          </a:xfrm>
                          <a:custGeom>
                            <a:avLst/>
                            <a:gdLst/>
                            <a:ahLst/>
                            <a:cxnLst/>
                            <a:rect l="0" t="0" r="0" b="0"/>
                            <a:pathLst>
                              <a:path w="1674876" h="390017">
                                <a:moveTo>
                                  <a:pt x="0" y="195073"/>
                                </a:moveTo>
                                <a:lnTo>
                                  <a:pt x="837438" y="0"/>
                                </a:lnTo>
                                <a:lnTo>
                                  <a:pt x="1674876" y="195073"/>
                                </a:lnTo>
                                <a:lnTo>
                                  <a:pt x="837438" y="390017"/>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63" name="Picture 165"/>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613664" y="4261689"/>
                            <a:ext cx="1354454" cy="2434335"/>
                          </a:xfrm>
                          <a:prstGeom prst="rect">
                            <a:avLst/>
                          </a:prstGeom>
                          <a:noFill/>
                          <a:extLst/>
                        </pic:spPr>
                      </pic:pic>
                      <pic:pic xmlns:pic="http://schemas.openxmlformats.org/drawingml/2006/picture">
                        <pic:nvPicPr>
                          <pic:cNvPr id="64" name="Picture 166"/>
                          <pic:cNvPicPr>
                            <a:picLocks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3302763" y="5407608"/>
                            <a:ext cx="786383" cy="1198119"/>
                          </a:xfrm>
                          <a:prstGeom prst="rect">
                            <a:avLst/>
                          </a:prstGeom>
                          <a:noFill/>
                          <a:extLst/>
                        </pic:spPr>
                      </pic:pic>
                      <pic:pic xmlns:pic="http://schemas.openxmlformats.org/drawingml/2006/picture">
                        <pic:nvPicPr>
                          <pic:cNvPr id="65" name="Picture 169"/>
                          <pic:cNvPicPr>
                            <a:picLocks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3568192" y="6590741"/>
                            <a:ext cx="496697" cy="101600"/>
                          </a:xfrm>
                          <a:prstGeom prst="rect">
                            <a:avLst/>
                          </a:prstGeom>
                          <a:noFill/>
                          <a:extLst/>
                        </pic:spPr>
                      </pic:pic>
                      <pic:pic xmlns:pic="http://schemas.openxmlformats.org/drawingml/2006/picture">
                        <pic:nvPicPr>
                          <pic:cNvPr id="68" name="Picture 172"/>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2703069" y="6834454"/>
                            <a:ext cx="101472" cy="312420"/>
                          </a:xfrm>
                          <a:prstGeom prst="rect">
                            <a:avLst/>
                          </a:prstGeom>
                          <a:noFill/>
                          <a:extLst/>
                        </pic:spPr>
                      </pic:pic>
                      <wps:wsp>
                        <wps:cNvPr id="69" name="Freeform 174"/>
                        <wps:cNvSpPr/>
                        <wps:spPr>
                          <a:xfrm>
                            <a:off x="2243456" y="7108711"/>
                            <a:ext cx="1044028" cy="207708"/>
                          </a:xfrm>
                          <a:custGeom>
                            <a:avLst/>
                            <a:gdLst/>
                            <a:ahLst/>
                            <a:cxnLst/>
                            <a:rect l="0" t="0" r="0" b="0"/>
                            <a:pathLst>
                              <a:path w="1044028" h="207708">
                                <a:moveTo>
                                  <a:pt x="0" y="207708"/>
                                </a:moveTo>
                                <a:lnTo>
                                  <a:pt x="1044028" y="207708"/>
                                </a:lnTo>
                                <a:lnTo>
                                  <a:pt x="1044028" y="0"/>
                                </a:lnTo>
                                <a:lnTo>
                                  <a:pt x="0" y="0"/>
                                </a:lnTo>
                                <a:lnTo>
                                  <a:pt x="0" y="207708"/>
                                </a:lnTo>
                                <a:close/>
                              </a:path>
                            </a:pathLst>
                          </a:custGeom>
                          <a:solidFill>
                            <a:srgbClr val="000000">
                              <a:alpha val="100000"/>
                            </a:srgbClr>
                          </a:solid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38AA" w:rsidRPr="00434F7B" w:rsidRDefault="004238AA" w:rsidP="00434F7B">
                              <w:pPr>
                                <w:jc w:val="center"/>
                                <w:rPr>
                                  <w:color w:val="FFFFFF" w:themeColor="background1"/>
                                </w:rPr>
                              </w:pPr>
                              <w:r>
                                <w:rPr>
                                  <w:rFonts w:hint="eastAsia"/>
                                </w:rPr>
                                <w:t>第</w:t>
                              </w:r>
                              <w:r>
                                <w:rPr>
                                  <w:rFonts w:hint="eastAsia"/>
                                </w:rPr>
                                <w:t>19</w:t>
                              </w:r>
                              <w:r>
                                <w:rPr>
                                  <w:rFonts w:hint="eastAsia"/>
                                </w:rPr>
                                <w:t>章</w:t>
                              </w:r>
                            </w:p>
                          </w:txbxContent>
                        </wps:txbx>
                        <wps:bodyPr/>
                      </wps:wsp>
                      <wps:wsp>
                        <wps:cNvPr id="70" name="Freeform 175"/>
                        <wps:cNvSpPr/>
                        <wps:spPr>
                          <a:xfrm>
                            <a:off x="2243456" y="7108711"/>
                            <a:ext cx="1044028" cy="207708"/>
                          </a:xfrm>
                          <a:custGeom>
                            <a:avLst/>
                            <a:gdLst/>
                            <a:ahLst/>
                            <a:cxnLst/>
                            <a:rect l="0" t="0" r="0" b="0"/>
                            <a:pathLst>
                              <a:path w="1044028" h="207708">
                                <a:moveTo>
                                  <a:pt x="0" y="207708"/>
                                </a:moveTo>
                                <a:lnTo>
                                  <a:pt x="1044028" y="207708"/>
                                </a:lnTo>
                                <a:lnTo>
                                  <a:pt x="1044028" y="0"/>
                                </a:lnTo>
                                <a:lnTo>
                                  <a:pt x="0" y="0"/>
                                </a:lnTo>
                                <a:lnTo>
                                  <a:pt x="0" y="207708"/>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pic:pic xmlns:pic="http://schemas.openxmlformats.org/drawingml/2006/picture">
                        <pic:nvPicPr>
                          <pic:cNvPr id="71" name="Picture 176"/>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3274696" y="7155891"/>
                            <a:ext cx="665987" cy="101600"/>
                          </a:xfrm>
                          <a:prstGeom prst="rect">
                            <a:avLst/>
                          </a:prstGeom>
                          <a:noFill/>
                          <a:extLst/>
                        </pic:spPr>
                      </pic:pic>
                      <wps:wsp>
                        <wps:cNvPr id="72" name="Freeform 177"/>
                        <wps:cNvSpPr/>
                        <wps:spPr>
                          <a:xfrm>
                            <a:off x="3936954" y="6963486"/>
                            <a:ext cx="1795572" cy="950976"/>
                          </a:xfrm>
                          <a:custGeom>
                            <a:avLst/>
                            <a:gdLst/>
                            <a:ahLst/>
                            <a:cxnLst/>
                            <a:rect l="0" t="0" r="0" b="0"/>
                            <a:pathLst>
                              <a:path w="1708404" h="950976">
                                <a:moveTo>
                                  <a:pt x="0" y="950976"/>
                                </a:moveTo>
                                <a:lnTo>
                                  <a:pt x="1708404" y="950976"/>
                                </a:lnTo>
                                <a:lnTo>
                                  <a:pt x="1708404" y="0"/>
                                </a:lnTo>
                                <a:lnTo>
                                  <a:pt x="0" y="0"/>
                                </a:lnTo>
                                <a:lnTo>
                                  <a:pt x="0" y="950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73" name="Freeform 178"/>
                        <wps:cNvSpPr/>
                        <wps:spPr>
                          <a:xfrm>
                            <a:off x="3937001" y="6963486"/>
                            <a:ext cx="1795525" cy="950976"/>
                          </a:xfrm>
                          <a:custGeom>
                            <a:avLst/>
                            <a:gdLst/>
                            <a:ahLst/>
                            <a:cxnLst/>
                            <a:rect l="0" t="0" r="0" b="0"/>
                            <a:pathLst>
                              <a:path w="1708404" h="950976">
                                <a:moveTo>
                                  <a:pt x="0" y="950976"/>
                                </a:moveTo>
                                <a:lnTo>
                                  <a:pt x="1708404" y="950976"/>
                                </a:lnTo>
                                <a:lnTo>
                                  <a:pt x="1708404" y="0"/>
                                </a:lnTo>
                                <a:lnTo>
                                  <a:pt x="0" y="0"/>
                                </a:lnTo>
                                <a:lnTo>
                                  <a:pt x="0" y="950976"/>
                                </a:lnTo>
                                <a:close/>
                              </a:path>
                            </a:pathLst>
                          </a:custGeom>
                          <a:noFill/>
                          <a:ln w="12700" cap="flat" cmpd="sng">
                            <a:solidFill>
                              <a:srgbClr val="000000">
                                <a:alpha val="100000"/>
                              </a:srgbClr>
                            </a:solidFill>
                            <a:miter lim="101600"/>
                          </a:ln>
                        </wps:spPr>
                        <wps:style>
                          <a:lnRef idx="2">
                            <a:schemeClr val="accent1">
                              <a:shade val="50000"/>
                            </a:schemeClr>
                          </a:lnRef>
                          <a:fillRef idx="1">
                            <a:schemeClr val="accent1"/>
                          </a:fillRef>
                          <a:effectRef idx="0">
                            <a:schemeClr val="accent1"/>
                          </a:effectRef>
                          <a:fontRef idx="minor">
                            <a:schemeClr val="lt1"/>
                          </a:fontRef>
                        </wps:style>
                        <wps:bodyPr/>
                      </wps:wsp>
                      <wps:wsp>
                        <wps:cNvPr id="74" name="Rectangle 181"/>
                        <wps:cNvSpPr/>
                        <wps:spPr>
                          <a:xfrm>
                            <a:off x="1042642" y="2449"/>
                            <a:ext cx="1673917" cy="198131"/>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现有信息来源的安</w:t>
                              </w:r>
                              <w:r>
                                <w:rPr>
                                  <w:rFonts w:ascii="DengXian-Regular"/>
                                  <w:spacing w:val="-2"/>
                                  <w:sz w:val="22"/>
                                  <w:szCs w:val="22"/>
                                </w:rPr>
                                <w:t>全</w:t>
                              </w:r>
                              <w:r>
                                <w:rPr>
                                  <w:rFonts w:ascii="DengXian-Regular"/>
                                  <w:sz w:val="22"/>
                                  <w:szCs w:val="22"/>
                                </w:rPr>
                                <w:t>性数据</w:t>
                              </w:r>
                            </w:p>
                          </w:txbxContent>
                        </wps:txbx>
                        <wps:bodyPr wrap="none" lIns="0" tIns="0" rIns="0" bIns="0">
                          <a:spAutoFit/>
                        </wps:bodyPr>
                      </wps:wsp>
                      <wps:wsp>
                        <wps:cNvPr id="75" name="Rectangle 183"/>
                        <wps:cNvSpPr/>
                        <wps:spPr>
                          <a:xfrm>
                            <a:off x="1445601" y="493531"/>
                            <a:ext cx="1118273" cy="198131"/>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以前</w:t>
                              </w:r>
                              <w:r>
                                <w:rPr>
                                  <w:rFonts w:ascii="DengXian-Regular" w:hint="eastAsia"/>
                                  <w:sz w:val="22"/>
                                  <w:szCs w:val="22"/>
                                </w:rPr>
                                <w:t>确认</w:t>
                              </w:r>
                              <w:r>
                                <w:rPr>
                                  <w:rFonts w:ascii="DengXian-Regular"/>
                                  <w:sz w:val="22"/>
                                  <w:szCs w:val="22"/>
                                </w:rPr>
                                <w:t>的风险？</w:t>
                              </w:r>
                            </w:p>
                          </w:txbxContent>
                        </wps:txbx>
                        <wps:bodyPr wrap="none" lIns="0" tIns="0" rIns="0" bIns="0">
                          <a:spAutoFit/>
                        </wps:bodyPr>
                      </wps:wsp>
                      <wps:wsp>
                        <wps:cNvPr id="76" name="Rectangle 184"/>
                        <wps:cNvSpPr/>
                        <wps:spPr>
                          <a:xfrm>
                            <a:off x="1413933" y="1343796"/>
                            <a:ext cx="1307494" cy="198131"/>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检测到安全</w:t>
                              </w:r>
                              <w:r>
                                <w:rPr>
                                  <w:rFonts w:ascii="DengXian-Regular" w:hint="eastAsia"/>
                                  <w:sz w:val="22"/>
                                  <w:szCs w:val="22"/>
                                </w:rPr>
                                <w:t>性</w:t>
                              </w:r>
                              <w:r>
                                <w:rPr>
                                  <w:rFonts w:ascii="DengXian-Regular"/>
                                  <w:sz w:val="22"/>
                                  <w:szCs w:val="22"/>
                                </w:rPr>
                                <w:t>信号？</w:t>
                              </w:r>
                            </w:p>
                          </w:txbxContent>
                        </wps:txbx>
                        <wps:bodyPr wrap="square" lIns="0" tIns="0" rIns="0" bIns="0">
                          <a:spAutoFit/>
                        </wps:bodyPr>
                      </wps:wsp>
                      <wps:wsp>
                        <wps:cNvPr id="77" name="Rectangle 185"/>
                        <wps:cNvSpPr/>
                        <wps:spPr>
                          <a:xfrm>
                            <a:off x="4374418" y="392317"/>
                            <a:ext cx="559447" cy="387372"/>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新信息构</w:t>
                              </w:r>
                            </w:p>
                            <w:p w:rsidR="004238AA" w:rsidRDefault="004238AA" w:rsidP="00A47A48">
                              <w:pPr>
                                <w:pStyle w:val="a6"/>
                                <w:spacing w:before="0" w:beforeAutospacing="0" w:after="0" w:afterAutospacing="0" w:line="298" w:lineRule="exact"/>
                              </w:pPr>
                              <w:r>
                                <w:rPr>
                                  <w:rFonts w:ascii="DengXian-Regular"/>
                                  <w:sz w:val="22"/>
                                  <w:szCs w:val="22"/>
                                </w:rPr>
                                <w:t>成信号？</w:t>
                              </w:r>
                            </w:p>
                          </w:txbxContent>
                        </wps:txbx>
                        <wps:bodyPr wrap="none" lIns="0" tIns="0" rIns="0" bIns="0">
                          <a:spAutoFit/>
                        </wps:bodyPr>
                      </wps:wsp>
                      <wps:wsp>
                        <wps:cNvPr id="78" name="Rectangle 186"/>
                        <wps:cNvSpPr/>
                        <wps:spPr>
                          <a:xfrm>
                            <a:off x="32449" y="1232503"/>
                            <a:ext cx="822781" cy="469394"/>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PBRER</w:t>
                              </w:r>
                              <w:r>
                                <w:rPr>
                                  <w:rFonts w:ascii="DengXian-Regular"/>
                                  <w:sz w:val="22"/>
                                  <w:szCs w:val="22"/>
                                </w:rPr>
                                <w:t>中无</w:t>
                              </w:r>
                              <w:r>
                                <w:rPr>
                                  <w:rFonts w:ascii="DengXian-Regular" w:hint="eastAsia"/>
                                  <w:sz w:val="22"/>
                                  <w:szCs w:val="22"/>
                                </w:rPr>
                                <w:t>需</w:t>
                              </w:r>
                              <w:r>
                                <w:rPr>
                                  <w:rFonts w:ascii="DengXian-Regular"/>
                                  <w:sz w:val="22"/>
                                  <w:szCs w:val="22"/>
                                </w:rPr>
                                <w:t>进一步</w:t>
                              </w:r>
                              <w:r>
                                <w:rPr>
                                  <w:rFonts w:ascii="DengXian-Regular" w:hint="eastAsia"/>
                                  <w:sz w:val="22"/>
                                  <w:szCs w:val="22"/>
                                </w:rPr>
                                <w:t>描述</w:t>
                              </w:r>
                            </w:p>
                          </w:txbxContent>
                        </wps:txbx>
                        <wps:bodyPr wrap="square" lIns="0" tIns="0" rIns="0" bIns="0">
                          <a:noAutofit/>
                        </wps:bodyPr>
                      </wps:wsp>
                      <wps:wsp>
                        <wps:cNvPr id="79" name="Rectangle 188"/>
                        <wps:cNvSpPr/>
                        <wps:spPr>
                          <a:xfrm>
                            <a:off x="2106757" y="802061"/>
                            <a:ext cx="90807"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wps:wsp>
                        <wps:cNvPr id="80" name="Rectangle 189"/>
                        <wps:cNvSpPr/>
                        <wps:spPr>
                          <a:xfrm>
                            <a:off x="3490772" y="609413"/>
                            <a:ext cx="68582"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none" lIns="0" tIns="0" rIns="0" bIns="0">
                          <a:spAutoFit/>
                        </wps:bodyPr>
                      </wps:wsp>
                      <wps:wsp>
                        <wps:cNvPr id="81" name="Rectangle 190"/>
                        <wps:cNvSpPr/>
                        <wps:spPr>
                          <a:xfrm>
                            <a:off x="1835731" y="1941560"/>
                            <a:ext cx="107952"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square" lIns="0" tIns="0" rIns="0" bIns="0">
                          <a:spAutoFit/>
                        </wps:bodyPr>
                      </wps:wsp>
                      <wps:wsp>
                        <wps:cNvPr id="82" name="Rectangle 191"/>
                        <wps:cNvSpPr/>
                        <wps:spPr>
                          <a:xfrm>
                            <a:off x="1372854" y="2166405"/>
                            <a:ext cx="1338108" cy="198131"/>
                          </a:xfrm>
                          <a:prstGeom prst="rect">
                            <a:avLst/>
                          </a:prstGeom>
                        </wps:spPr>
                        <wps:txbx>
                          <w:txbxContent>
                            <w:p w:rsidR="004238AA" w:rsidRDefault="004238AA" w:rsidP="00A47A48">
                              <w:pPr>
                                <w:pStyle w:val="a6"/>
                                <w:spacing w:before="0" w:beforeAutospacing="0" w:after="0" w:afterAutospacing="0"/>
                              </w:pPr>
                              <w:r>
                                <w:rPr>
                                  <w:rFonts w:ascii="DengXian-Regular"/>
                                  <w:color w:val="FFFFFF"/>
                                  <w:sz w:val="22"/>
                                  <w:szCs w:val="22"/>
                                </w:rPr>
                                <w:t>安全性信号</w:t>
                              </w:r>
                              <w:r>
                                <w:rPr>
                                  <w:rFonts w:ascii="Calibri" w:hAnsi="Calibri" w:cs="Calibri"/>
                                  <w:color w:val="FFFFFF"/>
                                  <w:sz w:val="22"/>
                                  <w:szCs w:val="22"/>
                                </w:rPr>
                                <w:t>-</w:t>
                              </w:r>
                              <w:r>
                                <w:rPr>
                                  <w:rFonts w:ascii="Calibri" w:hAnsi="Calibri" w:cs="Calibri" w:hint="eastAsia"/>
                                  <w:color w:val="FFFFFF"/>
                                  <w:sz w:val="22"/>
                                  <w:szCs w:val="22"/>
                                </w:rPr>
                                <w:t>第</w:t>
                              </w:r>
                              <w:r>
                                <w:rPr>
                                  <w:rFonts w:ascii="Calibri" w:hAnsi="Calibri" w:cs="Calibri"/>
                                  <w:color w:val="FFFFFF"/>
                                  <w:sz w:val="22"/>
                                  <w:szCs w:val="22"/>
                                </w:rPr>
                                <w:t>15</w:t>
                              </w:r>
                              <w:r>
                                <w:rPr>
                                  <w:rFonts w:ascii="DengXian-Regular"/>
                                  <w:color w:val="FFFFFF"/>
                                  <w:sz w:val="22"/>
                                  <w:szCs w:val="22"/>
                                </w:rPr>
                                <w:t>章</w:t>
                              </w:r>
                              <w:r>
                                <w:rPr>
                                  <w:rFonts w:ascii="Calibri" w:hAnsi="Calibri" w:cs="Calibri"/>
                                  <w:sz w:val="22"/>
                                  <w:szCs w:val="22"/>
                                </w:rPr>
                                <w:t>5</w:t>
                              </w:r>
                            </w:p>
                          </w:txbxContent>
                        </wps:txbx>
                        <wps:bodyPr wrap="none" lIns="0" tIns="0" rIns="0" bIns="0">
                          <a:spAutoFit/>
                        </wps:bodyPr>
                      </wps:wsp>
                      <wps:wsp>
                        <wps:cNvPr id="83" name="Rectangle 192"/>
                        <wps:cNvSpPr/>
                        <wps:spPr>
                          <a:xfrm>
                            <a:off x="4417979" y="1261393"/>
                            <a:ext cx="68582"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none" lIns="0" tIns="0" rIns="0" bIns="0">
                          <a:spAutoFit/>
                        </wps:bodyPr>
                      </wps:wsp>
                      <wps:wsp>
                        <wps:cNvPr id="84" name="Rectangle 193"/>
                        <wps:cNvSpPr/>
                        <wps:spPr>
                          <a:xfrm>
                            <a:off x="1755622" y="2636406"/>
                            <a:ext cx="699220" cy="198131"/>
                          </a:xfrm>
                          <a:prstGeom prst="rect">
                            <a:avLst/>
                          </a:prstGeom>
                        </wps:spPr>
                        <wps:txbx>
                          <w:txbxContent>
                            <w:p w:rsidR="004238AA" w:rsidRDefault="004238AA" w:rsidP="00A47A48">
                              <w:pPr>
                                <w:pStyle w:val="a6"/>
                                <w:spacing w:before="0" w:beforeAutospacing="0" w:after="0" w:afterAutospacing="0"/>
                              </w:pPr>
                              <w:r>
                                <w:rPr>
                                  <w:rFonts w:ascii="DengXian-Regular" w:hint="eastAsia"/>
                                  <w:sz w:val="22"/>
                                  <w:szCs w:val="22"/>
                                </w:rPr>
                                <w:t>已</w:t>
                              </w:r>
                              <w:r>
                                <w:rPr>
                                  <w:rFonts w:ascii="DengXian-Regular"/>
                                  <w:sz w:val="22"/>
                                  <w:szCs w:val="22"/>
                                </w:rPr>
                                <w:t>关闭</w:t>
                              </w:r>
                              <w:r>
                                <w:rPr>
                                  <w:rFonts w:ascii="DengXian-Regular" w:hint="eastAsia"/>
                                  <w:sz w:val="22"/>
                                  <w:szCs w:val="22"/>
                                </w:rPr>
                                <w:t>的</w:t>
                              </w:r>
                              <w:r>
                                <w:rPr>
                                  <w:rFonts w:ascii="DengXian-Regular"/>
                                  <w:sz w:val="22"/>
                                  <w:szCs w:val="22"/>
                                </w:rPr>
                                <w:t>？</w:t>
                              </w:r>
                            </w:p>
                          </w:txbxContent>
                        </wps:txbx>
                        <wps:bodyPr wrap="none" lIns="0" tIns="0" rIns="0" bIns="0">
                          <a:spAutoFit/>
                        </wps:bodyPr>
                      </wps:wsp>
                      <wps:wsp>
                        <wps:cNvPr id="85" name="Rectangle 194"/>
                        <wps:cNvSpPr/>
                        <wps:spPr>
                          <a:xfrm>
                            <a:off x="1034774" y="2787464"/>
                            <a:ext cx="90807"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wps:wsp>
                        <wps:cNvPr id="86" name="Rectangle 195"/>
                        <wps:cNvSpPr/>
                        <wps:spPr>
                          <a:xfrm>
                            <a:off x="32449" y="2378863"/>
                            <a:ext cx="800833" cy="670599"/>
                          </a:xfrm>
                          <a:prstGeom prst="rect">
                            <a:avLst/>
                          </a:prstGeom>
                        </wps:spPr>
                        <wps:txbx>
                          <w:txbxContent>
                            <w:p w:rsidR="004238AA" w:rsidRPr="008F067C" w:rsidRDefault="004238AA" w:rsidP="00A47A48">
                              <w:pPr>
                                <w:pStyle w:val="a6"/>
                                <w:spacing w:before="0" w:beforeAutospacing="0" w:after="0" w:afterAutospacing="0"/>
                                <w:rPr>
                                  <w:rFonts w:ascii="DengXian-Regular"/>
                                  <w:color w:val="FFFFFF"/>
                                  <w:sz w:val="18"/>
                                  <w:szCs w:val="18"/>
                                </w:rPr>
                              </w:pPr>
                              <w:r w:rsidRPr="008F067C">
                                <w:rPr>
                                  <w:rFonts w:ascii="DengXian-Regular" w:hint="eastAsia"/>
                                  <w:color w:val="FFFFFF"/>
                                  <w:sz w:val="18"/>
                                  <w:szCs w:val="18"/>
                                </w:rPr>
                                <w:t>正在评价的</w:t>
                              </w:r>
                              <w:r w:rsidRPr="008F067C">
                                <w:rPr>
                                  <w:rFonts w:ascii="DengXian-Regular"/>
                                  <w:color w:val="FFFFFF"/>
                                  <w:sz w:val="18"/>
                                  <w:szCs w:val="18"/>
                                </w:rPr>
                                <w:t>安</w:t>
                              </w:r>
                              <w:r>
                                <w:rPr>
                                  <w:rFonts w:ascii="DengXian-Regular" w:hint="eastAsia"/>
                                  <w:color w:val="FFFFFF"/>
                                  <w:sz w:val="18"/>
                                  <w:szCs w:val="18"/>
                                </w:rPr>
                                <w:t>全</w:t>
                              </w:r>
                            </w:p>
                            <w:p w:rsidR="004238AA" w:rsidRPr="008F067C" w:rsidRDefault="004238AA" w:rsidP="00A47A48">
                              <w:pPr>
                                <w:pStyle w:val="a6"/>
                                <w:spacing w:line="298" w:lineRule="exact"/>
                                <w:rPr>
                                  <w:rFonts w:ascii="DengXian-Regular"/>
                                  <w:color w:val="FFFFFF"/>
                                  <w:sz w:val="18"/>
                                  <w:szCs w:val="18"/>
                                </w:rPr>
                              </w:pPr>
                              <w:r w:rsidRPr="008F067C">
                                <w:rPr>
                                  <w:rFonts w:ascii="DengXian-Regular"/>
                                  <w:color w:val="FFFFFF"/>
                                  <w:sz w:val="18"/>
                                  <w:szCs w:val="18"/>
                                </w:rPr>
                                <w:t>性信号</w:t>
                              </w:r>
                              <w:r>
                                <w:rPr>
                                  <w:rFonts w:ascii="DengXian-Regular" w:hint="eastAsia"/>
                                  <w:color w:val="FFFFFF"/>
                                  <w:sz w:val="18"/>
                                  <w:szCs w:val="18"/>
                                </w:rPr>
                                <w:t>第</w:t>
                              </w:r>
                              <w:r>
                                <w:rPr>
                                  <w:rFonts w:ascii="DengXian-Regular" w:hint="eastAsia"/>
                                  <w:color w:val="FFFFFF"/>
                                  <w:sz w:val="18"/>
                                  <w:szCs w:val="18"/>
                                </w:rPr>
                                <w:t>15</w:t>
                              </w:r>
                              <w:r w:rsidRPr="008F067C">
                                <w:rPr>
                                  <w:rFonts w:ascii="DengXian-Regular"/>
                                  <w:color w:val="FFFFFF"/>
                                  <w:sz w:val="18"/>
                                  <w:szCs w:val="18"/>
                                </w:rPr>
                                <w:t>章</w:t>
                              </w:r>
                            </w:p>
                            <w:p w:rsidR="004238AA" w:rsidRDefault="004238AA" w:rsidP="00A47A48">
                              <w:pPr>
                                <w:pStyle w:val="a6"/>
                                <w:spacing w:line="298" w:lineRule="exact"/>
                              </w:pPr>
                              <w:r>
                                <w:rPr>
                                  <w:rFonts w:ascii="DengXian-Regular"/>
                                  <w:color w:val="FFFFFF"/>
                                  <w:sz w:val="22"/>
                                  <w:szCs w:val="22"/>
                                </w:rPr>
                                <w:t>节</w:t>
                              </w:r>
                              <w:r>
                                <w:rPr>
                                  <w:rFonts w:ascii="DengXian-Regular" w:hint="eastAsia"/>
                                  <w:color w:val="FFFFFF"/>
                                  <w:sz w:val="22"/>
                                  <w:szCs w:val="22"/>
                                </w:rPr>
                                <w:t>1</w:t>
                              </w:r>
                              <w:r>
                                <w:rPr>
                                  <w:rFonts w:ascii="DengXian-Regular"/>
                                  <w:color w:val="FFFFFF"/>
                                  <w:sz w:val="22"/>
                                  <w:szCs w:val="22"/>
                                </w:rPr>
                                <w:t>5</w:t>
                              </w:r>
                            </w:p>
                          </w:txbxContent>
                        </wps:txbx>
                        <wps:bodyPr wrap="none" lIns="0" tIns="0" rIns="0" bIns="0">
                          <a:noAutofit/>
                        </wps:bodyPr>
                      </wps:wsp>
                      <wps:wsp>
                        <wps:cNvPr id="88" name="Rectangle 197"/>
                        <wps:cNvSpPr/>
                        <wps:spPr>
                          <a:xfrm>
                            <a:off x="1740799" y="3125961"/>
                            <a:ext cx="703031"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hint="eastAsia"/>
                                  <w:color w:val="FFFFFF"/>
                                  <w:sz w:val="22"/>
                                  <w:szCs w:val="22"/>
                                </w:rPr>
                                <w:t>第</w:t>
                              </w:r>
                              <w:r>
                                <w:rPr>
                                  <w:rFonts w:ascii="Calibri" w:hAnsi="Calibri" w:cs="Calibri"/>
                                  <w:color w:val="FFFFFF"/>
                                  <w:sz w:val="22"/>
                                  <w:szCs w:val="22"/>
                                </w:rPr>
                                <w:t>16.2</w:t>
                              </w:r>
                              <w:r>
                                <w:rPr>
                                  <w:rFonts w:ascii="Calibri" w:hAnsi="Calibri" w:cs="Calibri" w:hint="eastAsia"/>
                                  <w:color w:val="FFFFFF"/>
                                  <w:sz w:val="22"/>
                                  <w:szCs w:val="22"/>
                                </w:rPr>
                                <w:t>节</w:t>
                              </w:r>
                              <w:r>
                                <w:rPr>
                                  <w:rFonts w:ascii="Calibri" w:hAnsi="Calibri" w:cs="Calibri"/>
                                  <w:sz w:val="22"/>
                                  <w:szCs w:val="22"/>
                                </w:rPr>
                                <w:t>5</w:t>
                              </w:r>
                            </w:p>
                          </w:txbxContent>
                        </wps:txbx>
                        <wps:bodyPr wrap="none" lIns="0" tIns="0" rIns="0" bIns="0">
                          <a:spAutoFit/>
                        </wps:bodyPr>
                      </wps:wsp>
                      <wps:wsp>
                        <wps:cNvPr id="89" name="Rectangle 198"/>
                        <wps:cNvSpPr/>
                        <wps:spPr>
                          <a:xfrm>
                            <a:off x="4896249" y="2378863"/>
                            <a:ext cx="597608"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hint="eastAsia"/>
                                  <w:color w:val="FFFFFF"/>
                                  <w:sz w:val="22"/>
                                  <w:szCs w:val="22"/>
                                </w:rPr>
                                <w:t>第</w:t>
                              </w:r>
                              <w:r>
                                <w:rPr>
                                  <w:rFonts w:ascii="Calibri" w:hAnsi="Calibri" w:cs="Calibri"/>
                                  <w:color w:val="FFFFFF"/>
                                  <w:sz w:val="22"/>
                                  <w:szCs w:val="22"/>
                                </w:rPr>
                                <w:t>16.3</w:t>
                              </w:r>
                              <w:r>
                                <w:rPr>
                                  <w:rFonts w:ascii="DengXian-Regular"/>
                                  <w:color w:val="FFFFFF"/>
                                  <w:sz w:val="22"/>
                                  <w:szCs w:val="22"/>
                                </w:rPr>
                                <w:t>节</w:t>
                              </w:r>
                            </w:p>
                          </w:txbxContent>
                        </wps:txbx>
                        <wps:bodyPr wrap="none" lIns="0" tIns="0" rIns="0" bIns="0">
                          <a:spAutoFit/>
                        </wps:bodyPr>
                      </wps:wsp>
                      <wps:wsp>
                        <wps:cNvPr id="90" name="Rectangle 199"/>
                        <wps:cNvSpPr/>
                        <wps:spPr>
                          <a:xfrm>
                            <a:off x="4529767" y="2805558"/>
                            <a:ext cx="1073174" cy="665429"/>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关于既往已识别</w:t>
                              </w:r>
                              <w:r>
                                <w:rPr>
                                  <w:rFonts w:ascii="Calibri" w:hAnsi="Calibri" w:cs="Calibri"/>
                                  <w:sz w:val="22"/>
                                  <w:szCs w:val="22"/>
                                </w:rPr>
                                <w:t>/</w:t>
                              </w:r>
                            </w:p>
                            <w:p w:rsidR="004238AA" w:rsidRDefault="004238AA" w:rsidP="00A47A48">
                              <w:pPr>
                                <w:pStyle w:val="a6"/>
                                <w:spacing w:before="0" w:beforeAutospacing="0" w:after="0" w:afterAutospacing="0" w:line="294" w:lineRule="exact"/>
                                <w:ind w:left="43"/>
                              </w:pPr>
                              <w:r>
                                <w:rPr>
                                  <w:rFonts w:ascii="DengXian-Regular"/>
                                  <w:sz w:val="22"/>
                                  <w:szCs w:val="22"/>
                                </w:rPr>
                                <w:t>潜在的风险或</w:t>
                              </w:r>
                              <w:r>
                                <w:rPr>
                                  <w:rFonts w:ascii="DengXian-Regular" w:hint="eastAsia"/>
                                  <w:sz w:val="22"/>
                                  <w:szCs w:val="22"/>
                                </w:rPr>
                                <w:t>缺失</w:t>
                              </w:r>
                              <w:r>
                                <w:rPr>
                                  <w:rFonts w:ascii="DengXian-Regular"/>
                                  <w:sz w:val="22"/>
                                  <w:szCs w:val="22"/>
                                </w:rPr>
                                <w:t>信息的新信息</w:t>
                              </w:r>
                            </w:p>
                          </w:txbxContent>
                        </wps:txbx>
                        <wps:bodyPr wrap="square" lIns="0" tIns="0" rIns="0" bIns="0">
                          <a:noAutofit/>
                        </wps:bodyPr>
                      </wps:wsp>
                      <wps:wsp>
                        <wps:cNvPr id="91" name="Rectangle 200"/>
                        <wps:cNvSpPr/>
                        <wps:spPr>
                          <a:xfrm>
                            <a:off x="491079" y="3725545"/>
                            <a:ext cx="897486" cy="189433"/>
                          </a:xfrm>
                          <a:prstGeom prst="rect">
                            <a:avLst/>
                          </a:prstGeom>
                        </wps:spPr>
                        <wps:txbx>
                          <w:txbxContent>
                            <w:p w:rsidR="004238AA" w:rsidRDefault="004238AA" w:rsidP="00A47A48">
                              <w:pPr>
                                <w:pStyle w:val="a6"/>
                                <w:tabs>
                                  <w:tab w:val="left" w:pos="2630"/>
                                </w:tabs>
                                <w:spacing w:before="0" w:beforeAutospacing="0" w:after="0" w:afterAutospacing="0"/>
                              </w:pPr>
                              <w:r>
                                <w:rPr>
                                  <w:rFonts w:ascii="DengXian-Regular"/>
                                  <w:sz w:val="22"/>
                                  <w:szCs w:val="22"/>
                                </w:rPr>
                                <w:t>被驳回信号</w:t>
                              </w:r>
                              <w:r>
                                <w:rPr>
                                  <w:rFonts w:ascii="DengXian-Regular"/>
                                  <w:sz w:val="22"/>
                                  <w:szCs w:val="22"/>
                                </w:rPr>
                                <w:tab/>
                              </w:r>
                            </w:p>
                          </w:txbxContent>
                        </wps:txbx>
                        <wps:bodyPr wrap="square" lIns="0" tIns="0" rIns="0" bIns="0">
                          <a:noAutofit/>
                        </wps:bodyPr>
                      </wps:wsp>
                      <wps:wsp>
                        <wps:cNvPr id="92" name="Rectangle 201"/>
                        <wps:cNvSpPr/>
                        <wps:spPr>
                          <a:xfrm>
                            <a:off x="2541975" y="4182540"/>
                            <a:ext cx="559503" cy="198131"/>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重要</w:t>
                              </w:r>
                              <w:r>
                                <w:rPr>
                                  <w:rFonts w:ascii="DengXian-Regular" w:hint="eastAsia"/>
                                  <w:sz w:val="22"/>
                                  <w:szCs w:val="22"/>
                                </w:rPr>
                                <w:t>的</w:t>
                              </w:r>
                              <w:r>
                                <w:rPr>
                                  <w:rFonts w:ascii="DengXian-Regular"/>
                                  <w:sz w:val="22"/>
                                  <w:szCs w:val="22"/>
                                </w:rPr>
                                <w:t>？</w:t>
                              </w:r>
                            </w:p>
                          </w:txbxContent>
                        </wps:txbx>
                        <wps:bodyPr wrap="none" lIns="0" tIns="0" rIns="0" bIns="0">
                          <a:spAutoFit/>
                        </wps:bodyPr>
                      </wps:wsp>
                      <wps:wsp>
                        <wps:cNvPr id="93" name="Rectangle 202"/>
                        <wps:cNvSpPr/>
                        <wps:spPr>
                          <a:xfrm>
                            <a:off x="2913569" y="4436337"/>
                            <a:ext cx="68582"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none" lIns="0" tIns="0" rIns="0" bIns="0">
                          <a:spAutoFit/>
                        </wps:bodyPr>
                      </wps:wsp>
                      <wps:wsp>
                        <wps:cNvPr id="94" name="Rectangle 203"/>
                        <wps:cNvSpPr/>
                        <wps:spPr>
                          <a:xfrm>
                            <a:off x="2445331" y="4630571"/>
                            <a:ext cx="703031" cy="198131"/>
                          </a:xfrm>
                          <a:prstGeom prst="rect">
                            <a:avLst/>
                          </a:prstGeom>
                        </wps:spPr>
                        <wps:txbx>
                          <w:txbxContent>
                            <w:p w:rsidR="004238AA" w:rsidRDefault="004238AA" w:rsidP="00A47A48">
                              <w:pPr>
                                <w:pStyle w:val="a6"/>
                                <w:spacing w:before="0" w:beforeAutospacing="0" w:after="0" w:afterAutospacing="0"/>
                              </w:pPr>
                              <w:r>
                                <w:rPr>
                                  <w:rFonts w:ascii="DengXian-Regular" w:hint="eastAsia"/>
                                  <w:color w:val="FFFFFF"/>
                                  <w:sz w:val="22"/>
                                  <w:szCs w:val="22"/>
                                </w:rPr>
                                <w:t>第</w:t>
                              </w:r>
                              <w:r>
                                <w:rPr>
                                  <w:rFonts w:ascii="Calibri" w:hAnsi="Calibri" w:cs="Calibri"/>
                                  <w:color w:val="FFFFFF"/>
                                  <w:sz w:val="22"/>
                                  <w:szCs w:val="22"/>
                                </w:rPr>
                                <w:t>16.4</w:t>
                              </w:r>
                              <w:r>
                                <w:rPr>
                                  <w:rFonts w:ascii="Calibri" w:hAnsi="Calibri" w:cs="Calibri" w:hint="eastAsia"/>
                                  <w:color w:val="FFFFFF"/>
                                  <w:sz w:val="22"/>
                                  <w:szCs w:val="22"/>
                                </w:rPr>
                                <w:t>节</w:t>
                              </w:r>
                              <w:r>
                                <w:rPr>
                                  <w:rFonts w:ascii="Calibri" w:hAnsi="Calibri" w:cs="Calibri"/>
                                  <w:sz w:val="22"/>
                                  <w:szCs w:val="22"/>
                                </w:rPr>
                                <w:t>5</w:t>
                              </w:r>
                            </w:p>
                          </w:txbxContent>
                        </wps:txbx>
                        <wps:bodyPr wrap="none" lIns="0" tIns="0" rIns="0" bIns="0">
                          <a:spAutoFit/>
                        </wps:bodyPr>
                      </wps:wsp>
                      <wps:wsp>
                        <wps:cNvPr id="95" name="Rectangle 204"/>
                        <wps:cNvSpPr/>
                        <wps:spPr>
                          <a:xfrm>
                            <a:off x="1971378" y="5229468"/>
                            <a:ext cx="1444039" cy="198131"/>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对</w:t>
                              </w:r>
                              <w:r>
                                <w:rPr>
                                  <w:rFonts w:ascii="DengXian-Regular" w:hint="eastAsia"/>
                                  <w:sz w:val="22"/>
                                  <w:szCs w:val="22"/>
                                </w:rPr>
                                <w:t>获益</w:t>
                              </w:r>
                              <w:r>
                                <w:rPr>
                                  <w:rFonts w:ascii="DengXian-Regular" w:hint="eastAsia"/>
                                  <w:sz w:val="22"/>
                                  <w:szCs w:val="22"/>
                                </w:rPr>
                                <w:t>-</w:t>
                              </w:r>
                              <w:r>
                                <w:rPr>
                                  <w:rFonts w:ascii="DengXian-Regular" w:hint="eastAsia"/>
                                  <w:sz w:val="22"/>
                                  <w:szCs w:val="22"/>
                                </w:rPr>
                                <w:t>风险</w:t>
                              </w:r>
                              <w:r>
                                <w:rPr>
                                  <w:rFonts w:ascii="DengXian-Regular"/>
                                  <w:sz w:val="22"/>
                                  <w:szCs w:val="22"/>
                                </w:rPr>
                                <w:t>评估关键？</w:t>
                              </w:r>
                            </w:p>
                          </w:txbxContent>
                        </wps:txbx>
                        <wps:bodyPr wrap="none" lIns="0" tIns="0" rIns="0" bIns="0">
                          <a:spAutoFit/>
                        </wps:bodyPr>
                      </wps:wsp>
                      <wps:wsp>
                        <wps:cNvPr id="96" name="Rectangle 205"/>
                        <wps:cNvSpPr/>
                        <wps:spPr>
                          <a:xfrm>
                            <a:off x="2918650" y="5627655"/>
                            <a:ext cx="68582"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none" lIns="0" tIns="0" rIns="0" bIns="0">
                          <a:spAutoFit/>
                        </wps:bodyPr>
                      </wps:wsp>
                      <wps:wsp>
                        <wps:cNvPr id="97" name="Rectangle 206"/>
                        <wps:cNvSpPr/>
                        <wps:spPr>
                          <a:xfrm>
                            <a:off x="2497145" y="5888179"/>
                            <a:ext cx="597608" cy="198131"/>
                          </a:xfrm>
                          <a:prstGeom prst="rect">
                            <a:avLst/>
                          </a:prstGeom>
                        </wps:spPr>
                        <wps:txbx>
                          <w:txbxContent>
                            <w:p w:rsidR="004238AA" w:rsidRDefault="004238AA" w:rsidP="00A47A48">
                              <w:pPr>
                                <w:pStyle w:val="a6"/>
                                <w:spacing w:before="0" w:beforeAutospacing="0" w:after="0" w:afterAutospacing="0"/>
                              </w:pPr>
                              <w:r>
                                <w:rPr>
                                  <w:rFonts w:ascii="DengXian-Regular" w:hint="eastAsia"/>
                                  <w:color w:val="FFFFFF"/>
                                  <w:sz w:val="22"/>
                                  <w:szCs w:val="22"/>
                                </w:rPr>
                                <w:t>第</w:t>
                              </w:r>
                              <w:r>
                                <w:rPr>
                                  <w:rFonts w:ascii="Calibri" w:hAnsi="Calibri" w:cs="Calibri"/>
                                  <w:color w:val="FFFFFF"/>
                                  <w:sz w:val="22"/>
                                  <w:szCs w:val="22"/>
                                </w:rPr>
                                <w:t>18.2</w:t>
                              </w:r>
                              <w:r>
                                <w:rPr>
                                  <w:rFonts w:ascii="Calibri" w:hAnsi="Calibri" w:cs="Calibri" w:hint="eastAsia"/>
                                  <w:color w:val="FFFFFF"/>
                                  <w:sz w:val="22"/>
                                  <w:szCs w:val="22"/>
                                </w:rPr>
                                <w:t>节</w:t>
                              </w:r>
                            </w:p>
                          </w:txbxContent>
                        </wps:txbx>
                        <wps:bodyPr wrap="none" lIns="0" tIns="0" rIns="0" bIns="0">
                          <a:spAutoFit/>
                        </wps:bodyPr>
                      </wps:wsp>
                      <wps:wsp>
                        <wps:cNvPr id="98" name="Rectangle 207"/>
                        <wps:cNvSpPr/>
                        <wps:spPr>
                          <a:xfrm>
                            <a:off x="2414204" y="6544985"/>
                            <a:ext cx="699159" cy="198131"/>
                          </a:xfrm>
                          <a:prstGeom prst="rect">
                            <a:avLst/>
                          </a:prstGeom>
                        </wps:spPr>
                        <wps:txbx>
                          <w:txbxContent>
                            <w:p w:rsidR="004238AA" w:rsidRDefault="004238AA" w:rsidP="00A47A48">
                              <w:pPr>
                                <w:pStyle w:val="a6"/>
                                <w:spacing w:before="0" w:beforeAutospacing="0" w:after="0" w:afterAutospacing="0"/>
                              </w:pPr>
                              <w:r>
                                <w:rPr>
                                  <w:rFonts w:ascii="DengXian-Regular"/>
                                  <w:sz w:val="22"/>
                                  <w:szCs w:val="22"/>
                                </w:rPr>
                                <w:t>提出措施？</w:t>
                              </w:r>
                            </w:p>
                          </w:txbxContent>
                        </wps:txbx>
                        <wps:bodyPr wrap="none" lIns="0" tIns="0" rIns="0" bIns="0">
                          <a:spAutoFit/>
                        </wps:bodyPr>
                      </wps:wsp>
                      <wps:wsp>
                        <wps:cNvPr id="99" name="Rectangle 208"/>
                        <wps:cNvSpPr/>
                        <wps:spPr>
                          <a:xfrm>
                            <a:off x="3871129" y="5613940"/>
                            <a:ext cx="90807"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wps:wsp>
                        <wps:cNvPr id="101" name="Rectangle 210"/>
                        <wps:cNvSpPr/>
                        <wps:spPr>
                          <a:xfrm>
                            <a:off x="2904044" y="6878279"/>
                            <a:ext cx="68582"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Y</w:t>
                              </w:r>
                            </w:p>
                          </w:txbxContent>
                        </wps:txbx>
                        <wps:bodyPr wrap="none" lIns="0" tIns="0" rIns="0" bIns="0">
                          <a:spAutoFit/>
                        </wps:bodyPr>
                      </wps:wsp>
                      <wps:wsp>
                        <wps:cNvPr id="103" name="Rectangle 212"/>
                        <wps:cNvSpPr/>
                        <wps:spPr>
                          <a:xfrm>
                            <a:off x="3931291" y="7234994"/>
                            <a:ext cx="1847278" cy="436270"/>
                          </a:xfrm>
                          <a:prstGeom prst="rect">
                            <a:avLst/>
                          </a:prstGeom>
                        </wps:spPr>
                        <wps:txbx>
                          <w:txbxContent>
                            <w:p w:rsidR="004238AA" w:rsidRDefault="004238AA" w:rsidP="00A47A48">
                              <w:pPr>
                                <w:pStyle w:val="a6"/>
                                <w:spacing w:before="0" w:beforeAutospacing="0" w:after="0" w:afterAutospacing="0"/>
                                <w:rPr>
                                  <w:rFonts w:ascii="DengXian-Regular"/>
                                  <w:sz w:val="22"/>
                                  <w:szCs w:val="22"/>
                                </w:rPr>
                              </w:pPr>
                              <w:r>
                                <w:rPr>
                                  <w:rFonts w:ascii="DengXian-Regular" w:hint="eastAsia"/>
                                  <w:sz w:val="22"/>
                                  <w:szCs w:val="22"/>
                                </w:rPr>
                                <w:t>考虑更新</w:t>
                              </w:r>
                              <w:r>
                                <w:rPr>
                                  <w:rFonts w:ascii="DengXian-Regular" w:hint="eastAsia"/>
                                  <w:sz w:val="22"/>
                                  <w:szCs w:val="22"/>
                                </w:rPr>
                                <w:t>E2E</w:t>
                              </w:r>
                              <w:r>
                                <w:rPr>
                                  <w:rFonts w:ascii="DengXian-Regular"/>
                                  <w:sz w:val="22"/>
                                  <w:szCs w:val="22"/>
                                </w:rPr>
                                <w:t>文件</w:t>
                              </w:r>
                              <w:r>
                                <w:rPr>
                                  <w:rFonts w:ascii="DengXian-Regular" w:hint="eastAsia"/>
                                  <w:sz w:val="22"/>
                                  <w:szCs w:val="22"/>
                                </w:rPr>
                                <w:t>（如适用）</w:t>
                              </w:r>
                            </w:p>
                            <w:p w:rsidR="004238AA" w:rsidRDefault="004238AA" w:rsidP="00A47A48">
                              <w:pPr>
                                <w:pStyle w:val="a6"/>
                                <w:spacing w:before="0" w:beforeAutospacing="0" w:after="0" w:afterAutospacing="0"/>
                              </w:pPr>
                              <w:r>
                                <w:rPr>
                                  <w:rFonts w:ascii="DengXian-Regular" w:hint="eastAsia"/>
                                  <w:sz w:val="22"/>
                                  <w:szCs w:val="22"/>
                                </w:rPr>
                                <w:t>酌情</w:t>
                              </w:r>
                              <w:r>
                                <w:rPr>
                                  <w:rFonts w:ascii="DengXian-Regular"/>
                                  <w:sz w:val="22"/>
                                  <w:szCs w:val="22"/>
                                </w:rPr>
                                <w:t>更新</w:t>
                              </w:r>
                              <w:r>
                                <w:rPr>
                                  <w:rFonts w:ascii="DengXian-Regular" w:hint="eastAsia"/>
                                  <w:sz w:val="22"/>
                                  <w:szCs w:val="22"/>
                                </w:rPr>
                                <w:t>RSI</w:t>
                              </w:r>
                              <w:r>
                                <w:rPr>
                                  <w:rFonts w:ascii="DengXian-Regular" w:hint="eastAsia"/>
                                  <w:sz w:val="22"/>
                                  <w:szCs w:val="22"/>
                                </w:rPr>
                                <w:t>。</w:t>
                              </w:r>
                            </w:p>
                          </w:txbxContent>
                        </wps:txbx>
                        <wps:bodyPr wrap="none" lIns="0" tIns="0" rIns="0" bIns="0">
                          <a:noAutofit/>
                        </wps:bodyPr>
                      </wps:wsp>
                      <wps:wsp>
                        <wps:cNvPr id="104" name="Rectangle 213"/>
                        <wps:cNvSpPr/>
                        <wps:spPr>
                          <a:xfrm>
                            <a:off x="5196979" y="1055030"/>
                            <a:ext cx="90807"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wps:wsp>
                        <wps:cNvPr id="105" name="Rectangle 214"/>
                        <wps:cNvSpPr/>
                        <wps:spPr>
                          <a:xfrm>
                            <a:off x="1100304" y="4305915"/>
                            <a:ext cx="90807" cy="198131"/>
                          </a:xfrm>
                          <a:prstGeom prst="rect">
                            <a:avLst/>
                          </a:prstGeom>
                        </wps:spPr>
                        <wps:txbx>
                          <w:txbxContent>
                            <w:p w:rsidR="004238AA" w:rsidRDefault="004238AA" w:rsidP="00A47A48">
                              <w:pPr>
                                <w:pStyle w:val="a6"/>
                                <w:spacing w:before="0" w:beforeAutospacing="0" w:after="0" w:afterAutospacing="0"/>
                              </w:pPr>
                              <w:r>
                                <w:rPr>
                                  <w:rFonts w:ascii="Calibri" w:hAnsi="Calibri" w:cs="Calibri"/>
                                  <w:sz w:val="22"/>
                                  <w:szCs w:val="22"/>
                                </w:rPr>
                                <w:t>N</w:t>
                              </w:r>
                            </w:p>
                          </w:txbxContent>
                        </wps:txbx>
                        <wps:bodyPr wrap="none" lIns="0" tIns="0" rIns="0" bIns="0">
                          <a:spAutoFit/>
                        </wps:bodyPr>
                      </wps:wsp>
                      <wps:wsp>
                        <wps:cNvPr id="45" name="Freeform 145"/>
                        <wps:cNvSpPr/>
                        <wps:spPr>
                          <a:xfrm>
                            <a:off x="2045716" y="3740557"/>
                            <a:ext cx="1414272" cy="198297"/>
                          </a:xfrm>
                          <a:custGeom>
                            <a:avLst/>
                            <a:gdLst/>
                            <a:ahLst/>
                            <a:cxnLst/>
                            <a:rect l="0" t="0" r="0" b="0"/>
                            <a:pathLst>
                              <a:path w="1414272" h="198297">
                                <a:moveTo>
                                  <a:pt x="0" y="198297"/>
                                </a:moveTo>
                                <a:lnTo>
                                  <a:pt x="1414272" y="198297"/>
                                </a:lnTo>
                                <a:lnTo>
                                  <a:pt x="1414272" y="0"/>
                                </a:lnTo>
                                <a:lnTo>
                                  <a:pt x="0" y="0"/>
                                </a:lnTo>
                                <a:lnTo>
                                  <a:pt x="0" y="198297"/>
                                </a:lnTo>
                                <a:close/>
                              </a:path>
                            </a:pathLst>
                          </a:custGeom>
                          <a:solidFill>
                            <a:schemeClr val="bg2"/>
                          </a:solidFill>
                          <a:ln/>
                        </wps:spPr>
                        <wps:style>
                          <a:lnRef idx="2">
                            <a:schemeClr val="dk1"/>
                          </a:lnRef>
                          <a:fillRef idx="1">
                            <a:schemeClr val="lt1"/>
                          </a:fillRef>
                          <a:effectRef idx="0">
                            <a:schemeClr val="dk1"/>
                          </a:effectRef>
                          <a:fontRef idx="minor">
                            <a:schemeClr val="dk1"/>
                          </a:fontRef>
                        </wps:style>
                        <wps:txbx>
                          <w:txbxContent>
                            <w:p w:rsidR="004238AA" w:rsidRDefault="004238AA" w:rsidP="00A47A48">
                              <w:pPr>
                                <w:jc w:val="center"/>
                              </w:pPr>
                            </w:p>
                          </w:txbxContent>
                        </wps:txbx>
                        <wps:bodyPr/>
                      </wps:wsp>
                    </wpg:wgp>
                  </a:graphicData>
                </a:graphic>
                <wp14:sizeRelH relativeFrom="margin">
                  <wp14:pctWidth>0</wp14:pctWidth>
                </wp14:sizeRelH>
                <wp14:sizeRelV relativeFrom="margin">
                  <wp14:pctHeight>0</wp14:pctHeight>
                </wp14:sizeRelV>
              </wp:anchor>
            </w:drawing>
          </mc:Choice>
          <mc:Fallback>
            <w:pict>
              <v:group id="组合 1" o:spid="_x0000_s1032" style="position:absolute;left:0;text-align:left;margin-left:10.5pt;margin-top:24.35pt;width:454.95pt;height:623.15pt;z-index:251659264;mso-position-horizontal-relative:margin;mso-width-relative:margin;mso-height-relative:margin" coordsize="57785,79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">
                <v:shape id="Freeform 100" o:spid="_x0000_s1033" style="position:absolute;left:8426;width:23591;height:2079;visibility:visible;mso-wrap-style:square;v-text-anchor:top" coordsize="2359152,2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678A&#10;AADaAAAADwAAAGRycy9kb3ducmV2LnhtbESP0WoCMRRE3wv+Q7hC32pWpVVWo4gg+NhGP+CyuW4W&#10;NzfrJrrx75tCwcdhZs4w621yrXhQHxrPCqaTAgRx5U3DtYLz6fCxBBEissHWMyl4UoDtZvS2xtL4&#10;gX/ooWMtMoRDiQpsjF0pZagsOQwT3xFn7+J7hzHLvpamxyHDXStnRfElHTacFyx2tLdUXfXdKdDu&#10;W4fLbU5aXj933T7ZRTEkpd7HabcCESnFV/i/fTQKFvB3Jd8Aufk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B7zrvwAAANoAAAAPAAAAAAAAAAAAAAAAAJgCAABkcnMvZG93bnJl&#10;di54bWxQSwUGAAAAAAQABAD1AAAAhAMAAAAA&#10;" path="m,207975r2359152,l2359152,,,,,207975xe" stroked="f" strokeweight="1pt">
                  <v:path arrowok="t" textboxrect="0,0,2359152,207975"/>
                </v:shape>
                <v:shape id="Freeform 101" o:spid="_x0000_s1034" style="position:absolute;left:8426;width:23591;height:2079;visibility:visible;mso-wrap-style:square;v-text-anchor:top" coordsize="2359152,2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1fZ8EA&#10;AADaAAAADwAAAGRycy9kb3ducmV2LnhtbERPz2vCMBS+C/sfwhvsZtM5lFGNshUcKniwG8zjW/PW&#10;lDUvtclq/e/NQfD48f1erAbbiJ46XztW8JykIIhLp2uuFHx9rsevIHxA1tg4JgUX8rBaPowWmGl3&#10;5gP1RahEDGGfoQITQptJ6UtDFn3iWuLI/brOYoiwq6Tu8BzDbSMnaTqTFmuODQZbyg2Vf8W/VdDs&#10;vrem309OL8Xxw7z/TAufp7lST4/D2xxEoCHcxTf3RiuIW+OVeAPk8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NX2fBAAAA2gAAAA8AAAAAAAAAAAAAAAAAmAIAAGRycy9kb3du&#10;cmV2LnhtbFBLBQYAAAAABAAEAPUAAACGAwAAAAA=&#10;" path="m,207975r2359152,l2359152,,,,,207975xe" filled="f" strokeweight="1pt">
                  <v:stroke miterlimit="83231f" joinstyle="miter"/>
                  <v:path arrowok="t" textboxrect="0,0,2359152,20797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2" o:spid="_x0000_s1035" type="#_x0000_t75" style="position:absolute;left:19723;top:1952;width:1016;height:2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7IfLDAAAA2gAAAA8AAABkcnMvZG93bnJldi54bWxEj0GLwjAUhO+C/yE8wYusqVJ0rUYRQXBh&#10;L1bBHh/Nsy02L6WJWvfXbxYWPA4z8w2z2nSmFg9qXWVZwWQcgSDOra64UHA+7T8+QTiPrLG2TApe&#10;5GCz7vdWmGj75CM9Ul+IAGGXoILS+yaR0uUlGXRj2xAH72pbgz7ItpC6xWeAm1pOo2gmDVYcFkps&#10;aFdSfkvvRsGPTSn7zr728W4yj6NXTPXiMlJqOOi2SxCeOv8O/7cPWsEC/q6EG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bsh8sMAAADaAAAADwAAAAAAAAAAAAAAAACf&#10;AgAAZHJzL2Rvd25yZXYueG1sUEsFBgAAAAAEAAQA9wAAAI8DAAAAAA==&#10;">
                  <v:imagedata r:id="rId35" o:title=""/>
                  <o:lock v:ext="edit" aspectratio="f"/>
                </v:shape>
                <v:shape id="Freeform 103" o:spid="_x0000_s1036" style="position:absolute;left:7012;top:4125;width:26107;height:3654;visibility:visible;mso-wrap-style:square;v-text-anchor:top" coordsize="2610612,36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q2icQA&#10;AADbAAAADwAAAGRycy9kb3ducmV2LnhtbESPQWvDMAyF74P9B6PBbqu9so2S1S1ltLBDe2hT2FXE&#10;ahwayyH2kvTfV4fBbhLv6b1Py/UUWjVQn5rIFl5nBhRxFV3DtYVzuXtZgEoZ2WEbmSzcKMF69fiw&#10;xMLFkY80nHKtJIRTgRZ8zl2hdao8BUyz2BGLdol9wCxrX2vX4yjhodVzYz50wIalwWNHX56q6+k3&#10;WNDTT5cO74ftefe2v+wHb47laKx9fpo2n6AyTfnf/Hf97QRf6OUXGUC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KtonEAAAA2wAAAA8AAAAAAAAAAAAAAAAAmAIAAGRycy9k&#10;b3ducmV2LnhtbFBLBQYAAAAABAAEAPUAAACJAwAAAAA=&#10;" path="m,182625l1305306,,2610612,182625,1305306,365378,,182625xe" stroked="f" strokeweight="1pt">
                  <v:path arrowok="t" textboxrect="0,0,2610612,365378"/>
                </v:shape>
                <v:shape id="Freeform 104" o:spid="_x0000_s1037" style="position:absolute;left:7012;top:4125;width:26107;height:3654;visibility:visible;mso-wrap-style:square;v-text-anchor:top" coordsize="2610612,36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KKQ8AA&#10;AADbAAAADwAAAGRycy9kb3ducmV2LnhtbERPS4vCMBC+C/sfwix401QFka5RdkXFo2/2ODazbdhm&#10;Upuo9d8bQfA2H99zxtPGluJKtTeOFfS6CQjizGnDuYL9btEZgfABWWPpmBTcycN08tEaY6rdjTd0&#10;3YZcxBD2KSooQqhSKX1WkEXfdRVx5P5cbTFEWOdS13iL4baU/SQZSouGY0OBFc0Kyv63F6ugHP4e&#10;foybHU+Jnh/M+nQeLKuzUu3P5vsLRKAmvMUv90rH+T14/hIPk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KKQ8AAAADbAAAADwAAAAAAAAAAAAAAAACYAgAAZHJzL2Rvd25y&#10;ZXYueG1sUEsFBgAAAAAEAAQA9QAAAIUDAAAAAA==&#10;" path="m,182625l1305306,,2610612,182625,1305306,365378,,182625xe" filled="f" strokeweight="1pt">
                  <v:stroke miterlimit="83231f" joinstyle="miter"/>
                  <v:path arrowok="t" textboxrect="0,0,2610612,365378"/>
                </v:shape>
                <v:shape id="Picture 105" o:spid="_x0000_s1038" type="#_x0000_t75" style="position:absolute;left:19610;top:7656;width:1016;height:30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rRkfDAAAA2wAAAA8AAABkcnMvZG93bnJldi54bWxEj0FrwkAQhe8F/8MyQm91kyhFoquItFgP&#10;PSQVz2N2TILZ2TS7TeK/dwuF3mb43rz3Zr0dTSN66lxtWUE8i0AQF1bXXCo4fb2/LEE4j6yxsUwK&#10;7uRgu5k8rTHVduCM+tyXIpiwS1FB5X2bSumKigy6mW2JA7vazqAPa1dK3eEQzE0jkyh6lQZrDgkV&#10;trSvqLjlP0ZBgLk549vheFlk86b8/jz1sVfqeTruViA8jf5f/Hf9oUP9BH5/CQPIz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tGR8MAAADbAAAADwAAAAAAAAAAAAAAAACf&#10;AgAAZHJzL2Rvd25yZXYueG1sUEsFBgAAAAAEAAQA9wAAAI8DAAAAAA==&#10;">
                  <v:imagedata r:id="rId36" o:title=""/>
                  <o:lock v:ext="edit" aspectratio="f"/>
                </v:shape>
                <v:shape id="Freeform 106" o:spid="_x0000_s1039" style="position:absolute;left:11529;top:10137;width:18741;height:8974;visibility:visible;mso-wrap-style:square;v-text-anchor:top" coordsize="1712976,897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B2r0A&#10;AADbAAAADwAAAGRycy9kb3ducmV2LnhtbERPzYrCMBC+C75DGMGLaLoKItUoIix4EdbqAwzN2BSb&#10;SUmirW9vhAVv8/H9zmbX20Y8yYfasYKfWQaCuHS65krB9fI7XYEIEVlj45gUvCjAbjscbDDXruMz&#10;PYtYiRTCIUcFJsY2lzKUhiyGmWuJE3dz3mJM0FdSe+xSuG3kPMuW0mLNqcFgSwdD5b14WAUXv2gm&#10;J3ueF6a9HbCw3V+InVLjUb9fg4jUx6/4333Uaf4CPr+kA+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4YB2r0AAADbAAAADwAAAAAAAAAAAAAAAACYAgAAZHJzL2Rvd25yZXYu&#10;eG1sUEsFBgAAAAAEAAQA9QAAAIIDAAAAAA==&#10;" path="m,448692l856487,r856489,448692l856487,897383,,448692xe" stroked="f" strokeweight="1pt">
                  <v:path arrowok="t" textboxrect="0,0,1712976,897383"/>
                </v:shape>
                <v:shape id="Freeform 107" o:spid="_x0000_s1040" style="position:absolute;left:11529;top:10137;width:17129;height:8974;visibility:visible;mso-wrap-style:square;v-text-anchor:top" coordsize="1712976,897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btlcQA&#10;AADbAAAADwAAAGRycy9kb3ducmV2LnhtbERP204CMRB9N+EfmiHhxUgXRGMWCuESI5j4IPoBk+2w&#10;u2E7XdoBVr/empj4NifnOrNF5xp1oRBrzwZGwwwUceFtzaWBz4/nuydQUZAtNp7JwBdFWMx7NzPM&#10;rb/yO132UqoUwjFHA5VIm2sdi4ocxqFviRN38MGhJBhKbQNeU7hr9DjLHrXDmlNDhS2tKyqO+7Mz&#10;UL+tH06bbDdevdy/7m5tkNP3RowZ9LvlFJRQJ//iP/fWpvkT+P0lHa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27ZXEAAAA2wAAAA8AAAAAAAAAAAAAAAAAmAIAAGRycy9k&#10;b3ducmV2LnhtbFBLBQYAAAAABAAEAPUAAACJAwAAAAA=&#10;" path="m,448692l856487,r856489,448692l856487,897383,,448692xe" filled="f" strokeweight="1pt">
                  <v:stroke miterlimit="83231f" joinstyle="miter"/>
                  <v:path arrowok="t" textboxrect="0,0,1712976,897383"/>
                </v:shape>
                <v:shape id="Picture 108" o:spid="_x0000_s1041" type="#_x0000_t75" style="position:absolute;left:32992;top:5432;width:5830;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BYUzCAAAA2wAAAA8AAABkcnMvZG93bnJldi54bWxET0trwkAQvgv9D8sUehHdteCjqavUQqHX&#10;xhza25CdJsHsbMiOGv31XaHgbT6+56y3g2/VifrYBLYwmxpQxGVwDVcWiv3HZAUqCrLDNjBZuFCE&#10;7eZhtMbMhTN/0SmXSqUQjhlaqEW6TOtY1uQxTkNHnLjf0HuUBPtKux7PKdy3+tmYhfbYcGqosaP3&#10;mspDfvQW8svhWLRk9jsxP9eiur6Ml99i7dPj8PYKSmiQu/jf/enS/DncfkkH6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8AWFMwgAAANsAAAAPAAAAAAAAAAAAAAAAAJ8C&#10;AABkcnMvZG93bnJldi54bWxQSwUGAAAAAAQABAD3AAAAjgMAAAAA&#10;">
                  <v:imagedata r:id="rId37" o:title=""/>
                  <o:lock v:ext="edit" aspectratio="f"/>
                </v:shape>
                <v:shape id="Freeform 109" o:spid="_x0000_s1042" style="position:absolute;left:38525;top:512;width:16017;height:10744;visibility:visible;mso-wrap-style:square;v-text-anchor:top" coordsize="1601724,107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g2cIA&#10;AADbAAAADwAAAGRycy9kb3ducmV2LnhtbERPzWrCQBC+F3yHZQRvddNKQ5u6igQFDx7a6AMM2Wk2&#10;NDubZkeNffpuodDbfHy/s1yPvlMXGmIb2MDDPANFXAfbcmPgdNzdP4OKgmyxC0wGbhRhvZrcLbGw&#10;4crvdKmkUSmEY4EGnEhfaB1rRx7jPPTEifsIg0dJcGi0HfCawn2nH7Ms1x5bTg0Oeyod1Z/V2RuQ&#10;0yZ/K6vFl3Xb78XTyC+H8iDGzKbj5hWU0Cj/4j/33qb5Ofz+kg7Q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9CDZwgAAANsAAAAPAAAAAAAAAAAAAAAAAJgCAABkcnMvZG93&#10;bnJldi54bWxQSwUGAAAAAAQABAD1AAAAhwMAAAAA&#10;" path="m,537210l800862,r800862,537210l800862,1074419,,537210xe" stroked="f" strokeweight="1pt">
                  <v:path arrowok="t" textboxrect="0,0,1601724,1074419"/>
                </v:shape>
                <v:shape id="Freeform 110" o:spid="_x0000_s1043" style="position:absolute;left:38525;top:512;width:16017;height:10744;visibility:visible;mso-wrap-style:square;v-text-anchor:top" coordsize="1601724,107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pdg78A&#10;AADbAAAADwAAAGRycy9kb3ducmV2LnhtbERPTYvCMBC9C/6HMMLeNNWDK9UoIgh6ku0q1dvQjG2x&#10;mZQk1vrvNwsLe5vH+5zVpjeN6Mj52rKC6SQBQVxYXXOp4Py9Hy9A+ICssbFMCt7kYbMeDlaYavvi&#10;L+qyUIoYwj5FBVUIbSqlLyoy6Ce2JY7c3TqDIUJXSu3wFcNNI2dJMpcGa44NFba0q6h4ZE+j4Kbf&#10;rqxzykzzyI/60p0ou0qlPkb9dgkiUB/+xX/ug47zP+H3l3i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Sl2DvwAAANsAAAAPAAAAAAAAAAAAAAAAAJgCAABkcnMvZG93bnJl&#10;di54bWxQSwUGAAAAAAQABAD1AAAAhAMAAAAA&#10;" path="m,537210l800862,r800862,537210l800862,1074419,,537210xe" filled="f" strokeweight="1pt">
                  <v:stroke miterlimit="83231f" joinstyle="miter"/>
                  <v:path arrowok="t" textboxrect="0,0,1601724,1074419"/>
                </v:shape>
                <v:shape id="Picture 111" o:spid="_x0000_s1044" type="#_x0000_t75" style="position:absolute;left:8389;top:14289;width:3448;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FQhLEAAAA2wAAAA8AAABkcnMvZG93bnJldi54bWxEj0FrwkAQhe+F/odlCt7qRhFbo6sUqVC8&#10;hKrF65Ads8HsbMiuMf33zqHQ2wzvzXvfrDaDb1RPXawDG5iMM1DEZbA1VwZOx93rO6iYkC02gcnA&#10;L0XYrJ+fVpjbcOdv6g+pUhLCMUcDLqU21zqWjjzGcWiJRbuEzmOStau07fAu4b7R0yyba481S4PD&#10;lraOyuvh5g2cs2px+tneisLti8+3foppN5sbM3oZPpagEg3p3/x3/WUFX2DlFxlAr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FQhLEAAAA2wAAAA8AAAAAAAAAAAAAAAAA&#10;nwIAAGRycy9kb3ducmV2LnhtbFBLBQYAAAAABAAEAPcAAACQAwAAAAA=&#10;">
                  <v:imagedata r:id="rId38" o:title=""/>
                  <o:lock v:ext="edit" aspectratio="f"/>
                </v:shape>
                <v:shape id="Freeform 112" o:spid="_x0000_s1045" style="position:absolute;top:11430;width:8552;height:6499;visibility:visible;mso-wrap-style:square;v-text-anchor:top" coordsize="855231,649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DFTMAA&#10;AADbAAAADwAAAGRycy9kb3ducmV2LnhtbERPyWrDMBC9F/IPYgK9NXJKKY0TJRRDSnMqdUzOgzWx&#10;TKWRseSlf18VArnN462zO8zOipH60HpWsF5lIIhrr1tuFFTn49MbiBCRNVrPpOCXAhz2i4cd5tpP&#10;/E1jGRuRQjjkqMDE2OVShtqQw7DyHXHirr53GBPsG6l7nFK4s/I5y16lw5ZTg8GOCkP1Tzk4BYO1&#10;H9qU1UtbuBCry+l6Ps1fSj0u5/ctiEhzvItv7k+d5m/g/5d0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DDFTMAAAADbAAAADwAAAAAAAAAAAAAAAACYAgAAZHJzL2Rvd25y&#10;ZXYueG1sUEsFBgAAAAAEAAQA9QAAAIUDAAAAAA==&#10;" path="m,649935r855231,l855231,,,,,649935xe" stroked="f" strokeweight="1pt">
                  <v:path arrowok="t" textboxrect="0,0,855231,649935"/>
                </v:shape>
                <v:shape id="Freeform 113" o:spid="_x0000_s1046" style="position:absolute;top:11430;width:8552;height:6499;visibility:visible;mso-wrap-style:square;v-text-anchor:top" coordsize="855231,649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j4sMA&#10;AADbAAAADwAAAGRycy9kb3ducmV2LnhtbERPS0/CQBC+m/gfNmPiTbbUYKSwEOKD6IGDQAjHSXfs&#10;VruzTXctlV/PHEw8fvne8+XgG9VTF+vABsajDBRxGWzNlYH97vXuEVRMyBabwGTglyIsF9dXcyxs&#10;OPEH9dtUKQnhWKABl1JbaB1LRx7jKLTEwn2GzmMS2FXadniScN/oPMsetMeapcFhS0+Oyu/tj5eS&#10;cP/yvLFffZOP3TQ7rCfH1fndmNubYTUDlWhI/+I/95s1kMt6+SI/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hj4sMAAADbAAAADwAAAAAAAAAAAAAAAACYAgAAZHJzL2Rv&#10;d25yZXYueG1sUEsFBgAAAAAEAAQA9QAAAIgDAAAAAA==&#10;" path="m,649935r855231,l855231,,,,,649935xe" filled="f" strokeweight="1pt">
                  <v:stroke miterlimit="83231f" joinstyle="miter"/>
                  <v:path arrowok="t" textboxrect="0,0,855231,649935"/>
                </v:shape>
                <v:shape id="Picture 117" o:spid="_x0000_s1047" type="#_x0000_t75" style="position:absolute;left:19464;top:18978;width:1014;height: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FckTDAAAA2wAAAA8AAABkcnMvZG93bnJldi54bWxEj0Frg0AUhO+F/IflBXprVhMags0qIaW0&#10;12pIrg/3VY3uW+Nu1f77bqGQ4zAz3zD7bDadGGlwjWUF8SoCQVxa3XCl4FS8Pe1AOI+ssbNMCn7I&#10;QZYuHvaYaDvxJ425r0SAsEtQQe19n0jpypoMupXtiYP3ZQeDPsihknrAKcBNJ9dRtJUGGw4LNfZ0&#10;rKls82+j4NV1z9HkN835chpHvl3f2+K8UepxOR9eQHia/T383/7QCtYx/H0JP0Cm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gVyRMMAAADbAAAADwAAAAAAAAAAAAAAAACf&#10;AgAAZHJzL2Rvd25yZXYueG1sUEsFBgAAAAAEAAQA9wAAAI8DAAAAAA==&#10;">
                  <v:imagedata r:id="rId39" o:title=""/>
                  <o:lock v:ext="edit" aspectratio="f"/>
                </v:shape>
                <v:shape id="Freeform 119" o:spid="_x0000_s1048" style="position:absolute;left:12142;top:21652;width:15545;height:2050;visibility:visible;mso-wrap-style:square;v-text-anchor:top" coordsize="1554480,20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xUQsIA&#10;AADbAAAADwAAAGRycy9kb3ducmV2LnhtbESP3YrCMBSE7wXfIRzBG9HUIirVKCIsCAvC1r/bY3Ns&#10;i81JabLaffuNIHg5zMw3zHLdmko8qHGlZQXjUQSCOLO65FzB8fA1nINwHlljZZkU/JGD9arbWWKi&#10;7ZN/6JH6XAQIuwQVFN7XiZQuK8igG9maOHg32xj0QTa51A0+A9xUMo6iqTRYclgosKZtQdk9/TUK&#10;ZhtL10M8PV325+/5gCalsZdUqX6v3SxAeGr9J/xu77SCOIbXl/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nFRCwgAAANsAAAAPAAAAAAAAAAAAAAAAAJgCAABkcnMvZG93&#10;bnJldi54bWxQSwUGAAAAAAQABAD1AAAAhwMAAAAA&#10;" path="m,205028r1554480,l1554480,,,,,205028xe" fillcolor="black" stroked="f">
                  <v:path arrowok="t" textboxrect="0,0,1554480,205028"/>
                </v:shape>
                <v:shape id="Freeform 120" o:spid="_x0000_s1049" style="position:absolute;left:12142;top:21652;width:15545;height:2050;visibility:visible;mso-wrap-style:square;v-text-anchor:top" coordsize="1554480,2050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eaG8MA&#10;AADbAAAADwAAAGRycy9kb3ducmV2LnhtbESP0YrCMBRE34X9h3CFfZE13QruWo0isoKIL7p+wLW5&#10;tsXmpiTR1r83guDjMDNnmNmiM7W4kfOVZQXfwwQEcW51xYWC4//66xeED8gaa8uk4E4eFvOP3gwz&#10;bVve0+0QChEh7DNUUIbQZFL6vCSDfmgb4uidrTMYonSF1A7bCDe1TJNkLA1WHBdKbGhVUn45XI0C&#10;TP+OdTtxzc/pspuEdjvYLbcDpT773XIKIlAX3uFXe6MVpCN4fok/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eaG8MAAADbAAAADwAAAAAAAAAAAAAAAACYAgAAZHJzL2Rv&#10;d25yZXYueG1sUEsFBgAAAAAEAAQA9QAAAIgDAAAAAA==&#10;" path="m,205028r1554480,l1554480,,,,,205028xe" filled="f" strokeweight="1pt">
                  <v:stroke miterlimit="66585f" joinstyle="miter"/>
                  <v:path arrowok="t" textboxrect="0,0,1554480,205028"/>
                </v:shape>
                <v:shape id="Picture 121" o:spid="_x0000_s1050" type="#_x0000_t75" style="position:absolute;left:27560;top:11129;width:19196;height:120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TUyzFAAAA2wAAAA8AAABkcnMvZG93bnJldi54bWxEj09rwkAUxO+C32F5Qm+6UdpSo5sgLQVb&#10;6KFRweMj+0yC2bdpdps/375bEDwOM/MbZpsOphYdta6yrGC5iEAQ51ZXXCg4Ht7nLyCcR9ZYWyYF&#10;IzlIk+lki7G2PX9Tl/lCBAi7GBWU3jexlC4vyaBb2IY4eBfbGvRBtoXULfYBbmq5iqJnabDisFBi&#10;Q68l5dfs1yj4Oen9scnWY/XWd6Mfz0+fX+sPpR5mw24DwtPg7+Fbe68VrB7h/0v4ATL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IE1MsxQAAANsAAAAPAAAAAAAAAAAAAAAA&#10;AJ8CAABkcnMvZG93bnJldi54bWxQSwUGAAAAAAQABAD3AAAAkQMAAAAA&#10;">
                  <v:imagedata r:id="rId40" o:title=""/>
                  <o:lock v:ext="edit" aspectratio="f"/>
                </v:shape>
                <v:shape id="Picture 122" o:spid="_x0000_s1051" type="#_x0000_t75" style="position:absolute;left:19617;top:23476;width:1016;height:26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s1N/EAAAA2wAAAA8AAABkcnMvZG93bnJldi54bWxEj0uLwkAQhO/C/oehF7zpxOiKREcRwcfN&#10;N+ityfQmYTM9ITNqdn+9Iyx4LKrqK2oya0wp7lS7wrKCXjcCQZxaXXCm4HRcdkYgnEfWWFomBb/k&#10;YDb9aE0w0fbBe7offCYChF2CCnLvq0RKl+Zk0HVtRRy8b1sb9EHWmdQ1PgLclDKOoqE0WHBYyLGi&#10;RU7pz+FmFPT728G12q2Hp9WiF2FsR+fLn1Oq/dnMxyA8Nf4d/m9vtIL4C15fwg+Q0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ks1N/EAAAA2wAAAA8AAAAAAAAAAAAAAAAA&#10;nwIAAGRycy9kb3ducmV2LnhtbFBLBQYAAAAABAAEAPcAAACQAwAAAAA=&#10;">
                  <v:imagedata r:id="rId41" o:title=""/>
                  <o:lock v:ext="edit" aspectratio="f"/>
                </v:shape>
                <v:shape id="Freeform 124" o:spid="_x0000_s1052" style="position:absolute;left:12576;top:25780;width:14735;height:3170;visibility:visible;mso-wrap-style:square;v-text-anchor:top" coordsize="1473453,31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isDcIA&#10;AADbAAAADwAAAGRycy9kb3ducmV2LnhtbESPQWsCMRSE74X+h/AEbzXrHnTZGkUsFa/agvT23Lzu&#10;hiYvS5Lq6q83QqHHYWa+YRarwVlxphCNZwXTSQGCuPHacKvg8+P9pQIRE7JG65kUXCnCavn8tMBa&#10;+wvv6XxIrcgQjjUq6FLqaylj05HDOPE9cfa+fXCYsgyt1AEvGe6sLItiJh0azgsd9rTpqPk5/DoF&#10;X8Yep6eqMZEqu97Nt+FWvp2UGo+G9SuIREP6D/+1d1pBOYPHl/w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SKwNwgAAANsAAAAPAAAAAAAAAAAAAAAAAJgCAABkcnMvZG93&#10;bnJldi54bWxQSwUGAAAAAAQABAD1AAAAhwMAAAAA&#10;" path="m,158497l736727,r736726,158497l736727,316992,,158497xe" stroked="f">
                  <v:path arrowok="t" textboxrect="0,0,1473453,316992"/>
                </v:shape>
                <v:shape id="Freeform 125" o:spid="_x0000_s1053" style="position:absolute;left:12576;top:25780;width:14735;height:3170;visibility:visible;mso-wrap-style:square;v-text-anchor:top" coordsize="1473453,316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FLsUA&#10;AADbAAAADwAAAGRycy9kb3ducmV2LnhtbESPQWvCQBSE74X+h+UJXkrd6KG20U0QwaIeilo9eHtm&#10;n9nQ7Ns0u9X477tCocdhZr5hpnlna3Gh1leOFQwHCQjiwumKSwX7z8XzKwgfkDXWjknBjTzk2ePD&#10;FFPtrrylyy6UIkLYp6jAhNCkUvrCkEU/cA1x9M6utRiibEupW7xGuK3lKElepMWK44LBhuaGiq/d&#10;j1VwaPiNzNN3OK/WBk/vm9UHyaNS/V43m4AI1IX/8F97qRWMxnD/En+A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KcUuxQAAANsAAAAPAAAAAAAAAAAAAAAAAJgCAABkcnMv&#10;ZG93bnJldi54bWxQSwUGAAAAAAQABAD1AAAAigMAAAAA&#10;" path="m,158497l736727,r736726,158497l736727,316992,,158497xe" filled="f" strokeweight="1pt">
                  <v:stroke miterlimit="66585f" joinstyle="miter"/>
                  <v:path arrowok="t" textboxrect="0,0,1473453,316992"/>
                </v:shape>
                <v:shape id="Picture 126" o:spid="_x0000_s1054" type="#_x0000_t75" style="position:absolute;left:8249;top:26943;width:4544;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t89PBAAAA2wAAAA8AAABkcnMvZG93bnJldi54bWxET8uKwjAU3Qv+Q7iCG9F0ZFCpRpFhBgdd&#10;iA8Qd5fk2habm9LEWv9+shhweTjvxaq1pWio9oVjBR+jBASxdqbgTMH59DOcgfAB2WDpmBS8yMNq&#10;2e0sMDXuyQdqjiETMYR9igryEKpUSq9zsuhHriKO3M3VFkOEdSZNjc8Ybks5TpKJtFhwbMixoq+c&#10;9P34sAoGG9/snTbV5br91Nvda5o8vndK9Xvteg4iUBve4n/3r1EwjmPjl/gD5P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Zt89PBAAAA2wAAAA8AAAAAAAAAAAAAAAAAnwIA&#10;AGRycy9kb3ducmV2LnhtbFBLBQYAAAAABAAEAPcAAACNAwAAAAA=&#10;">
                  <v:imagedata r:id="rId42" o:title=""/>
                  <o:lock v:ext="edit" aspectratio="f"/>
                </v:shape>
                <v:shape id="Freeform 128" o:spid="_x0000_s1055" style="position:absolute;left:324;top:23384;width:7944;height:8333;visibility:visible;mso-wrap-style:square;v-text-anchor:top" coordsize="794360,83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Mkr8A&#10;AADbAAAADwAAAGRycy9kb3ducmV2LnhtbESPzQrCMBCE74LvEFbwIprqQbQaRQTBi4I/4HVp1rbY&#10;bEoStfr0RhA8DjPzDTNfNqYSD3K+tKxgOEhAEGdWl5wrOJ82/QkIH5A1VpZJwYs8LBft1hxTbZ98&#10;oMcx5CJC2KeooAihTqX0WUEG/cDWxNG7WmcwROlyqR0+I9xUcpQkY2mw5LhQYE3rgrLb8W4U3LPd&#10;q7c9NUbftN6/c8fB1xelup1mNQMRqAn/8K+91QpGU/h+iT9AL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bsySvwAAANsAAAAPAAAAAAAAAAAAAAAAAJgCAABkcnMvZG93bnJl&#10;di54bWxQSwUGAAAAAAQABAD1AAAAhAMAAAAA&#10;" path="m,833361r794360,l794360,,,,,833361xe" fillcolor="black" stroked="f">
                  <v:path arrowok="t" textboxrect="0,0,794360,833361"/>
                </v:shape>
                <v:shape id="Freeform 129" o:spid="_x0000_s1056" style="position:absolute;left:324;top:23384;width:7944;height:8333;visibility:visible;mso-wrap-style:square;v-text-anchor:top" coordsize="794360,833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qLwA&#10;AADbAAAADwAAAGRycy9kb3ducmV2LnhtbERPyQrCMBC9C/5DGMGbpi6IVKOIqHgQXD9gaKYLNpPS&#10;xFr/3hwEj4+3L9etKUVDtSssKxgNIxDEidUFZwoe9/1gDsJ5ZI2lZVLwIQfrVbezxFjbN1+puflM&#10;hBB2MSrIva9iKV2Sk0E3tBVx4FJbG/QB1pnUNb5DuCnlOIpm0mDBoSHHirY5Jc/byyhI211z2Eyt&#10;PlbmqU+7SzrT6Vmpfq/dLEB4av1f/HMftYJJWB++hB8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9xe+ovAAAANsAAAAPAAAAAAAAAAAAAAAAAJgCAABkcnMvZG93bnJldi54&#10;bWxQSwUGAAAAAAQABAD1AAAAgQMAAAAA&#10;" path="m,833361r794360,l794360,,,,,833361xe" filled="f" strokeweight="1pt">
                  <v:stroke miterlimit="66585f" joinstyle="miter"/>
                  <v:path arrowok="t" textboxrect="0,0,794360,833361"/>
                </v:shape>
                <v:shape id="Picture 130" o:spid="_x0000_s1057" type="#_x0000_t75" style="position:absolute;left:54174;top:5744;width:1016;height:17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74NnCAAAA2wAAAA8AAABkcnMvZG93bnJldi54bWxEj0+LwjAUxO8LfofwBG9rqoKUbqNIQViW&#10;vWjLnh/N6x9tXkoStfvtzcKCx2FmfsPk+8kM4k7O95YVrJYJCOLa6p5bBVV5fE9B+ICscbBMCn7J&#10;w343e8sx0/bBJ7qfQysihH2GCroQxkxKX3dk0C/tSBy9xjqDIUrXSu3wEeFmkOsk2UqDPceFDkcq&#10;Oqqv55tRkCb+q3ZpMTTVcfopDF/W5rtUajGfDh8gAk3hFf5vf2oFmxX8fYk/QO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m++DZwgAAANsAAAAPAAAAAAAAAAAAAAAAAJ8C&#10;AABkcnMvZG93bnJldi54bWxQSwUGAAAAAAQABAD3AAAAjgMAAAAA&#10;">
                  <v:imagedata r:id="rId43" o:title=""/>
                  <o:lock v:ext="edit" aspectratio="f"/>
                </v:shape>
                <v:shape id="Picture 131" o:spid="_x0000_s1058" type="#_x0000_t75" style="position:absolute;left:19439;top:28818;width:1016;height:25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zSjCAAAA2wAAAA8AAABkcnMvZG93bnJldi54bWxEj0uLAjEQhO8L/ofQgrc1o8Iio1FU2MXT&#10;ig/QYzNpJ4OTzjDJPPbfmwXBY1FVX1HLdW9L0VLtC8cKJuMEBHHmdMG5gsv5+3MOwgdkjaVjUvBH&#10;HtarwccSU+06PlJ7CrmIEPYpKjAhVKmUPjNk0Y9dRRy9u6sthijrXOoauwi3pZwmyZe0WHBcMFjR&#10;zlD2ODVWgTQ0aza/c7o9rm2yPfzk/bHplBoN+80CRKA+vMOv9l4rmE3h/0v8AXL1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iM0owgAAANsAAAAPAAAAAAAAAAAAAAAAAJ8C&#10;AABkcnMvZG93bnJldi54bWxQSwUGAAAAAAQABAD3AAAAjgMAAAAA&#10;">
                  <v:imagedata r:id="rId44" o:title=""/>
                  <o:lock v:ext="edit" aspectratio="f"/>
                </v:shape>
                <v:shape id="Freeform 133" o:spid="_x0000_s1059" style="position:absolute;left:15458;top:31168;width:9939;height:2208;visibility:visible;mso-wrap-style:square;v-text-anchor:top" coordsize="993915,2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eorcMA&#10;AADbAAAADwAAAGRycy9kb3ducmV2LnhtbESP0WrCQBRE3wX/YbkF33SjQiqpaxCxWPtS1H7AJXvN&#10;psneDdmtSf/eLQg+DjNzhlnng23EjTpfOVYwnyUgiAunKy4VfF/epysQPiBrbByTgj/ykG/GozVm&#10;2vV8ots5lCJC2GeowITQZlL6wpBFP3MtcfSurrMYouxKqTvsI9w2cpEkqbRYcVww2NLOUFGff62C&#10;C1+/9kPKh8X89cdsP3fHuilapSYvw/YNRKAhPMOP9odWsFzC/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ReorcMAAADbAAAADwAAAAAAAAAAAAAAAACYAgAAZHJzL2Rv&#10;d25yZXYueG1sUEsFBgAAAAAEAAQA9QAAAIgDAAAAAA==&#10;" path="m,220802r993915,l993915,,,,,220802xe" fillcolor="black" stroked="f">
                  <v:path arrowok="t" textboxrect="0,0,993915,220802"/>
                </v:shape>
                <v:shape id="Freeform 134" o:spid="_x0000_s1060" style="position:absolute;left:15458;top:31168;width:9939;height:2208;visibility:visible;mso-wrap-style:square;v-text-anchor:top" coordsize="993915,220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OMMA&#10;AADbAAAADwAAAGRycy9kb3ducmV2LnhtbESP0WrCQBRE3wv+w3IF3+pGbWOIboIUQgvSh6Z+wCV7&#10;TaLZuyG7jfHvu0Khj8PMnGH2+WQ6MdLgWssKVssIBHFldcu1gtN38ZyAcB5ZY2eZFNzJQZ7NnvaY&#10;anvjLxpLX4sAYZeigsb7PpXSVQ0ZdEvbEwfvbAeDPsihlnrAW4CbTq6jKJYGWw4LDfb01lB1LX+M&#10;guT9KkvJx+Izeb1glGxjfW9jpRbz6bAD4Wny/+G/9odWsHmBx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mOMMAAADbAAAADwAAAAAAAAAAAAAAAACYAgAAZHJzL2Rv&#10;d25yZXYueG1sUEsFBgAAAAAEAAQA9QAAAIgDAAAAAA==&#10;" path="m,220802r993915,l993915,,,,,220802xe" filled="f" strokeweight="1pt">
                  <v:stroke miterlimit="66585f" joinstyle="miter"/>
                  <v:path arrowok="t" textboxrect="0,0,993915,220802"/>
                </v:shape>
                <v:shape id="Freeform 135" o:spid="_x0000_s1061" style="position:absolute;left:47534;top:23287;width:8870;height:3033;visibility:visible;mso-wrap-style:square;v-text-anchor:top" coordsize="886968,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v3hcQA&#10;AADbAAAADwAAAGRycy9kb3ducmV2LnhtbESPQYvCMBSE78L+h/AW9qbpKqtSjSKCuLAoWAWvz+bZ&#10;dtu8lCZq/fdGEDwOM/MNM523phJXalxhWcF3LwJBnFpdcKbgsF91xyCcR9ZYWSYFd3Iwn310phhr&#10;e+MdXROfiQBhF6OC3Ps6ltKlORl0PVsTB+9sG4M+yCaTusFbgJtK9qNoKA0WHBZyrGmZU1omF6Ng&#10;9B9lm315NOtycWqrwd92eLpslfr6bBcTEJ5a/w6/2r9aweAHnl/C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b94XEAAAA2wAAAA8AAAAAAAAAAAAAAAAAmAIAAGRycy9k&#10;b3ducmV2LnhtbFBLBQYAAAAABAAEAPUAAACJAwAAAAA=&#10;" path="m,303276r886968,l886968,,,,,303276xe" fillcolor="black" stroked="f" strokeweight="1pt">
                  <v:path arrowok="t" textboxrect="0,0,886968,303276"/>
                </v:shape>
                <v:shape id="Freeform 136" o:spid="_x0000_s1062" style="position:absolute;left:47534;top:23287;width:8870;height:3033;visibility:visible;mso-wrap-style:square;v-text-anchor:top" coordsize="886968,303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EosUA&#10;AADbAAAADwAAAGRycy9kb3ducmV2LnhtbESPQWvCQBSE70L/w/IKvZlNLcQSs0opVBqEiloKvT2y&#10;zySafRuy25j8+64geBxm5hsmWw2mET11rras4DmKQRAXVtdcKvg+fExfQTiPrLGxTApGcrBaPkwy&#10;TLW98I76vS9FgLBLUUHlfZtK6YqKDLrItsTBO9rOoA+yK6Xu8BLgppGzOE6kwZrDQoUtvVdUnPd/&#10;RkEyIpnjevuVnw+/P3LczU/5ZqPU0+PwtgDhafD38K39qRW8JHD9En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nsSixQAAANsAAAAPAAAAAAAAAAAAAAAAAJgCAABkcnMv&#10;ZG93bnJldi54bWxQSwUGAAAAAAQABAD1AAAAigMAAAAA&#10;" path="m,303276r886968,l886968,,,,,303276xe" filled="f" strokeweight="1pt">
                  <v:stroke miterlimit="66585f" joinstyle="miter"/>
                  <v:path arrowok="t" textboxrect="0,0,886968,303276"/>
                </v:shape>
                <v:shape id="Freeform 137" o:spid="_x0000_s1063" style="position:absolute;left:44462;top:27275;width:12863;height:8062;visibility:visible;mso-wrap-style:square;v-text-anchor:top" coordsize="1286256,80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es0MIA&#10;AADbAAAADwAAAGRycy9kb3ducmV2LnhtbESPwWrDMBBE74H+g9hCL6GW00JaHMuhMYTm2qQfsLY2&#10;tqm1MpLi2P36qFDIcZiZN0y+nUwvRnK+s6xglaQgiGurO24UfJ/2z+8gfEDW2FsmBTN52BYPixwz&#10;ba/8ReMxNCJC2GeooA1hyKT0dUsGfWIH4uidrTMYonSN1A6vEW56+ZKma2mw47jQ4kBlS/XP8WIU&#10;IP2aaa7K3Z4/63J5mSvsRqfU0+P0sQERaAr38H/7oBW8vsHfl/gD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96zQwgAAANsAAAAPAAAAAAAAAAAAAAAAAJgCAABkcnMvZG93&#10;bnJldi54bWxQSwUGAAAAAAQABAD1AAAAhwMAAAAA&#10;" path="m,806196r1286256,l1286256,,,,,806196xe" stroked="f" strokeweight="1pt">
                  <v:path arrowok="t" textboxrect="0,0,1286256,806196"/>
                </v:shape>
                <v:shape id="Freeform 138" o:spid="_x0000_s1064" style="position:absolute;left:44462;top:27275;width:12863;height:8062;visibility:visible;mso-wrap-style:square;v-text-anchor:top" coordsize="1286256,806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nJcAA&#10;AADbAAAADwAAAGRycy9kb3ducmV2LnhtbERP22rCQBB9L/Qflin4UnSjhSKpq4gXCEihXj5gyI7Z&#10;0MxsyK4m/r37UOjj4dwXq4Ebdacu1F4MTCcZKJLS21oqA5fzfjwHFSKKxcYLGXhQgNXy9WWBufW9&#10;HOl+ipVKIRJyNOBibHOtQ+mIMUx8S5K4q+8YY4JdpW2HfQrnRs+y7FMz1pIaHLa0cVT+nm5soMDv&#10;H3etDv59wzvm7Xz92Be9MaO3Yf0FKtIQ/8V/7sIa+Ehj05f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BnJcAAAADbAAAADwAAAAAAAAAAAAAAAACYAgAAZHJzL2Rvd25y&#10;ZXYueG1sUEsFBgAAAAAEAAQA9QAAAIUDAAAAAA==&#10;" path="m,806196r1286256,l1286256,,,,,806196xe" filled="f" strokeweight="1pt">
                  <v:stroke miterlimit="66585f" joinstyle="miter"/>
                  <v:path arrowok="t" textboxrect="0,0,1286256,806196"/>
                </v:shape>
                <v:shape id="Freeform 139" o:spid="_x0000_s1065" style="position:absolute;left:13159;top:33376;width:7276;height:1347;visibility:visible;mso-wrap-style:square;v-text-anchor:top" coordsize="727582,1347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gO8QA&#10;AADbAAAADwAAAGRycy9kb3ducmV2LnhtbESPzWrDMBCE74W+g9hCb7XsNDSJa9mUgqGQS+Lkktti&#10;rX+otTKWGrtvXwUCPQ4z8w2TFYsZxJUm11tWkEQxCOLa6p5bBedT+bIF4TyyxsEyKfglB0X++JBh&#10;qu3MR7pWvhUBwi5FBZ33Yyqlqzsy6CI7EgevsZNBH+TUSj3hHOBmkKs4fpMGew4LHY702VH9Xf0Y&#10;BW5VHo7rfd8sbC9lHe+TzTyWSj0/LR/vIDwt/j98b39pBa87uH0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goDvEAAAA2wAAAA8AAAAAAAAAAAAAAAAAmAIAAGRycy9k&#10;b3ducmV2LnhtbFBLBQYAAAAABAAEAPUAAACJAwAAAAA=&#10;" path="m727582,r,134747l,134747e" filled="f" strokeweight="1.5pt">
                  <v:stroke miterlimit="66585f" joinstyle="miter"/>
                  <v:path arrowok="t" textboxrect="0,0,727582,134747"/>
                </v:shape>
                <v:shape id="Freeform 140" o:spid="_x0000_s1066" style="position:absolute;left:13272;top:34723;width:76;height:2606;visibility:visible;mso-wrap-style:square;v-text-anchor:top" coordsize="7619,260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HmcAA&#10;AADbAAAADwAAAGRycy9kb3ducmV2LnhtbERPTYvCMBC9C/6HMIIXWVNFVLpGkaLoHtWFvQ7NbFO2&#10;mZQmtdVfbw4LHh/ve7PrbSXu1PjSsYLZNAFBnDtdcqHg+3b8WIPwAVlj5ZgUPMjDbjscbDDVruML&#10;3a+hEDGEfYoKTAh1KqXPDVn0U1cTR+7XNRZDhE0hdYNdDLeVnCfJUlosOTYYrCkzlP9dW6vAXw5f&#10;7cmsT7Nbseqek59sfm4zpcajfv8JIlAf3uJ/91krWMT18Uv8AX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cfHmcAAAADbAAAADwAAAAAAAAAAAAAAAACYAgAAZHJzL2Rvd25y&#10;ZXYueG1sUEsFBgAAAAAEAAQA9QAAAIUDAAAAAA==&#10;" path="m,l7619,260605e" filled="f" strokeweight="1.5pt">
                  <v:stroke miterlimit="66585f" joinstyle="miter"/>
                  <v:path arrowok="t" textboxrect="0,0,7619,260605"/>
                </v:shape>
                <v:shape id="Freeform 141" o:spid="_x0000_s1067" style="position:absolute;left:27334;top:34709;width:91;height:2606;visibility:visible;mso-wrap-style:square;v-text-anchor:top" coordsize="9144,26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58rsUA&#10;AADbAAAADwAAAGRycy9kb3ducmV2LnhtbESP3WrCQBSE7wu+w3IEb0rdaLVIdBURC4WC4h/t5SF7&#10;TGKyZ0N2q9Gn7wqCl8PMfMNMZo0pxZlql1tW0OtGIIgTq3NOFex3n28jEM4jaywtk4IrOZhNWy8T&#10;jLW98IbOW5+KAGEXo4LM+yqW0iUZGXRdWxEH72hrgz7IOpW6xkuAm1L2o+hDGsw5LGRY0SKjpNj+&#10;GQVLuz6s3oer11vxK+XP8LRn+i6U6rSb+RiEp8Y/w4/2l1Yw6MH9S/gB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nyuxQAAANsAAAAPAAAAAAAAAAAAAAAAAJgCAABkcnMv&#10;ZG93bnJldi54bWxQSwUGAAAAAAQABAD1AAAAigMAAAAA&#10;" path="m,l9144,260603e" filled="f" strokeweight="1.5pt">
                  <v:stroke miterlimit="66585f" joinstyle="miter"/>
                  <v:path arrowok="t" textboxrect="0,0,9144,260603"/>
                </v:shape>
                <v:shape id="Freeform 142" o:spid="_x0000_s1068" style="position:absolute;left:20298;top:34723;width:6919;height:0;visibility:visible;mso-wrap-style:square;v-text-anchor:top" coordsize="6918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g0cIA&#10;AADbAAAADwAAAGRycy9kb3ducmV2LnhtbESPT4vCMBTE78J+h/AWvGnaUqp0jSILCwp78Q+e3zbP&#10;tti8lCZq/PYbQfA4zMxvmMUqmE7caHCtZQXpNAFBXFndcq3gePiZzEE4j6yxs0wKHuRgtfwYLbDU&#10;9s47uu19LSKEXYkKGu/7UkpXNWTQTW1PHL2zHQz6KIda6gHvEW46mSVJIQ22HBca7Om7oeqyvxoF&#10;octnRZbNz+nvNi1w+4d1OKFS48+w/gLhKfh3+NXeaAV5Bs8v8QfI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5GDRwgAAANsAAAAPAAAAAAAAAAAAAAAAAJgCAABkcnMvZG93&#10;bnJldi54bWxQSwUGAAAAAAQABAD1AAAAhwMAAAAA&#10;" path="m,l691897,e" filled="f" strokeweight="1.5pt">
                  <v:stroke miterlimit="66585f" joinstyle="miter"/>
                  <v:path arrowok="t" textboxrect="0,0,691897,0"/>
                </v:shape>
                <v:shape id="Freeform 143" o:spid="_x0000_s1069" style="position:absolute;left:2465;top:37315;width:12527;height:1834;visibility:visible;mso-wrap-style:square;v-text-anchor:top" coordsize="1252728,18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LFsMA&#10;AADbAAAADwAAAGRycy9kb3ducmV2LnhtbESP3YrCMBSE74V9h3AE7zT1p0WqURZ1QdgLXdcHODTH&#10;pticlCZq9+3NguDlMDPfMMt1Z2txp9ZXjhWMRwkI4sLpiksF59+v4RyED8gaa8ek4I88rFcfvSXm&#10;2j34h+6nUIoIYZ+jAhNCk0vpC0MW/cg1xNG7uNZiiLItpW7xEeG2lpMkyaTFiuOCwYY2horr6WYV&#10;bA7W7vaHbbh9m2OaptOryVyi1KDffS5ABOrCO/xq77WC2RT+v8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mLFsMAAADbAAAADwAAAAAAAAAAAAAAAACYAgAAZHJzL2Rv&#10;d25yZXYueG1sUEsFBgAAAAAEAAQA9QAAAIgDAAAAAA==&#10;" path="m,183413r1252728,l1252728,,,,,183413xe" stroked="f" strokeweight="1.5pt">
                  <v:path arrowok="t" textboxrect="0,0,1252728,183413"/>
                </v:shape>
                <v:shape id="Freeform 144" o:spid="_x0000_s1070" style="position:absolute;left:2465;top:37315;width:12527;height:1834;visibility:visible;mso-wrap-style:square;v-text-anchor:top" coordsize="1252728,18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tc68UA&#10;AADbAAAADwAAAGRycy9kb3ducmV2LnhtbESPQWvCQBSE74X+h+UVvBTdtEhpo6sUS0CkB00LXh/Z&#10;ZxK7+zZkXzX+e7dQ8DjMzDfMfDl4p07UxzawgadJBoq4Crbl2sD3VzF+BRUF2aILTAYuFGG5uL+b&#10;Y27DmXd0KqVWCcIxRwONSJdrHauGPMZJ6IiTdwi9R0myr7Xt8Zzg3unnLHvRHltOCw12tGqo+il/&#10;vYHjypWf+2JHcnncHF2xffMfWzFm9DC8z0AJDXIL/7fX1sB0Cn9f0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1zrxQAAANsAAAAPAAAAAAAAAAAAAAAAAJgCAABkcnMv&#10;ZG93bnJldi54bWxQSwUGAAAAAAQABAD1AAAAigMAAAAA&#10;" path="m,183413r1252728,l1252728,,,,,183413xe" filled="f" strokeweight="1pt">
                  <v:stroke miterlimit="66585f" joinstyle="miter"/>
                  <v:path arrowok="t" textboxrect="0,0,1252728,183413"/>
                </v:shape>
                <v:shape id="Freeform 147" o:spid="_x0000_s1071" style="position:absolute;left:19554;top:41536;width:15941;height:2607;visibility:visible;mso-wrap-style:square;v-text-anchor:top" coordsize="1594104,26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8GsQA&#10;AADbAAAADwAAAGRycy9kb3ducmV2LnhtbESPzWrCQBSF94LvMFyhO520lCoxEyklaruyRl24u2Su&#10;STBzJ2SmJn37jiB0eTg/HydZDaYRN+pcbVnB8ywCQVxYXXOp4HhYTxcgnEfW2FgmBb/kYJWORwnG&#10;2va8p1vuSxFG2MWooPK+jaV0RUUG3cy2xMG72M6gD7Irpe6wD+OmkS9R9CYN1hwIFbb0UVFxzX9M&#10;gGxPmeyzr3z43nq5y+rzZnE4K/U0Gd6XIDwN/j/8aH9qBa9zuH8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Y/BrEAAAA2wAAAA8AAAAAAAAAAAAAAAAAmAIAAGRycy9k&#10;b3ducmV2LnhtbFBLBQYAAAAABAAEAPUAAACJAwAAAAA=&#10;" path="m,130302l797052,r797052,130302l797052,260731,,130302xe" stroked="f" strokeweight="1pt">
                  <v:path arrowok="t" textboxrect="0,0,1594104,260731"/>
                </v:shape>
                <v:shape id="Freeform 146" o:spid="_x0000_s1072" style="position:absolute;left:20457;top:37405;width:14142;height:1983;visibility:visible;mso-wrap-style:square;v-text-anchor:top" coordsize="1414272,1982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oAsQA&#10;AADbAAAADwAAAGRycy9kb3ducmV2LnhtbESP0WrCQBRE3wv+w3IF3+pGUyREVxFLpbQIGv2Aa/aa&#10;RLN3Q3Yb49+7hUIfh5k5wyxWvalFR62rLCuYjCMQxLnVFRcKTseP1wSE88gaa8uk4EEOVsvBywJT&#10;be98oC7zhQgQdikqKL1vUildXpJBN7YNcfAutjXog2wLqVu8B7ip5TSKZtJgxWGhxIY2JeW37Mco&#10;cPH3eXJL3qfr635Xyfhrt/WNVmo07NdzEJ56/x/+a39qBW8z+P0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F6ALEAAAA2wAAAA8AAAAAAAAAAAAAAAAAmAIAAGRycy9k&#10;b3ducmV2LnhtbFBLBQYAAAAABAAEAPUAAACJAwAAAAA=&#10;" path="m,198297r1414272,l1414272,,,,,198297xe" filled="f" strokeweight="1pt">
                  <v:stroke miterlimit="66585f" joinstyle="miter"/>
                  <v:path arrowok="t" textboxrect="0,0,1414272,198297"/>
                </v:shape>
                <v:shape id="Freeform 148" o:spid="_x0000_s1073" style="position:absolute;left:19554;top:41536;width:15941;height:2607;visibility:visible;mso-wrap-style:square;v-text-anchor:top" coordsize="1594104,2607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mpM8MA&#10;AADbAAAADwAAAGRycy9kb3ducmV2LnhtbERPy2rCQBTdF/yH4QpuSp0opS3RUURoCdgsqmbh7pK5&#10;zYRm7oTM5OHfdxaFLg/nvd1PthEDdb52rGC1TEAQl07XXCm4Xt6f3kD4gKyxcUwK7uRhv5s9bDHV&#10;buQvGs6hEjGEfYoKTAhtKqUvDVn0S9cSR+7bdRZDhF0ldYdjDLeNXCfJi7RYc2ww2NLRUPlz7q2C&#10;20dv8qPMs7ooJj04//r5WJyUWsynwwZEoCn8i//cmVbwHMfGL/EH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7mpM8MAAADbAAAADwAAAAAAAAAAAAAAAACYAgAAZHJzL2Rv&#10;d25yZXYueG1sUEsFBgAAAAAEAAQA9QAAAIgDAAAAAA==&#10;" path="m,130302l797052,r797052,130302l797052,260731,,130302xe" filled="f" strokeweight="1pt">
                  <v:stroke miterlimit="66585f" joinstyle="miter"/>
                  <v:path arrowok="t" textboxrect="0,0,1594104,260731"/>
                </v:shape>
                <v:shape id="Picture 149" o:spid="_x0000_s1074" type="#_x0000_t75" style="position:absolute;left:26987;top:39246;width:1016;height:25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etaPEAAAA2wAAAA8AAABkcnMvZG93bnJldi54bWxEj0FrwkAUhO9C/8PyCr3pRilao6uUlIC2&#10;F7V6f2afSTD7NmTXGP313YLgcZiZb5j5sjOVaKlxpWUFw0EEgjizuuRcwf437X+AcB5ZY2WZFNzI&#10;wXLx0ptjrO2Vt9TufC4ChF2MCgrv61hKlxVk0A1sTRy8k20M+iCbXOoGrwFuKjmKorE0WHJYKLCm&#10;pKDsvLsYBT8bW25l8jU6ntvvyf2wTo8Jpkq9vXafMxCeOv8MP9orreB9Cv9fwg+Q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detaPEAAAA2wAAAA8AAAAAAAAAAAAAAAAA&#10;nwIAAGRycy9kb3ducmV2LnhtbFBLBQYAAAAABAAEAPcAAACQAwAAAAA=&#10;">
                  <v:imagedata r:id="rId45" o:title=""/>
                  <o:lock v:ext="edit" aspectratio="f"/>
                </v:shape>
                <v:shape id="Picture 150" o:spid="_x0000_s1075" type="#_x0000_t75" style="position:absolute;left:35368;top:35210;width:15748;height:81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EVBXAAAAA2wAAAA8AAABkcnMvZG93bnJldi54bWxET81OAjEQvpvwDs2YcJOuJgJZKUSMEuAG&#10;+ADjdtxubKebbYWFp2cOJBy/fP+zRR+8OlKXmsgGnkcFKOIq2oZrA9+Hr6cpqJSRLfrIZOBMCRbz&#10;wcMMSxtPvKPjPtdKQjiVaMDl3JZap8pRwDSKLbFwv7ELmAV2tbYdniQ8eP1SFGMdsGFpcNjSh6Pq&#10;b/8fpNevPtc/02Xr/MWON5Ow3aS4NWb42L+/gcrU57v45l5bA6+yXr7ID9DzK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MRUFcAAAADbAAAADwAAAAAAAAAAAAAAAACfAgAA&#10;ZHJzL2Rvd25yZXYueG1sUEsFBgAAAAAEAAQA9wAAAIwDAAAAAA==&#10;">
                  <v:imagedata r:id="rId46" o:title=""/>
                  <o:lock v:ext="edit" aspectratio="f"/>
                </v:shape>
                <v:shape id="Picture 151" o:spid="_x0000_s1076" type="#_x0000_t75" style="position:absolute;left:26910;top:44057;width:1016;height:27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b+5HDAAAA2wAAAA8AAABkcnMvZG93bnJldi54bWxEj0GLwjAUhO/C/ofwBG+aurgq1SiLu4J4&#10;0ap4fjTPpti8lCar3X9vBMHjMDPfMPNlaytxo8aXjhUMBwkI4tzpkgsFp+O6PwXhA7LGyjEp+CcP&#10;y8VHZ46pdnfO6HYIhYgQ9ikqMCHUqZQ+N2TRD1xNHL2LayyGKJtC6gbvEW4r+ZkkY2mx5LhgsKaV&#10;ofx6+LMKNqe1Hp+vxk5W29E5m+53vz+1VKrXbb9nIAK14R1+tTdawdcQnl/iD5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dv7kcMAAADbAAAADwAAAAAAAAAAAAAAAACf&#10;AgAAZHJzL2Rvd25yZXYueG1sUEsFBgAAAAAEAAQA9wAAAI8DAAAAAA==&#10;">
                  <v:imagedata r:id="rId47" o:title=""/>
                  <o:lock v:ext="edit" aspectratio="f"/>
                </v:shape>
                <v:shape id="Freeform 153" o:spid="_x0000_s1077" style="position:absolute;left:22345;top:46431;width:10232;height:1776;visibility:visible;mso-wrap-style:square;v-text-anchor:top" coordsize="1023226,17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CYMEA&#10;AADbAAAADwAAAGRycy9kb3ducmV2LnhtbESPX2vCQBDE3wW/w7FC3/RiQFNST7GFgq/+wz4uuTUJ&#10;ze3F3Nak375XEHwcZuY3zGozuEbdqQu1ZwPzWQKKuPC25tLA6fg5fQUVBNli45kM/FKAzXo8WmFu&#10;fc97uh+kVBHCIUcDlUibax2KihyGmW+Jo3f1nUOJsiu17bCPcNfoNEmW2mHNcaHClj4qKr4PP84A&#10;XZNa5B1x6NPsPP/aZ8vLLTPmZTJs30AJDfIMP9o7a2CRwv+X+AP0+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VgmDBAAAA2wAAAA8AAAAAAAAAAAAAAAAAmAIAAGRycy9kb3du&#10;cmV2LnhtbFBLBQYAAAAABAAEAPUAAACGAwAAAAA=&#10;" path="m,177585r1023226,l1023226,,,,,177585xe" fillcolor="black" stroked="f">
                  <v:path arrowok="t" textboxrect="0,0,1023226,177585"/>
                </v:shape>
                <v:shape id="Freeform 154" o:spid="_x0000_s1078" style="position:absolute;left:22345;top:46431;width:10232;height:1776;visibility:visible;mso-wrap-style:square;v-text-anchor:top" coordsize="1023226,177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kKqcQA&#10;AADbAAAADwAAAGRycy9kb3ducmV2LnhtbESPX2vCQBDE34V+h2MLfRG9tEWR6CmlYGnBPsR/z0tu&#10;TWJzeyG3Nem39wqCj8PM/IZZrHpXqwu1ofJs4HmcgCLOva24MLDfrUczUEGQLdaeycAfBVgtHwYL&#10;TK3vOKPLVgoVIRxSNFCKNKnWIS/JYRj7hjh6J986lCjbQtsWuwh3tX5Jkql2WHFcKLGh95Lyn+2v&#10;M1BMj8NuItkm6/ffEr4+1pidD8Y8PfZvc1BCvdzDt/anNTB5hf8v8Qfo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ZCqnEAAAA2wAAAA8AAAAAAAAAAAAAAAAAmAIAAGRycy9k&#10;b3ducmV2LnhtbFBLBQYAAAAABAAEAPUAAACJAwAAAAA=&#10;" path="m,177585r1023226,l1023226,,,,,177585xe" filled="f" strokeweight="1pt">
                  <v:stroke miterlimit="66585f" joinstyle="miter"/>
                  <v:path arrowok="t" textboxrect="0,0,1023226,177585"/>
                </v:shape>
                <v:shape id="Picture 155" o:spid="_x0000_s1079" type="#_x0000_t75" style="position:absolute;left:27070;top:48086;width:1013;height:2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BOB/CAAAA2wAAAA8AAABkcnMvZG93bnJldi54bWxEj09rwkAUxO8Fv8PyBG91o9hWUlcRieC1&#10;aUuvj+xrEpJ9G3bX/PHTdwuCx2FmfsPsDqNpRU/O15YVrJYJCOLC6ppLBV+f5+ctCB+QNbaWScFE&#10;Hg772dMOU20H/qA+D6WIEPYpKqhC6FIpfVGRQb+0HXH0fq0zGKJ0pdQOhwg3rVwnyas0WHNcqLCj&#10;U0VFk1+NgqLPGvxptmX7PQWnb13zxj5TajEfj+8gAo3hEb63L1rBywb+v8QfIP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wTgfwgAAANsAAAAPAAAAAAAAAAAAAAAAAJ8C&#10;AABkcnMvZG93bnJldi54bWxQSwUGAAAAAAQABAD3AAAAjgMAAAAA&#10;">
                  <v:imagedata r:id="rId48" o:title=""/>
                  <o:lock v:ext="edit" aspectratio="f"/>
                </v:shape>
                <v:shape id="Freeform 156" o:spid="_x0000_s1080" style="position:absolute;left:9659;top:50885;width:35934;height:4844;visibility:visible;mso-wrap-style:square;v-text-anchor:top" coordsize="3593338,48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4OcQA&#10;AADbAAAADwAAAGRycy9kb3ducmV2LnhtbESPQWsCMRSE7wX/Q3iCl1KzFbfI1iilUBEpYrWHHh+b&#10;Z7K4eVmSqOu/N4VCj8PMfMPMl71rxYVCbDwreB4XIIhrrxs2Cr4PH08zEDEha2w9k4IbRVguBg9z&#10;rLS/8hdd9smIDOFYoQKbUldJGWtLDuPYd8TZO/rgMGUZjNQBrxnuWjkpihfpsOG8YLGjd0v1aX92&#10;Csxq12y3dbcJt/LR/nwmMz2vjVKjYf/2CiJRn/7Df+21VlCW8Psl/w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keDnEAAAA2wAAAA8AAAAAAAAAAAAAAAAAmAIAAGRycy9k&#10;b3ducmV2LnhtbFBLBQYAAAAABAAEAPUAAACJAwAAAAA=&#10;" path="m,242190l1796669,,3593338,242190,1796669,484379,,242190xe" stroked="f" strokeweight="1pt">
                  <v:path arrowok="t" textboxrect="0,0,3593338,484379"/>
                </v:shape>
                <v:shape id="Freeform 157" o:spid="_x0000_s1081" style="position:absolute;left:9659;top:50885;width:35934;height:4844;visibility:visible;mso-wrap-style:square;v-text-anchor:top" coordsize="3593338,484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kpy8MA&#10;AADbAAAADwAAAGRycy9kb3ducmV2LnhtbESPQYvCMBSE74L/ITzBi2i6XRSpRhFhwcsurIri7dE8&#10;22LzUpOo9d9vFgSPw8x8w8yXranFnZyvLCv4GCUgiHOrKy4U7HdfwykIH5A11pZJwZM8LBfdzhwz&#10;bR/8S/dtKESEsM9QQRlCk0np85IM+pFtiKN3ts5giNIVUjt8RLipZZokE2mw4rhQYkPrkvLL9mYU&#10;8EEe1rm7jvH5mZ7MMf35DpuBUv1eu5qBCNSGd/jV3mgF4w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kpy8MAAADbAAAADwAAAAAAAAAAAAAAAACYAgAAZHJzL2Rv&#10;d25yZXYueG1sUEsFBgAAAAAEAAQA9QAAAIgDAAAAAA==&#10;" path="m,242190l1796669,,3593338,242190,1796669,484379,,242190xe" filled="f" strokeweight="1pt">
                  <v:stroke miterlimit="66585f" joinstyle="miter"/>
                  <v:path arrowok="t" textboxrect="0,0,3593338,484379"/>
                </v:shape>
                <v:shape id="Picture 158" o:spid="_x0000_s1082" type="#_x0000_t75" style="position:absolute;left:27089;top:55771;width:1016;height:33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teHPDAAAA2wAAAA8AAABkcnMvZG93bnJldi54bWxEj9FqAjEURN8L/kO4gi+lZhXb2q1RRBBE&#10;sNCtH3BNbndDNzdLEnX9+6Yg9HGYmTPMYtW7VlwoROtZwWRcgCDW3liuFRy/tk9zEDEhG2w9k4Ib&#10;RVgtBw8LLI2/8iddqlSLDOFYooImpa6UMuqGHMax74iz9+2Dw5RlqKUJeM1w18ppUbxIh5bzQoMd&#10;bRrSP9XZKZgdz/Uh0lsIFZ8eP+xtr7XdKzUa9ut3EIn69B++t3dGwfMr/H3JP0A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a14c8MAAADbAAAADwAAAAAAAAAAAAAAAACf&#10;AgAAZHJzL2Rvd25yZXYueG1sUEsFBgAAAAAEAAQA9wAAAI8DAAAAAA==&#10;">
                  <v:imagedata r:id="rId49" o:title=""/>
                  <o:lock v:ext="edit" aspectratio="f"/>
                </v:shape>
                <v:shape id="Freeform 160" o:spid="_x0000_s1083" style="position:absolute;left:22741;top:58823;width:9769;height:2139;visibility:visible;mso-wrap-style:square;v-text-anchor:top" coordsize="976884,213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2hsAA&#10;AADbAAAADwAAAGRycy9kb3ducmV2LnhtbERPTU8CMRC9m/gfmjHhJl0lbHClEEMikZOR9eJtsh23&#10;KzvTpS2w/nt6MPH48r6X65F7daYQOy8GHqYFKJLG205aA5/16/0CVEwoFnsvZOCXIqxXtzdLrKy/&#10;yAed96lVOURihQZcSkOldWwcMcapH0gy9+0DY8owtNoGvORw7vVjUZSasZPc4HCgjaPmsD+xgVK6&#10;MP9yvC159lQf3n+Q693RmMnd+PIMKtGY/sV/7jdrYJ7H5i/5B+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E2hsAAAADbAAAADwAAAAAAAAAAAAAAAACYAgAAZHJzL2Rvd25y&#10;ZXYueG1sUEsFBgAAAAAEAAQA9QAAAIUDAAAAAA==&#10;" path="m,213804r976884,l976884,,,,,213804xe" fillcolor="black" stroked="f">
                  <v:path arrowok="t" textboxrect="0,0,976884,213804"/>
                </v:shape>
                <v:shape id="Freeform 161" o:spid="_x0000_s1084" style="position:absolute;left:22741;top:58823;width:9769;height:2139;visibility:visible;mso-wrap-style:square;v-text-anchor:top" coordsize="976884,2138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oMsYA&#10;AADbAAAADwAAAGRycy9kb3ducmV2LnhtbESPQWvCQBSE74L/YXmFXqRuWqrE6CoiCG0OQm0Qj8/s&#10;MwnNvg3ZbRL/fVcQehxm5htmtRlMLTpqXWVZwes0AkGcW11xoSD73r/EIJxH1lhbJgU3crBZj0cr&#10;TLTt+Yu6oy9EgLBLUEHpfZNI6fKSDLqpbYiDd7WtQR9kW0jdYh/gppZvUTSXBisOCyU2tCsp/zn+&#10;GgXm9H65zvfp5DSz6a67nQ9x9nlQ6vlp2C5BeBr8f/jR/tAKZgu4fw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9oMsYAAADbAAAADwAAAAAAAAAAAAAAAACYAgAAZHJz&#10;L2Rvd25yZXYueG1sUEsFBgAAAAAEAAQA9QAAAIsDAAAAAA==&#10;" path="m,213804r976884,l976884,,,,,213804xe" filled="f" strokeweight="1pt">
                  <v:stroke miterlimit="66585f" joinstyle="miter"/>
                  <v:path arrowok="t" textboxrect="0,0,976884,213804"/>
                </v:shape>
                <v:shape id="Picture 162" o:spid="_x0000_s1085" type="#_x0000_t75" style="position:absolute;left:27263;top:60935;width:1016;height:38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y/O8AAAA2wAAAA8AAABkcnMvZG93bnJldi54bWxET8uKwjAU3Qv+Q7iCO0100ZFqFBUFnZ0P&#10;XF+aa1NsbkoTtfP3k4Xg8nDei1XnavGiNlSeNUzGCgRx4U3FpYbrZT+agQgR2WDtmTT8UYDVst9b&#10;YG78m0/0OsdSpBAOOWqwMTa5lKGw5DCMfUOcuLtvHcYE21KaFt8p3NVyqlQmHVacGiw2tLVUPM5P&#10;p0H9Hn/q2TYrplLxDTdy5+xVaT0cdOs5iEhd/Io/7oPRkKX16Uv6AXL5Dw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Blf8vzvAAAANsAAAAPAAAAAAAAAAAAAAAAAJ8CAABkcnMv&#10;ZG93bnJldi54bWxQSwUGAAAAAAQABAD3AAAAiAMAAAAA&#10;">
                  <v:imagedata r:id="rId50" o:title=""/>
                  <o:lock v:ext="edit" aspectratio="f"/>
                </v:shape>
                <v:shape id="Freeform 163" o:spid="_x0000_s1086" style="position:absolute;left:19255;top:64509;width:16749;height:3900;visibility:visible;mso-wrap-style:square;v-text-anchor:top" coordsize="1674876,390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ykcMA&#10;AADbAAAADwAAAGRycy9kb3ducmV2LnhtbESPwWrDMBBE74H+g9hAb4nsHEJxI5uQNFCTQ2nSD1is&#10;ra3aWjmWart/HxUKPQ4z84bZFbPtxEiDN44VpOsEBHHltOFawcf1tHoC4QOyxs4xKfghD0X+sNhh&#10;pt3E7zReQi0ihH2GCpoQ+kxKXzVk0a9dTxy9TzdYDFEOtdQDThFuO7lJkq20aDguNNjToaGqvXxb&#10;BVN5/jpOYS4rxwk783ZrzctNqcflvH8GEWgO/+G/9qtWsE3h90v8A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ykcMAAADbAAAADwAAAAAAAAAAAAAAAACYAgAAZHJzL2Rv&#10;d25yZXYueG1sUEsFBgAAAAAEAAQA9QAAAIgDAAAAAA==&#10;" path="m,195073l837438,r837438,195073l837438,390017,,195073xe" stroked="f" strokeweight="1pt">
                  <v:path arrowok="t" textboxrect="0,0,1674876,390017"/>
                </v:shape>
                <v:shape id="Freeform 164" o:spid="_x0000_s1087" style="position:absolute;left:19255;top:64509;width:16749;height:3900;visibility:visible;mso-wrap-style:square;v-text-anchor:top" coordsize="1674876,390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VsVMEA&#10;AADbAAAADwAAAGRycy9kb3ducmV2LnhtbESPT4vCMBTE78J+h/AW9qapHopWo+iC0Nti/XN+NM+m&#10;2Lx0m2i7334jCB6HmfkNs9oMthEP6nztWMF0koAgLp2uuVJwOu7HcxA+IGtsHJOCP/KwWX+MVphp&#10;1/OBHkWoRISwz1CBCaHNpPSlIYt+4lri6F1dZzFE2VVSd9hHuG3kLElSabHmuGCwpW9D5a24WwXh&#10;fL4s9I/x1Bd5ujvk/Wn43Sr19TlslyACDeEdfrVzrSCdwfNL/A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VbFTBAAAA2wAAAA8AAAAAAAAAAAAAAAAAmAIAAGRycy9kb3du&#10;cmV2LnhtbFBLBQYAAAAABAAEAPUAAACGAwAAAAA=&#10;" path="m,195073l837438,r837438,195073l837438,390017,,195073xe" filled="f" strokeweight="1pt">
                  <v:stroke miterlimit="66585f" joinstyle="miter"/>
                  <v:path arrowok="t" textboxrect="0,0,1674876,390017"/>
                </v:shape>
                <v:shape id="Picture 165" o:spid="_x0000_s1088" type="#_x0000_t75" style="position:absolute;left:6136;top:42616;width:13545;height:243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svZDFAAAA2wAAAA8AAABkcnMvZG93bnJldi54bWxEj09rwkAUxO8Fv8PyhN7qxhZSm7oRFRTp&#10;QTRa6PGRffmD2bdpdo3x23cLhR6HmfkNM18MphE9da62rGA6iUAQ51bXXCo4nzZPMxDOI2tsLJOC&#10;OzlYpKOHOSba3vhIfeZLESDsElRQed8mUrq8IoNuYlvi4BW2M+iD7EqpO7wFuGnkcxTF0mDNYaHC&#10;ltYV5ZfsahR8n+LPwfbb/Wp/8LIwXx+vb+dYqcfxsHwH4Wnw/+G/9k4riF/g90v4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7L2QxQAAANsAAAAPAAAAAAAAAAAAAAAA&#10;AJ8CAABkcnMvZG93bnJldi54bWxQSwUGAAAAAAQABAD3AAAAkQMAAAAA&#10;">
                  <v:imagedata r:id="rId51" o:title=""/>
                  <o:lock v:ext="edit" aspectratio="f"/>
                </v:shape>
                <v:shape id="Picture 166" o:spid="_x0000_s1089" type="#_x0000_t75" style="position:absolute;left:33027;top:54076;width:7864;height:119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zA7fBAAAA2wAAAA8AAABkcnMvZG93bnJldi54bWxEj0GLwjAUhO+C/yE8wYtoqoiUahQRZPdq&#10;XcHjo3nbdG1eShK1/nuzsLDHYWa+YTa73rbiQT40jhXMZxkI4srphmsFX+fjNAcRIrLG1jEpeFGA&#10;3XY42GCh3ZNP9ChjLRKEQ4EKTIxdIWWoDFkMM9cRJ+/beYsxSV9L7fGZ4LaViyxbSYsNpwWDHR0M&#10;VbfybhVcluXrbjTrn8nRVfn17Lz/uCo1HvX7NYhIffwP/7U/tYLVEn6/pB8gt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zA7fBAAAA2wAAAA8AAAAAAAAAAAAAAAAAnwIA&#10;AGRycy9kb3ducmV2LnhtbFBLBQYAAAAABAAEAPcAAACNAwAAAAA=&#10;">
                  <v:imagedata r:id="rId52" o:title=""/>
                  <o:lock v:ext="edit" aspectratio="f"/>
                </v:shape>
                <v:shape id="Picture 169" o:spid="_x0000_s1090" type="#_x0000_t75" style="position:absolute;left:35681;top:65907;width:4967;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xA1bDAAAA2wAAAA8AAABkcnMvZG93bnJldi54bWxEj0uLwkAQhO8L+x+GXtjbOlFYkegoKr5O&#10;ur6vTaZNgpmekBlN/PeOIOyxqKqvqMGoMYW4U+VyywrarQgEcWJ1zqmCw37+0wPhPLLGwjIpeJCD&#10;0fDzY4CxtjVv6b7zqQgQdjEqyLwvYyldkpFB17IlcfAutjLog6xSqSusA9wUshNFXWkw57CQYUnT&#10;jJLr7mYU1Ovlafa3OUzceTG3NJ20cbM8KvX91Yz7IDw1/j/8bq+0gu4vvL6EHyCH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EDVsMAAADbAAAADwAAAAAAAAAAAAAAAACf&#10;AgAAZHJzL2Rvd25yZXYueG1sUEsFBgAAAAAEAAQA9wAAAI8DAAAAAA==&#10;">
                  <v:imagedata r:id="rId53" o:title=""/>
                  <o:lock v:ext="edit" aspectratio="f"/>
                </v:shape>
                <v:shape id="Picture 172" o:spid="_x0000_s1091" type="#_x0000_t75" style="position:absolute;left:27030;top:68344;width:1015;height:3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iLkDBAAAA2wAAAA8AAABkcnMvZG93bnJldi54bWxET89rwjAUvg/8H8ITvM3UHUqpRhFB3IQx&#10;piJ6ezTPpti8lCSr3f765TDY8eP7vVgNthU9+dA4VjCbZiCIK6cbrhWcjtvnAkSIyBpbx6TgmwKs&#10;lqOnBZbaPfiT+kOsRQrhUKICE2NXShkqQxbD1HXEibs5bzEm6GupPT5SuG3lS5bl0mLDqcFgRxtD&#10;1f3wZRUU/uftfdihMR/b4lrzJT/3171Sk/GwnoOINMR/8Z/7VSvI09j0Jf0Auf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XiLkDBAAAA2wAAAA8AAAAAAAAAAAAAAAAAnwIA&#10;AGRycy9kb3ducmV2LnhtbFBLBQYAAAAABAAEAPcAAACNAwAAAAA=&#10;">
                  <v:imagedata r:id="rId54" o:title=""/>
                  <o:lock v:ext="edit" aspectratio="f"/>
                </v:shape>
                <v:shape id="Freeform 174" o:spid="_x0000_s1092" style="position:absolute;left:22434;top:71087;width:10440;height:2077;visibility:visible;mso-wrap-style:square;v-text-anchor:top" coordsize="1044028,2077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QHWcYA&#10;AADbAAAADwAAAGRycy9kb3ducmV2LnhtbESPT2vCQBTE70K/w/IKvenGUoKN2YgtLdSDxfoPj4/s&#10;M0nNvg3ZrYnfvisIHoeZ+Q2TznpTizO1rrKsYDyKQBDnVldcKNhuPocTEM4ja6wtk4ILOZhlD4MU&#10;E207/qHz2hciQNglqKD0vkmkdHlJBt3INsTBO9rWoA+yLaRusQtwU8vnKIqlwYrDQokNvZeUn9Z/&#10;RsFHt1uYYv9y2Ofx7rSYf7/9Lle9Uk+P/XwKwlPv7+Fb+0sriF/h+iX8AJn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QHWcYAAADbAAAADwAAAAAAAAAAAAAAAACYAgAAZHJz&#10;L2Rvd25yZXYueG1sUEsFBgAAAAAEAAQA9QAAAIsDAAAAAA==&#10;" adj="-11796480,,5400" path="m,207708r1044028,l1044028,,,,,207708xe" fillcolor="black" stroked="f">
                  <v:stroke joinstyle="miter"/>
                  <v:formulas/>
                  <v:path arrowok="t" o:connecttype="custom" textboxrect="0,0,1044028,207708"/>
                  <v:textbox>
                    <w:txbxContent>
                      <w:p w:rsidR="00434F7B" w:rsidRPr="00434F7B" w:rsidRDefault="00434F7B" w:rsidP="00434F7B">
                        <w:pPr>
                          <w:jc w:val="center"/>
                          <w:rPr>
                            <w:color w:val="FFFFFF" w:themeColor="background1"/>
                          </w:rPr>
                        </w:pPr>
                        <w:r>
                          <w:rPr>
                            <w:rFonts w:hint="eastAsia"/>
                          </w:rPr>
                          <w:t>第</w:t>
                        </w:r>
                        <w:r>
                          <w:rPr>
                            <w:rFonts w:hint="eastAsia"/>
                          </w:rPr>
                          <w:t>19</w:t>
                        </w:r>
                        <w:r>
                          <w:rPr>
                            <w:rFonts w:hint="eastAsia"/>
                          </w:rPr>
                          <w:t>章</w:t>
                        </w:r>
                      </w:p>
                    </w:txbxContent>
                  </v:textbox>
                </v:shape>
                <v:shape id="Freeform 175" o:spid="_x0000_s1093" style="position:absolute;left:22434;top:71087;width:10440;height:2077;visibility:visible;mso-wrap-style:square;v-text-anchor:top" coordsize="1044028,2077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5DcMAA&#10;AADbAAAADwAAAGRycy9kb3ducmV2LnhtbERPz2uDMBS+D/o/hDfYZdTYydpijVLKCjsNarf7w7wa&#10;mXkRk6n975fDYMeP73dRLbYXE42+c6xgk6QgiBunO24VfF7P6z0IH5A19o5JwZ08VOXqocBcu5kv&#10;NNWhFTGEfY4KTAhDLqVvDFn0iRuII3dzo8UQ4dhKPeIcw20vX9J0Ky12HBsMDnQy1HzXP1bBdWO8&#10;2WUuM5e3r4+M+jp9fT4p9fS4HA8gAi3hX/znftcKdnF9/B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5DcMAAAADbAAAADwAAAAAAAAAAAAAAAACYAgAAZHJzL2Rvd25y&#10;ZXYueG1sUEsFBgAAAAAEAAQA9QAAAIUDAAAAAA==&#10;" path="m,207708r1044028,l1044028,,,,,207708xe" filled="f" strokeweight="1pt">
                  <v:stroke miterlimit="66585f" joinstyle="miter"/>
                  <v:path arrowok="t" textboxrect="0,0,1044028,207708"/>
                </v:shape>
                <v:shape id="Picture 176" o:spid="_x0000_s1094" type="#_x0000_t75" style="position:absolute;left:32746;top:71558;width:6660;height:10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ykmvDAAAA2wAAAA8AAABkcnMvZG93bnJldi54bWxEj0uLwjAUhffC/IdwB9xp2kHq0DGKFARd&#10;iY+hzO7SXNtic1OajK3/3giCy8N5fJzFajCNuFHnassK4mkEgriwuuZSwfm0mXyDcB5ZY2OZFNzJ&#10;wWr5MVpgqm3PB7odfSnCCLsUFVTet6mUrqjIoJvaljh4F9sZ9EF2pdQd9mHcNPIrihJpsOZAqLCl&#10;rKLievw3gbvf/TVZPEsumOWbpM/j7f7+q9T4c1j/gPA0+Hf41d5qBfMYnl/CD5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KSa8MAAADbAAAADwAAAAAAAAAAAAAAAACf&#10;AgAAZHJzL2Rvd25yZXYueG1sUEsFBgAAAAAEAAQA9wAAAI8DAAAAAA==&#10;">
                  <v:imagedata r:id="rId55" o:title=""/>
                  <o:lock v:ext="edit" aspectratio="f"/>
                </v:shape>
                <v:shape id="Freeform 177" o:spid="_x0000_s1095" style="position:absolute;left:39369;top:69634;width:17956;height:9510;visibility:visible;mso-wrap-style:square;v-text-anchor:top" coordsize="1708404,950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NIGMYA&#10;AADbAAAADwAAAGRycy9kb3ducmV2LnhtbESPT2vCQBTE74LfYXlCL1I3leKf1E0opWLrzVjQ4zP7&#10;moRm34bsatJ+elcoeBxm5jfMKu1NLS7UusqygqdJBII4t7riQsHXfv24AOE8ssbaMin4JQdpMhys&#10;MNa24x1dMl+IAGEXo4LS+yaW0uUlGXQT2xAH79u2Bn2QbSF1i12Am1pOo2gmDVYcFkps6K2k/Cc7&#10;GwWHbr/888dskY838/fN+GQ/t9WzUg+j/vUFhKfe38P/7Q+tYD6F25fwA2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NIGMYAAADbAAAADwAAAAAAAAAAAAAAAACYAgAAZHJz&#10;L2Rvd25yZXYueG1sUEsFBgAAAAAEAAQA9QAAAIsDAAAAAA==&#10;" path="m,950976r1708404,l1708404,,,,,950976xe" stroked="f" strokeweight="1pt">
                  <v:path arrowok="t" textboxrect="0,0,1708404,950976"/>
                </v:shape>
                <v:shape id="Freeform 178" o:spid="_x0000_s1096" style="position:absolute;left:39370;top:69634;width:17955;height:9510;visibility:visible;mso-wrap-style:square;v-text-anchor:top" coordsize="1708404,950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7T1MQA&#10;AADbAAAADwAAAGRycy9kb3ducmV2LnhtbESPQWvCQBSE74L/YXlCb7qxxVbTrCKlUnsqTUWvr9ln&#10;Nph9G7Ibjf++WxA8DjPzDZOteluLM7W+cqxgOklAEBdOV1wq2P1sxnMQPiBrrB2Tgit5WC2HgwxT&#10;7S78Tec8lCJC2KeowITQpFL6wpBFP3ENcfSOrrUYomxLqVu8RLit5WOSPEuLFccFgw29GSpOeWcV&#10;fNhpN/taXM2h373vw+cvbeSalHoY9etXEIH6cA/f2lut4OUJ/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09TEAAAA2wAAAA8AAAAAAAAAAAAAAAAAmAIAAGRycy9k&#10;b3ducmV2LnhtbFBLBQYAAAAABAAEAPUAAACJAwAAAAA=&#10;" path="m,950976r1708404,l1708404,,,,,950976xe" filled="f" strokeweight="1pt">
                  <v:stroke miterlimit="66585f" joinstyle="miter"/>
                  <v:path arrowok="t" textboxrect="0,0,1708404,950976"/>
                </v:shape>
                <v:rect id="Rectangle 181" o:spid="_x0000_s1097" style="position:absolute;left:10426;top:24;width:16739;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现有信息来源的安</w:t>
                        </w:r>
                        <w:r>
                          <w:rPr>
                            <w:rFonts w:ascii="DengXian-Regular"/>
                            <w:spacing w:val="-2"/>
                            <w:sz w:val="22"/>
                            <w:szCs w:val="22"/>
                          </w:rPr>
                          <w:t>全</w:t>
                        </w:r>
                        <w:r>
                          <w:rPr>
                            <w:rFonts w:ascii="DengXian-Regular"/>
                            <w:sz w:val="22"/>
                            <w:szCs w:val="22"/>
                          </w:rPr>
                          <w:t>性数据</w:t>
                        </w:r>
                      </w:p>
                    </w:txbxContent>
                  </v:textbox>
                </v:rect>
                <v:rect id="Rectangle 183" o:spid="_x0000_s1098" style="position:absolute;left:14456;top:4935;width:1118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以前</w:t>
                        </w:r>
                        <w:r>
                          <w:rPr>
                            <w:rFonts w:ascii="DengXian-Regular" w:hint="eastAsia"/>
                            <w:sz w:val="22"/>
                            <w:szCs w:val="22"/>
                          </w:rPr>
                          <w:t>确认</w:t>
                        </w:r>
                        <w:r>
                          <w:rPr>
                            <w:rFonts w:ascii="DengXian-Regular"/>
                            <w:sz w:val="22"/>
                            <w:szCs w:val="22"/>
                          </w:rPr>
                          <w:t>的风险？</w:t>
                        </w:r>
                      </w:p>
                    </w:txbxContent>
                  </v:textbox>
                </v:rect>
                <v:rect id="Rectangle 184" o:spid="_x0000_s1099" style="position:absolute;left:14139;top:13437;width:13075;height:1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5+h8UA&#10;AADbAAAADwAAAGRycy9kb3ducmV2LnhtbESPT4vCMBTE7wv7HcJb8CKa6sE/1SiLIHgQxLqH9fZo&#10;nk3d5qU00VY/vVlY2OMwM79hluvOVuJOjS8dKxgNExDEudMlFwq+TtvBDIQPyBorx6TgQR7Wq/e3&#10;JabatXykexYKESHsU1RgQqhTKX1uyKIfupo4ehfXWAxRNoXUDbYRbis5TpKJtFhyXDBY08ZQ/pPd&#10;rILt4bskfspjfz5r3TUfnzOzr5XqfXSfCxCBuvAf/mvvtILpBH6/xB8gV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n6HxQAAANsAAAAPAAAAAAAAAAAAAAAAAJgCAABkcnMv&#10;ZG93bnJldi54bWxQSwUGAAAAAAQABAD1AAAAigM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检测到安全</w:t>
                        </w:r>
                        <w:r>
                          <w:rPr>
                            <w:rFonts w:ascii="DengXian-Regular" w:hint="eastAsia"/>
                            <w:sz w:val="22"/>
                            <w:szCs w:val="22"/>
                          </w:rPr>
                          <w:t>性</w:t>
                        </w:r>
                        <w:r>
                          <w:rPr>
                            <w:rFonts w:ascii="DengXian-Regular"/>
                            <w:sz w:val="22"/>
                            <w:szCs w:val="22"/>
                          </w:rPr>
                          <w:t>信号？</w:t>
                        </w:r>
                      </w:p>
                    </w:txbxContent>
                  </v:textbox>
                </v:rect>
                <v:rect id="Rectangle 185" o:spid="_x0000_s1100" style="position:absolute;left:43744;top:3923;width:5594;height:387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新信息构</w:t>
                        </w:r>
                      </w:p>
                      <w:p w:rsidR="00DB6091" w:rsidRDefault="00DB6091" w:rsidP="00A47A48">
                        <w:pPr>
                          <w:pStyle w:val="a6"/>
                          <w:spacing w:before="0" w:beforeAutospacing="0" w:after="0" w:afterAutospacing="0" w:line="298" w:lineRule="exact"/>
                        </w:pPr>
                        <w:r>
                          <w:rPr>
                            <w:rFonts w:ascii="DengXian-Regular"/>
                            <w:sz w:val="22"/>
                            <w:szCs w:val="22"/>
                          </w:rPr>
                          <w:t>成信号？</w:t>
                        </w:r>
                      </w:p>
                    </w:txbxContent>
                  </v:textbox>
                </v:rect>
                <v:rect id="Rectangle 186" o:spid="_x0000_s1101" style="position:absolute;left:324;top:12325;width:8228;height:4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DB6091" w:rsidRDefault="00DB6091" w:rsidP="00A47A48">
                        <w:pPr>
                          <w:pStyle w:val="a6"/>
                          <w:spacing w:before="0" w:beforeAutospacing="0" w:after="0" w:afterAutospacing="0"/>
                        </w:pPr>
                        <w:r>
                          <w:rPr>
                            <w:rFonts w:ascii="Calibri" w:hAnsi="Calibri" w:cs="Calibri"/>
                            <w:sz w:val="22"/>
                            <w:szCs w:val="22"/>
                          </w:rPr>
                          <w:t>PBRER</w:t>
                        </w:r>
                        <w:r>
                          <w:rPr>
                            <w:rFonts w:ascii="DengXian-Regular"/>
                            <w:sz w:val="22"/>
                            <w:szCs w:val="22"/>
                          </w:rPr>
                          <w:t>中无</w:t>
                        </w:r>
                        <w:r>
                          <w:rPr>
                            <w:rFonts w:ascii="DengXian-Regular" w:hint="eastAsia"/>
                            <w:sz w:val="22"/>
                            <w:szCs w:val="22"/>
                          </w:rPr>
                          <w:t>需</w:t>
                        </w:r>
                        <w:r>
                          <w:rPr>
                            <w:rFonts w:ascii="DengXian-Regular"/>
                            <w:sz w:val="22"/>
                            <w:szCs w:val="22"/>
                          </w:rPr>
                          <w:t>进一步</w:t>
                        </w:r>
                        <w:r w:rsidR="008F067C">
                          <w:rPr>
                            <w:rFonts w:ascii="DengXian-Regular" w:hint="eastAsia"/>
                            <w:sz w:val="22"/>
                            <w:szCs w:val="22"/>
                          </w:rPr>
                          <w:t>描述</w:t>
                        </w:r>
                      </w:p>
                    </w:txbxContent>
                  </v:textbox>
                </v:rect>
                <v:rect id="_x0000_s1102" style="position:absolute;left:21067;top:8020;width:90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v:rect id="_x0000_s1103" style="position:absolute;left:34907;top:6094;width:68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v:rect id="Rectangle 190" o:spid="_x0000_s1104" style="position:absolute;left:18357;top:19415;width:1079;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W1MUA&#10;AADbAAAADwAAAGRycy9kb3ducmV2LnhtbESPQWvCQBSE70L/w/IKvYhu4qGkMWuQguBBENMe2tsj&#10;+8xGs29DdmtSf323UOhxmJlvmKKcbCduNPjWsYJ0mYAgrp1uuVHw/rZbZCB8QNbYOSYF3+Sh3DzM&#10;Csy1G/lEtyo0IkLY56jAhNDnUvrakEW/dD1x9M5usBiiHBqpBxwj3HZylSTP0mLLccFgT6+G6mv1&#10;ZRXsjh8t8V2e5i/Z6C716rMyh16pp8dpuwYRaAr/4b/2XivIUvj9En+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pbUxQAAANsAAAAPAAAAAAAAAAAAAAAAAJgCAABkcnMv&#10;ZG93bnJldi54bWxQSwUGAAAAAAQABAD1AAAAigM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v:rect id="Rectangle 191" o:spid="_x0000_s1105" style="position:absolute;left:13728;top:21664;width:1338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DengXian-Regular"/>
                            <w:color w:val="FFFFFF"/>
                            <w:sz w:val="22"/>
                            <w:szCs w:val="22"/>
                          </w:rPr>
                          <w:t>安全性信号</w:t>
                        </w:r>
                        <w:r>
                          <w:rPr>
                            <w:rFonts w:ascii="Calibri" w:hAnsi="Calibri" w:cs="Calibri"/>
                            <w:color w:val="FFFFFF"/>
                            <w:sz w:val="22"/>
                            <w:szCs w:val="22"/>
                          </w:rPr>
                          <w:t>-</w:t>
                        </w:r>
                        <w:r w:rsidR="008F067C">
                          <w:rPr>
                            <w:rFonts w:ascii="Calibri" w:hAnsi="Calibri" w:cs="Calibri" w:hint="eastAsia"/>
                            <w:color w:val="FFFFFF"/>
                            <w:sz w:val="22"/>
                            <w:szCs w:val="22"/>
                          </w:rPr>
                          <w:t>第</w:t>
                        </w:r>
                        <w:r w:rsidR="008F067C">
                          <w:rPr>
                            <w:rFonts w:ascii="Calibri" w:hAnsi="Calibri" w:cs="Calibri"/>
                            <w:color w:val="FFFFFF"/>
                            <w:sz w:val="22"/>
                            <w:szCs w:val="22"/>
                          </w:rPr>
                          <w:t>15</w:t>
                        </w:r>
                        <w:r w:rsidR="008F067C">
                          <w:rPr>
                            <w:rFonts w:ascii="DengXian-Regular"/>
                            <w:color w:val="FFFFFF"/>
                            <w:sz w:val="22"/>
                            <w:szCs w:val="22"/>
                          </w:rPr>
                          <w:t>章</w:t>
                        </w:r>
                        <w:r>
                          <w:rPr>
                            <w:rFonts w:ascii="Calibri" w:hAnsi="Calibri" w:cs="Calibri"/>
                            <w:sz w:val="22"/>
                            <w:szCs w:val="22"/>
                          </w:rPr>
                          <w:t>5</w:t>
                        </w:r>
                      </w:p>
                    </w:txbxContent>
                  </v:textbox>
                </v:rect>
                <v:rect id="Rectangle 192" o:spid="_x0000_s1106" style="position:absolute;left:44179;top:12613;width:68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v:rect id="Rectangle 193" o:spid="_x0000_s1107" style="position:absolute;left:17556;top:26364;width:6992;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B6091" w:rsidRDefault="008F067C" w:rsidP="00A47A48">
                        <w:pPr>
                          <w:pStyle w:val="a6"/>
                          <w:spacing w:before="0" w:beforeAutospacing="0" w:after="0" w:afterAutospacing="0"/>
                        </w:pPr>
                        <w:r>
                          <w:rPr>
                            <w:rFonts w:ascii="DengXian-Regular" w:hint="eastAsia"/>
                            <w:sz w:val="22"/>
                            <w:szCs w:val="22"/>
                          </w:rPr>
                          <w:t>已</w:t>
                        </w:r>
                        <w:r w:rsidR="00DB6091">
                          <w:rPr>
                            <w:rFonts w:ascii="DengXian-Regular"/>
                            <w:sz w:val="22"/>
                            <w:szCs w:val="22"/>
                          </w:rPr>
                          <w:t>关闭</w:t>
                        </w:r>
                        <w:r>
                          <w:rPr>
                            <w:rFonts w:ascii="DengXian-Regular" w:hint="eastAsia"/>
                            <w:sz w:val="22"/>
                            <w:szCs w:val="22"/>
                          </w:rPr>
                          <w:t>的</w:t>
                        </w:r>
                        <w:r w:rsidR="00DB6091">
                          <w:rPr>
                            <w:rFonts w:ascii="DengXian-Regular"/>
                            <w:sz w:val="22"/>
                            <w:szCs w:val="22"/>
                          </w:rPr>
                          <w:t>？</w:t>
                        </w:r>
                      </w:p>
                    </w:txbxContent>
                  </v:textbox>
                </v:rect>
                <v:rect id="Rectangle 194" o:spid="_x0000_s1108" style="position:absolute;left:10347;top:27874;width:90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v:rect id="Rectangle 195" o:spid="_x0000_s1109" style="position:absolute;left:324;top:23788;width:8008;height:67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fCsMA&#10;AADbAAAADwAAAGRycy9kb3ducmV2LnhtbESP3WoCMRSE7wu+QzgF72p2iyy6GkULRRG88OcBDpvT&#10;zbabk20Sdfv2jSB4OczMN8x82dtWXMmHxrGCfJSBIK6cbrhWcD59vk1AhIissXVMCv4owHIxeJlj&#10;qd2ND3Q9xlokCIcSFZgYu1LKUBmyGEauI07el/MWY5K+ltrjLcFtK9+zrJAWG04LBjv6MFT9HC9W&#10;Aa03h+n3Kpi99HnI97tiOt78KjV87VczEJH6+Aw/2lutYFLA/Uv6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hfCsMAAADbAAAADwAAAAAAAAAAAAAAAACYAgAAZHJzL2Rv&#10;d25yZXYueG1sUEsFBgAAAAAEAAQA9QAAAIgDAAAAAA==&#10;" filled="f" stroked="f">
                  <v:textbox inset="0,0,0,0">
                    <w:txbxContent>
                      <w:p w:rsidR="00DB6091" w:rsidRPr="008F067C" w:rsidRDefault="00DB6091" w:rsidP="00A47A48">
                        <w:pPr>
                          <w:pStyle w:val="a6"/>
                          <w:spacing w:before="0" w:beforeAutospacing="0" w:after="0" w:afterAutospacing="0"/>
                          <w:rPr>
                            <w:rFonts w:ascii="DengXian-Regular"/>
                            <w:color w:val="FFFFFF"/>
                            <w:sz w:val="18"/>
                            <w:szCs w:val="18"/>
                          </w:rPr>
                        </w:pPr>
                        <w:r w:rsidRPr="008F067C">
                          <w:rPr>
                            <w:rFonts w:ascii="DengXian-Regular" w:hint="eastAsia"/>
                            <w:color w:val="FFFFFF"/>
                            <w:sz w:val="18"/>
                            <w:szCs w:val="18"/>
                          </w:rPr>
                          <w:t>正在评价</w:t>
                        </w:r>
                        <w:r w:rsidR="008F067C" w:rsidRPr="008F067C">
                          <w:rPr>
                            <w:rFonts w:ascii="DengXian-Regular" w:hint="eastAsia"/>
                            <w:color w:val="FFFFFF"/>
                            <w:sz w:val="18"/>
                            <w:szCs w:val="18"/>
                          </w:rPr>
                          <w:t>的</w:t>
                        </w:r>
                        <w:r w:rsidRPr="008F067C">
                          <w:rPr>
                            <w:rFonts w:ascii="DengXian-Regular"/>
                            <w:color w:val="FFFFFF"/>
                            <w:sz w:val="18"/>
                            <w:szCs w:val="18"/>
                          </w:rPr>
                          <w:t>安</w:t>
                        </w:r>
                        <w:r w:rsidR="008F067C">
                          <w:rPr>
                            <w:rFonts w:ascii="DengXian-Regular" w:hint="eastAsia"/>
                            <w:color w:val="FFFFFF"/>
                            <w:sz w:val="18"/>
                            <w:szCs w:val="18"/>
                          </w:rPr>
                          <w:t>全</w:t>
                        </w:r>
                      </w:p>
                      <w:p w:rsidR="00DB6091" w:rsidRPr="008F067C" w:rsidRDefault="00DB6091" w:rsidP="00A47A48">
                        <w:pPr>
                          <w:pStyle w:val="a6"/>
                          <w:spacing w:line="298" w:lineRule="exact"/>
                          <w:rPr>
                            <w:rFonts w:ascii="DengXian-Regular"/>
                            <w:color w:val="FFFFFF"/>
                            <w:sz w:val="18"/>
                            <w:szCs w:val="18"/>
                          </w:rPr>
                        </w:pPr>
                        <w:r w:rsidRPr="008F067C">
                          <w:rPr>
                            <w:rFonts w:ascii="DengXian-Regular"/>
                            <w:color w:val="FFFFFF"/>
                            <w:sz w:val="18"/>
                            <w:szCs w:val="18"/>
                          </w:rPr>
                          <w:t>性信号</w:t>
                        </w:r>
                        <w:r w:rsidR="008F067C">
                          <w:rPr>
                            <w:rFonts w:ascii="DengXian-Regular" w:hint="eastAsia"/>
                            <w:color w:val="FFFFFF"/>
                            <w:sz w:val="18"/>
                            <w:szCs w:val="18"/>
                          </w:rPr>
                          <w:t>第</w:t>
                        </w:r>
                        <w:r w:rsidR="008F067C">
                          <w:rPr>
                            <w:rFonts w:ascii="DengXian-Regular" w:hint="eastAsia"/>
                            <w:color w:val="FFFFFF"/>
                            <w:sz w:val="18"/>
                            <w:szCs w:val="18"/>
                          </w:rPr>
                          <w:t>15</w:t>
                        </w:r>
                        <w:r w:rsidRPr="008F067C">
                          <w:rPr>
                            <w:rFonts w:ascii="DengXian-Regular"/>
                            <w:color w:val="FFFFFF"/>
                            <w:sz w:val="18"/>
                            <w:szCs w:val="18"/>
                          </w:rPr>
                          <w:t>章</w:t>
                        </w:r>
                      </w:p>
                      <w:p w:rsidR="00DB6091" w:rsidRDefault="00DB6091" w:rsidP="00A47A48">
                        <w:pPr>
                          <w:pStyle w:val="a6"/>
                          <w:spacing w:line="298" w:lineRule="exact"/>
                        </w:pPr>
                        <w:r>
                          <w:rPr>
                            <w:rFonts w:ascii="DengXian-Regular"/>
                            <w:color w:val="FFFFFF"/>
                            <w:sz w:val="22"/>
                            <w:szCs w:val="22"/>
                          </w:rPr>
                          <w:t>节</w:t>
                        </w:r>
                        <w:r>
                          <w:rPr>
                            <w:rFonts w:ascii="DengXian-Regular" w:hint="eastAsia"/>
                            <w:color w:val="FFFFFF"/>
                            <w:sz w:val="22"/>
                            <w:szCs w:val="22"/>
                          </w:rPr>
                          <w:t>1</w:t>
                        </w:r>
                        <w:r>
                          <w:rPr>
                            <w:rFonts w:ascii="DengXian-Regular"/>
                            <w:color w:val="FFFFFF"/>
                            <w:sz w:val="22"/>
                            <w:szCs w:val="22"/>
                          </w:rPr>
                          <w:t>5</w:t>
                        </w:r>
                      </w:p>
                    </w:txbxContent>
                  </v:textbox>
                </v:rect>
                <v:rect id="Rectangle 197" o:spid="_x0000_s1110" style="position:absolute;left:17407;top:31259;width:703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DB6091" w:rsidRDefault="008F067C" w:rsidP="00A47A48">
                        <w:pPr>
                          <w:pStyle w:val="a6"/>
                          <w:spacing w:before="0" w:beforeAutospacing="0" w:after="0" w:afterAutospacing="0"/>
                        </w:pPr>
                        <w:r>
                          <w:rPr>
                            <w:rFonts w:ascii="Calibri" w:hAnsi="Calibri" w:cs="Calibri" w:hint="eastAsia"/>
                            <w:color w:val="FFFFFF"/>
                            <w:sz w:val="22"/>
                            <w:szCs w:val="22"/>
                          </w:rPr>
                          <w:t>第</w:t>
                        </w:r>
                        <w:r w:rsidR="00DB6091">
                          <w:rPr>
                            <w:rFonts w:ascii="Calibri" w:hAnsi="Calibri" w:cs="Calibri"/>
                            <w:color w:val="FFFFFF"/>
                            <w:sz w:val="22"/>
                            <w:szCs w:val="22"/>
                          </w:rPr>
                          <w:t>16.2</w:t>
                        </w:r>
                        <w:r>
                          <w:rPr>
                            <w:rFonts w:ascii="Calibri" w:hAnsi="Calibri" w:cs="Calibri" w:hint="eastAsia"/>
                            <w:color w:val="FFFFFF"/>
                            <w:sz w:val="22"/>
                            <w:szCs w:val="22"/>
                          </w:rPr>
                          <w:t>节</w:t>
                        </w:r>
                        <w:r w:rsidR="00DB6091">
                          <w:rPr>
                            <w:rFonts w:ascii="Calibri" w:hAnsi="Calibri" w:cs="Calibri"/>
                            <w:sz w:val="22"/>
                            <w:szCs w:val="22"/>
                          </w:rPr>
                          <w:t>5</w:t>
                        </w:r>
                      </w:p>
                    </w:txbxContent>
                  </v:textbox>
                </v:rect>
                <v:rect id="Rectangle 198" o:spid="_x0000_s1111" style="position:absolute;left:48962;top:23788;width:597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B6091" w:rsidRDefault="008F067C" w:rsidP="00A47A48">
                        <w:pPr>
                          <w:pStyle w:val="a6"/>
                          <w:spacing w:before="0" w:beforeAutospacing="0" w:after="0" w:afterAutospacing="0"/>
                        </w:pPr>
                        <w:r>
                          <w:rPr>
                            <w:rFonts w:ascii="Calibri" w:hAnsi="Calibri" w:cs="Calibri" w:hint="eastAsia"/>
                            <w:color w:val="FFFFFF"/>
                            <w:sz w:val="22"/>
                            <w:szCs w:val="22"/>
                          </w:rPr>
                          <w:t>第</w:t>
                        </w:r>
                        <w:r>
                          <w:rPr>
                            <w:rFonts w:ascii="Calibri" w:hAnsi="Calibri" w:cs="Calibri"/>
                            <w:color w:val="FFFFFF"/>
                            <w:sz w:val="22"/>
                            <w:szCs w:val="22"/>
                          </w:rPr>
                          <w:t>16.3</w:t>
                        </w:r>
                        <w:r w:rsidR="00DB6091">
                          <w:rPr>
                            <w:rFonts w:ascii="DengXian-Regular"/>
                            <w:color w:val="FFFFFF"/>
                            <w:sz w:val="22"/>
                            <w:szCs w:val="22"/>
                          </w:rPr>
                          <w:t>节</w:t>
                        </w:r>
                      </w:p>
                    </w:txbxContent>
                  </v:textbox>
                </v:rect>
                <v:rect id="Rectangle 199" o:spid="_x0000_s1112" style="position:absolute;left:45297;top:28055;width:10732;height:66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DB6091" w:rsidRDefault="00DB6091" w:rsidP="00A47A48">
                        <w:pPr>
                          <w:pStyle w:val="a6"/>
                          <w:spacing w:before="0" w:beforeAutospacing="0" w:after="0" w:afterAutospacing="0"/>
                        </w:pPr>
                        <w:r>
                          <w:rPr>
                            <w:rFonts w:ascii="DengXian-Regular"/>
                            <w:sz w:val="22"/>
                            <w:szCs w:val="22"/>
                          </w:rPr>
                          <w:t>关于既往已识别</w:t>
                        </w:r>
                        <w:r>
                          <w:rPr>
                            <w:rFonts w:ascii="Calibri" w:hAnsi="Calibri" w:cs="Calibri"/>
                            <w:sz w:val="22"/>
                            <w:szCs w:val="22"/>
                          </w:rPr>
                          <w:t>/</w:t>
                        </w:r>
                      </w:p>
                      <w:p w:rsidR="00DB6091" w:rsidRDefault="00DB6091" w:rsidP="00A47A48">
                        <w:pPr>
                          <w:pStyle w:val="a6"/>
                          <w:spacing w:before="0" w:beforeAutospacing="0" w:after="0" w:afterAutospacing="0" w:line="294" w:lineRule="exact"/>
                          <w:ind w:left="43"/>
                        </w:pPr>
                        <w:r>
                          <w:rPr>
                            <w:rFonts w:ascii="DengXian-Regular"/>
                            <w:sz w:val="22"/>
                            <w:szCs w:val="22"/>
                          </w:rPr>
                          <w:t>潜在的风险或</w:t>
                        </w:r>
                        <w:r>
                          <w:rPr>
                            <w:rFonts w:ascii="DengXian-Regular" w:hint="eastAsia"/>
                            <w:sz w:val="22"/>
                            <w:szCs w:val="22"/>
                          </w:rPr>
                          <w:t>缺失</w:t>
                        </w:r>
                        <w:r>
                          <w:rPr>
                            <w:rFonts w:ascii="DengXian-Regular"/>
                            <w:sz w:val="22"/>
                            <w:szCs w:val="22"/>
                          </w:rPr>
                          <w:t>信息的新信息</w:t>
                        </w:r>
                      </w:p>
                    </w:txbxContent>
                  </v:textbox>
                </v:rect>
                <v:rect id="Rectangle 200" o:spid="_x0000_s1113" style="position:absolute;left:4910;top:37255;width:8975;height:1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DB6091" w:rsidRDefault="00DB6091" w:rsidP="00A47A48">
                        <w:pPr>
                          <w:pStyle w:val="a6"/>
                          <w:tabs>
                            <w:tab w:val="left" w:pos="2630"/>
                          </w:tabs>
                          <w:spacing w:before="0" w:beforeAutospacing="0" w:after="0" w:afterAutospacing="0"/>
                        </w:pPr>
                        <w:r>
                          <w:rPr>
                            <w:rFonts w:ascii="DengXian-Regular"/>
                            <w:sz w:val="22"/>
                            <w:szCs w:val="22"/>
                          </w:rPr>
                          <w:t>被驳回信号</w:t>
                        </w:r>
                        <w:r>
                          <w:rPr>
                            <w:rFonts w:ascii="DengXian-Regular"/>
                            <w:sz w:val="22"/>
                            <w:szCs w:val="22"/>
                          </w:rPr>
                          <w:tab/>
                        </w:r>
                      </w:p>
                    </w:txbxContent>
                  </v:textbox>
                </v:rect>
                <v:rect id="Rectangle 201" o:spid="_x0000_s1114" style="position:absolute;left:25419;top:41825;width:5595;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重要</w:t>
                        </w:r>
                        <w:r w:rsidR="008F067C">
                          <w:rPr>
                            <w:rFonts w:ascii="DengXian-Regular" w:hint="eastAsia"/>
                            <w:sz w:val="22"/>
                            <w:szCs w:val="22"/>
                          </w:rPr>
                          <w:t>的</w:t>
                        </w:r>
                        <w:r>
                          <w:rPr>
                            <w:rFonts w:ascii="DengXian-Regular"/>
                            <w:sz w:val="22"/>
                            <w:szCs w:val="22"/>
                          </w:rPr>
                          <w:t>？</w:t>
                        </w:r>
                      </w:p>
                    </w:txbxContent>
                  </v:textbox>
                </v:rect>
                <v:rect id="Rectangle 202" o:spid="_x0000_s1115" style="position:absolute;left:29135;top:44363;width:68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v:rect id="Rectangle 203" o:spid="_x0000_s1116" style="position:absolute;left:24453;top:46305;width:7030;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DB6091" w:rsidRDefault="008F067C" w:rsidP="00A47A48">
                        <w:pPr>
                          <w:pStyle w:val="a6"/>
                          <w:spacing w:before="0" w:beforeAutospacing="0" w:after="0" w:afterAutospacing="0"/>
                        </w:pPr>
                        <w:r>
                          <w:rPr>
                            <w:rFonts w:ascii="DengXian-Regular" w:hint="eastAsia"/>
                            <w:color w:val="FFFFFF"/>
                            <w:sz w:val="22"/>
                            <w:szCs w:val="22"/>
                          </w:rPr>
                          <w:t>第</w:t>
                        </w:r>
                        <w:r w:rsidR="00DB6091">
                          <w:rPr>
                            <w:rFonts w:ascii="Calibri" w:hAnsi="Calibri" w:cs="Calibri"/>
                            <w:color w:val="FFFFFF"/>
                            <w:sz w:val="22"/>
                            <w:szCs w:val="22"/>
                          </w:rPr>
                          <w:t>16.4</w:t>
                        </w:r>
                        <w:r>
                          <w:rPr>
                            <w:rFonts w:ascii="Calibri" w:hAnsi="Calibri" w:cs="Calibri" w:hint="eastAsia"/>
                            <w:color w:val="FFFFFF"/>
                            <w:sz w:val="22"/>
                            <w:szCs w:val="22"/>
                          </w:rPr>
                          <w:t>节</w:t>
                        </w:r>
                        <w:r w:rsidR="00DB6091">
                          <w:rPr>
                            <w:rFonts w:ascii="Calibri" w:hAnsi="Calibri" w:cs="Calibri"/>
                            <w:sz w:val="22"/>
                            <w:szCs w:val="22"/>
                          </w:rPr>
                          <w:t>5</w:t>
                        </w:r>
                      </w:p>
                    </w:txbxContent>
                  </v:textbox>
                </v:rect>
                <v:rect id="Rectangle 204" o:spid="_x0000_s1117" style="position:absolute;left:19713;top:52294;width:14441;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对</w:t>
                        </w:r>
                        <w:r>
                          <w:rPr>
                            <w:rFonts w:ascii="DengXian-Regular" w:hint="eastAsia"/>
                            <w:sz w:val="22"/>
                            <w:szCs w:val="22"/>
                          </w:rPr>
                          <w:t>获益</w:t>
                        </w:r>
                        <w:r>
                          <w:rPr>
                            <w:rFonts w:ascii="DengXian-Regular" w:hint="eastAsia"/>
                            <w:sz w:val="22"/>
                            <w:szCs w:val="22"/>
                          </w:rPr>
                          <w:t>-</w:t>
                        </w:r>
                        <w:r>
                          <w:rPr>
                            <w:rFonts w:ascii="DengXian-Regular" w:hint="eastAsia"/>
                            <w:sz w:val="22"/>
                            <w:szCs w:val="22"/>
                          </w:rPr>
                          <w:t>风险</w:t>
                        </w:r>
                        <w:r>
                          <w:rPr>
                            <w:rFonts w:ascii="DengXian-Regular"/>
                            <w:sz w:val="22"/>
                            <w:szCs w:val="22"/>
                          </w:rPr>
                          <w:t>评估关键？</w:t>
                        </w:r>
                      </w:p>
                    </w:txbxContent>
                  </v:textbox>
                </v:rect>
                <v:rect id="Rectangle 205" o:spid="_x0000_s1118" style="position:absolute;left:29186;top:56276;width:686;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v:rect id="_x0000_s1119" style="position:absolute;left:24971;top:58881;width:597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DB6091" w:rsidRDefault="008F067C" w:rsidP="00A47A48">
                        <w:pPr>
                          <w:pStyle w:val="a6"/>
                          <w:spacing w:before="0" w:beforeAutospacing="0" w:after="0" w:afterAutospacing="0"/>
                        </w:pPr>
                        <w:r>
                          <w:rPr>
                            <w:rFonts w:ascii="DengXian-Regular" w:hint="eastAsia"/>
                            <w:color w:val="FFFFFF"/>
                            <w:sz w:val="22"/>
                            <w:szCs w:val="22"/>
                          </w:rPr>
                          <w:t>第</w:t>
                        </w:r>
                        <w:r w:rsidR="00DB6091">
                          <w:rPr>
                            <w:rFonts w:ascii="Calibri" w:hAnsi="Calibri" w:cs="Calibri"/>
                            <w:color w:val="FFFFFF"/>
                            <w:sz w:val="22"/>
                            <w:szCs w:val="22"/>
                          </w:rPr>
                          <w:t>18.2</w:t>
                        </w:r>
                        <w:r>
                          <w:rPr>
                            <w:rFonts w:ascii="Calibri" w:hAnsi="Calibri" w:cs="Calibri" w:hint="eastAsia"/>
                            <w:color w:val="FFFFFF"/>
                            <w:sz w:val="22"/>
                            <w:szCs w:val="22"/>
                          </w:rPr>
                          <w:t>节</w:t>
                        </w:r>
                      </w:p>
                    </w:txbxContent>
                  </v:textbox>
                </v:rect>
                <v:rect id="Rectangle 207" o:spid="_x0000_s1120" style="position:absolute;left:24142;top:65449;width:6991;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DB6091" w:rsidRDefault="00DB6091" w:rsidP="00A47A48">
                        <w:pPr>
                          <w:pStyle w:val="a6"/>
                          <w:spacing w:before="0" w:beforeAutospacing="0" w:after="0" w:afterAutospacing="0"/>
                        </w:pPr>
                        <w:r>
                          <w:rPr>
                            <w:rFonts w:ascii="DengXian-Regular"/>
                            <w:sz w:val="22"/>
                            <w:szCs w:val="22"/>
                          </w:rPr>
                          <w:t>提出措施？</w:t>
                        </w:r>
                      </w:p>
                    </w:txbxContent>
                  </v:textbox>
                </v:rect>
                <v:rect id="_x0000_s1121" style="position:absolute;left:38711;top:56139;width:90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v:rect id="Rectangle 210" o:spid="_x0000_s1122" style="position:absolute;left:29040;top:68782;width:686;height:19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Y</w:t>
                        </w:r>
                      </w:p>
                    </w:txbxContent>
                  </v:textbox>
                </v:rect>
                <v:rect id="Rectangle 212" o:spid="_x0000_s1123" style="position:absolute;left:39312;top:72349;width:18473;height:43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2uucIA&#10;AADcAAAADwAAAGRycy9kb3ducmV2LnhtbERP22oCMRB9L/gPYYS+1ezWIroaxQpiKfjg5QOGzbhZ&#10;3UzWJOr275tCwbc5nOvMFp1txJ18qB0ryAcZCOLS6ZorBcfD+m0MIkRkjY1jUvBDARbz3ssMC+0e&#10;vKP7PlYihXAoUIGJsS2kDKUhi2HgWuLEnZy3GBP0ldQeHyncNvI9y0bSYs2pwWBLK0PlZX+zCuhz&#10;s5ucl8Fspc9Dvv0eTT42V6Ve+91yCiJSF5/if/eXTvOzIfw9ky6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a65wgAAANwAAAAPAAAAAAAAAAAAAAAAAJgCAABkcnMvZG93&#10;bnJldi54bWxQSwUGAAAAAAQABAD1AAAAhwMAAAAA&#10;" filled="f" stroked="f">
                  <v:textbox inset="0,0,0,0">
                    <w:txbxContent>
                      <w:p w:rsidR="00DB6091" w:rsidRDefault="00DB6091" w:rsidP="00A47A48">
                        <w:pPr>
                          <w:pStyle w:val="a6"/>
                          <w:spacing w:before="0" w:beforeAutospacing="0" w:after="0" w:afterAutospacing="0"/>
                          <w:rPr>
                            <w:rFonts w:ascii="DengXian-Regular"/>
                            <w:sz w:val="22"/>
                            <w:szCs w:val="22"/>
                          </w:rPr>
                        </w:pPr>
                        <w:r>
                          <w:rPr>
                            <w:rFonts w:ascii="DengXian-Regular" w:hint="eastAsia"/>
                            <w:sz w:val="22"/>
                            <w:szCs w:val="22"/>
                          </w:rPr>
                          <w:t>考虑更新</w:t>
                        </w:r>
                        <w:r>
                          <w:rPr>
                            <w:rFonts w:ascii="DengXian-Regular" w:hint="eastAsia"/>
                            <w:sz w:val="22"/>
                            <w:szCs w:val="22"/>
                          </w:rPr>
                          <w:t>E2E</w:t>
                        </w:r>
                        <w:r>
                          <w:rPr>
                            <w:rFonts w:ascii="DengXian-Regular"/>
                            <w:sz w:val="22"/>
                            <w:szCs w:val="22"/>
                          </w:rPr>
                          <w:t>文件</w:t>
                        </w:r>
                        <w:r>
                          <w:rPr>
                            <w:rFonts w:ascii="DengXian-Regular" w:hint="eastAsia"/>
                            <w:sz w:val="22"/>
                            <w:szCs w:val="22"/>
                          </w:rPr>
                          <w:t>（如适用）</w:t>
                        </w:r>
                      </w:p>
                      <w:p w:rsidR="00DB6091" w:rsidRDefault="00DB6091" w:rsidP="00A47A48">
                        <w:pPr>
                          <w:pStyle w:val="a6"/>
                          <w:spacing w:before="0" w:beforeAutospacing="0" w:after="0" w:afterAutospacing="0"/>
                        </w:pPr>
                        <w:r>
                          <w:rPr>
                            <w:rFonts w:ascii="DengXian-Regular" w:hint="eastAsia"/>
                            <w:sz w:val="22"/>
                            <w:szCs w:val="22"/>
                          </w:rPr>
                          <w:t>酌情</w:t>
                        </w:r>
                        <w:r>
                          <w:rPr>
                            <w:rFonts w:ascii="DengXian-Regular"/>
                            <w:sz w:val="22"/>
                            <w:szCs w:val="22"/>
                          </w:rPr>
                          <w:t>更新</w:t>
                        </w:r>
                        <w:r>
                          <w:rPr>
                            <w:rFonts w:ascii="DengXian-Regular" w:hint="eastAsia"/>
                            <w:sz w:val="22"/>
                            <w:szCs w:val="22"/>
                          </w:rPr>
                          <w:t>RSI</w:t>
                        </w:r>
                        <w:r>
                          <w:rPr>
                            <w:rFonts w:ascii="DengXian-Regular" w:hint="eastAsia"/>
                            <w:sz w:val="22"/>
                            <w:szCs w:val="22"/>
                          </w:rPr>
                          <w:t>。</w:t>
                        </w:r>
                      </w:p>
                    </w:txbxContent>
                  </v:textbox>
                </v:rect>
                <v:rect id="Rectangle 213" o:spid="_x0000_s1124" style="position:absolute;left:51969;top:10550;width:90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v:rect id="Rectangle 214" o:spid="_x0000_s1125" style="position:absolute;left:11003;top:43059;width:908;height:19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DB6091" w:rsidRDefault="00DB6091" w:rsidP="00A47A48">
                        <w:pPr>
                          <w:pStyle w:val="a6"/>
                          <w:spacing w:before="0" w:beforeAutospacing="0" w:after="0" w:afterAutospacing="0"/>
                        </w:pPr>
                        <w:r>
                          <w:rPr>
                            <w:rFonts w:ascii="Calibri" w:hAnsi="Calibri" w:cs="Calibri"/>
                            <w:sz w:val="22"/>
                            <w:szCs w:val="22"/>
                          </w:rPr>
                          <w:t>N</w:t>
                        </w:r>
                      </w:p>
                    </w:txbxContent>
                  </v:textbox>
                </v:rect>
                <v:shape id="Freeform 145" o:spid="_x0000_s1126" style="position:absolute;left:20457;top:37405;width:14142;height:1983;visibility:visible;mso-wrap-style:square;v-text-anchor:top" coordsize="1414272,198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DHsUA&#10;AADbAAAADwAAAGRycy9kb3ducmV2LnhtbESPQWsCMRSE70L/Q3gFL6KJrUrZGkUKlYJ4cCvt9bF5&#10;7i67eVmSVNd/bwShx2FmvmGW69624kw+1I41TCcKBHHhTM2lhuP35/gNRIjIBlvHpOFKAdarp8ES&#10;M+MufKBzHkuRIBwy1FDF2GVShqIii2HiOuLknZy3GJP0pTQeLwluW/mi1EJarDktVNjRR0VFk/9Z&#10;DU2u9mr/O69ff8rD7njdjpqTH2k9fO437yAi9fE//Gh/GQ2zOdy/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wMexQAAANsAAAAPAAAAAAAAAAAAAAAAAJgCAABkcnMv&#10;ZG93bnJldi54bWxQSwUGAAAAAAQABAD1AAAAigMAAAAA&#10;" adj="-11796480,,5400" path="m,198297r1414272,l1414272,,,,,198297xe" fillcolor="#eeece1 [3214]" strokecolor="black [3200]" strokeweight="2pt">
                  <v:stroke joinstyle="miter"/>
                  <v:formulas/>
                  <v:path arrowok="t" o:connecttype="custom" textboxrect="0,0,1414272,198297"/>
                  <v:textbox>
                    <w:txbxContent>
                      <w:p w:rsidR="00DB6091" w:rsidRDefault="00DB6091" w:rsidP="00A47A48">
                        <w:pPr>
                          <w:jc w:val="center"/>
                        </w:pPr>
                      </w:p>
                    </w:txbxContent>
                  </v:textbox>
                </v:shape>
                <w10:wrap anchorx="margin"/>
              </v:group>
            </w:pict>
          </mc:Fallback>
        </mc:AlternateContent>
      </w:r>
    </w:p>
    <w:sectPr w:rsidR="000C6641" w:rsidRPr="00A47A48" w:rsidSect="00A47A4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10E" w:rsidRDefault="00D8410E" w:rsidP="00A47A48">
      <w:r>
        <w:separator/>
      </w:r>
    </w:p>
  </w:endnote>
  <w:endnote w:type="continuationSeparator" w:id="0">
    <w:p w:rsidR="00D8410E" w:rsidRDefault="00D8410E" w:rsidP="00A4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imesNewRoman">
    <w:altName w:val="Arial Unicode M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DengXian-Regular">
    <w:altName w:val="Times New Roman"/>
    <w:charset w:val="00"/>
    <w:family w:val="auto"/>
    <w:pitch w:val="variable"/>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870352"/>
      <w:docPartObj>
        <w:docPartGallery w:val="Page Numbers (Bottom of Page)"/>
        <w:docPartUnique/>
      </w:docPartObj>
    </w:sdtPr>
    <w:sdtEndPr>
      <w:rPr>
        <w:rFonts w:ascii="仿宋" w:eastAsia="仿宋" w:hAnsi="仿宋"/>
        <w:sz w:val="32"/>
        <w:szCs w:val="32"/>
      </w:rPr>
    </w:sdtEndPr>
    <w:sdtContent>
      <w:p w:rsidR="004238AA" w:rsidRPr="00B31CEF" w:rsidRDefault="004238AA">
        <w:pPr>
          <w:pStyle w:val="a5"/>
          <w:jc w:val="center"/>
          <w:rPr>
            <w:rFonts w:ascii="仿宋" w:eastAsia="仿宋" w:hAnsi="仿宋"/>
            <w:sz w:val="32"/>
            <w:szCs w:val="32"/>
          </w:rPr>
        </w:pPr>
        <w:r w:rsidRPr="00B31CEF">
          <w:rPr>
            <w:rFonts w:ascii="仿宋" w:eastAsia="仿宋" w:hAnsi="仿宋"/>
            <w:sz w:val="32"/>
            <w:szCs w:val="32"/>
          </w:rPr>
          <w:fldChar w:fldCharType="begin"/>
        </w:r>
        <w:r w:rsidRPr="00B31CEF">
          <w:rPr>
            <w:rFonts w:ascii="仿宋" w:eastAsia="仿宋" w:hAnsi="仿宋"/>
            <w:sz w:val="32"/>
            <w:szCs w:val="32"/>
          </w:rPr>
          <w:instrText>PAGE   \* MERGEFORMAT</w:instrText>
        </w:r>
        <w:r w:rsidRPr="00B31CEF">
          <w:rPr>
            <w:rFonts w:ascii="仿宋" w:eastAsia="仿宋" w:hAnsi="仿宋"/>
            <w:sz w:val="32"/>
            <w:szCs w:val="32"/>
          </w:rPr>
          <w:fldChar w:fldCharType="separate"/>
        </w:r>
        <w:r w:rsidR="005E4247" w:rsidRPr="005E4247">
          <w:rPr>
            <w:rFonts w:ascii="仿宋" w:eastAsia="仿宋" w:hAnsi="仿宋"/>
            <w:noProof/>
            <w:sz w:val="32"/>
            <w:szCs w:val="32"/>
            <w:lang w:val="zh-CN"/>
          </w:rPr>
          <w:t>2</w:t>
        </w:r>
        <w:r w:rsidRPr="00B31CEF">
          <w:rPr>
            <w:rFonts w:ascii="仿宋" w:eastAsia="仿宋" w:hAnsi="仿宋"/>
            <w:sz w:val="32"/>
            <w:szCs w:val="32"/>
          </w:rPr>
          <w:fldChar w:fldCharType="end"/>
        </w:r>
      </w:p>
    </w:sdtContent>
  </w:sdt>
  <w:p w:rsidR="004238AA" w:rsidRDefault="004238AA">
    <w:pPr>
      <w:pStyle w:val="af"/>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7340681"/>
      <w:docPartObj>
        <w:docPartGallery w:val="Page Numbers (Bottom of Page)"/>
        <w:docPartUnique/>
      </w:docPartObj>
    </w:sdtPr>
    <w:sdtEndPr>
      <w:rPr>
        <w:rFonts w:ascii="仿宋" w:eastAsia="仿宋" w:hAnsi="仿宋"/>
        <w:sz w:val="32"/>
        <w:szCs w:val="32"/>
      </w:rPr>
    </w:sdtEndPr>
    <w:sdtContent>
      <w:p w:rsidR="004238AA" w:rsidRPr="00B31CEF" w:rsidRDefault="004238AA">
        <w:pPr>
          <w:pStyle w:val="a5"/>
          <w:jc w:val="center"/>
          <w:rPr>
            <w:rFonts w:ascii="仿宋" w:eastAsia="仿宋" w:hAnsi="仿宋"/>
            <w:sz w:val="32"/>
            <w:szCs w:val="32"/>
          </w:rPr>
        </w:pPr>
        <w:r w:rsidRPr="00B31CEF">
          <w:rPr>
            <w:rFonts w:ascii="仿宋" w:eastAsia="仿宋" w:hAnsi="仿宋"/>
            <w:sz w:val="32"/>
            <w:szCs w:val="32"/>
          </w:rPr>
          <w:fldChar w:fldCharType="begin"/>
        </w:r>
        <w:r w:rsidRPr="00B31CEF">
          <w:rPr>
            <w:rFonts w:ascii="仿宋" w:eastAsia="仿宋" w:hAnsi="仿宋"/>
            <w:sz w:val="32"/>
            <w:szCs w:val="32"/>
          </w:rPr>
          <w:instrText>PAGE   \* MERGEFORMAT</w:instrText>
        </w:r>
        <w:r w:rsidRPr="00B31CEF">
          <w:rPr>
            <w:rFonts w:ascii="仿宋" w:eastAsia="仿宋" w:hAnsi="仿宋"/>
            <w:sz w:val="32"/>
            <w:szCs w:val="32"/>
          </w:rPr>
          <w:fldChar w:fldCharType="separate"/>
        </w:r>
        <w:r w:rsidR="005E4247" w:rsidRPr="005E4247">
          <w:rPr>
            <w:rFonts w:ascii="仿宋" w:eastAsia="仿宋" w:hAnsi="仿宋"/>
            <w:noProof/>
            <w:sz w:val="32"/>
            <w:szCs w:val="32"/>
            <w:lang w:val="zh-CN"/>
          </w:rPr>
          <w:t>ii</w:t>
        </w:r>
        <w:r w:rsidRPr="00B31CEF">
          <w:rPr>
            <w:rFonts w:ascii="仿宋" w:eastAsia="仿宋" w:hAnsi="仿宋"/>
            <w:sz w:val="32"/>
            <w:szCs w:val="32"/>
          </w:rPr>
          <w:fldChar w:fldCharType="end"/>
        </w:r>
      </w:p>
    </w:sdtContent>
  </w:sdt>
  <w:p w:rsidR="004238AA" w:rsidRDefault="004238AA">
    <w:pPr>
      <w:pStyle w:val="af"/>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10E" w:rsidRDefault="00D8410E" w:rsidP="00A47A48">
      <w:r>
        <w:separator/>
      </w:r>
    </w:p>
  </w:footnote>
  <w:footnote w:type="continuationSeparator" w:id="0">
    <w:p w:rsidR="00D8410E" w:rsidRDefault="00D8410E" w:rsidP="00A47A48">
      <w:r>
        <w:continuationSeparator/>
      </w:r>
    </w:p>
  </w:footnote>
  <w:footnote w:id="1">
    <w:p w:rsidR="004238AA" w:rsidRPr="00E11A45" w:rsidRDefault="004238AA">
      <w:pPr>
        <w:pStyle w:val="af0"/>
        <w:rPr>
          <w:sz w:val="21"/>
          <w:szCs w:val="21"/>
        </w:rPr>
      </w:pPr>
      <w:r w:rsidRPr="00E11A45">
        <w:rPr>
          <w:rStyle w:val="af1"/>
          <w:sz w:val="21"/>
          <w:szCs w:val="21"/>
        </w:rPr>
        <w:footnoteRef/>
      </w:r>
      <w:r w:rsidRPr="00E11A45">
        <w:rPr>
          <w:rFonts w:eastAsia="仿宋" w:cs="宋体" w:hint="eastAsia"/>
          <w:sz w:val="21"/>
          <w:szCs w:val="21"/>
        </w:rPr>
        <w:t>术语有效性和疗效不是标准化术语，在某些地区具有不同的含义。参见第</w:t>
      </w:r>
      <w:r w:rsidRPr="00E11A45">
        <w:rPr>
          <w:rFonts w:eastAsia="仿宋" w:cs="宋体"/>
          <w:sz w:val="21"/>
          <w:szCs w:val="21"/>
        </w:rPr>
        <w:t>2.6</w:t>
      </w:r>
      <w:r w:rsidRPr="00E11A45">
        <w:rPr>
          <w:rFonts w:eastAsia="仿宋" w:cs="宋体" w:hint="eastAsia"/>
          <w:sz w:val="21"/>
          <w:szCs w:val="21"/>
        </w:rPr>
        <w:t>节。</w:t>
      </w:r>
    </w:p>
    <w:p w:rsidR="004238AA" w:rsidRPr="00D16AB7" w:rsidRDefault="004238AA">
      <w:pPr>
        <w:pStyle w:val="af0"/>
      </w:pPr>
    </w:p>
  </w:footnote>
  <w:footnote w:id="2">
    <w:p w:rsidR="004238AA" w:rsidRPr="00E11A45" w:rsidRDefault="004238AA">
      <w:pPr>
        <w:pStyle w:val="af0"/>
        <w:rPr>
          <w:rFonts w:ascii="仿宋" w:eastAsia="仿宋" w:hAnsi="仿宋"/>
          <w:sz w:val="21"/>
          <w:szCs w:val="21"/>
        </w:rPr>
      </w:pPr>
      <w:r w:rsidRPr="00E11A45">
        <w:rPr>
          <w:rStyle w:val="af1"/>
          <w:rFonts w:ascii="仿宋" w:eastAsia="仿宋" w:hAnsi="仿宋"/>
          <w:sz w:val="21"/>
          <w:szCs w:val="21"/>
        </w:rPr>
        <w:footnoteRef/>
      </w:r>
      <w:r w:rsidRPr="00E11A45">
        <w:rPr>
          <w:rFonts w:ascii="仿宋" w:eastAsia="仿宋" w:hAnsi="仿宋" w:cs="宋体" w:hint="eastAsia"/>
          <w:sz w:val="21"/>
          <w:szCs w:val="21"/>
        </w:rPr>
        <w:t>根据本文件的目的，术语“授权”和“已授权”是指临床试验，术语“批准”和“批准”是指上市申请。</w:t>
      </w:r>
    </w:p>
  </w:footnote>
  <w:footnote w:id="3">
    <w:p w:rsidR="004238AA" w:rsidRDefault="004238AA">
      <w:pPr>
        <w:pStyle w:val="af0"/>
      </w:pPr>
      <w:r w:rsidRPr="00E11A45">
        <w:rPr>
          <w:rStyle w:val="af1"/>
          <w:rFonts w:ascii="仿宋" w:eastAsia="仿宋" w:hAnsi="仿宋"/>
          <w:sz w:val="21"/>
          <w:szCs w:val="21"/>
        </w:rPr>
        <w:footnoteRef/>
      </w:r>
      <w:r w:rsidRPr="00E11A45">
        <w:rPr>
          <w:rFonts w:ascii="仿宋" w:eastAsia="仿宋" w:hAnsi="仿宋" w:cs="宋体" w:hint="eastAsia"/>
          <w:sz w:val="21"/>
          <w:szCs w:val="21"/>
        </w:rPr>
        <w:t>本指导原则不应局限在药品获益</w:t>
      </w:r>
      <w:r w:rsidRPr="00E11A45">
        <w:rPr>
          <w:rFonts w:ascii="仿宋" w:eastAsia="仿宋" w:hAnsi="仿宋" w:cs="宋体"/>
          <w:sz w:val="21"/>
          <w:szCs w:val="21"/>
        </w:rPr>
        <w:t>-风险评估中提供的信息范围。请参考已递交PBRER的国家和地区的适用法律和法规。</w:t>
      </w:r>
    </w:p>
  </w:footnote>
  <w:footnote w:id="4">
    <w:p w:rsidR="004238AA" w:rsidRPr="00E11A45" w:rsidRDefault="004238AA" w:rsidP="00E11A45">
      <w:pPr>
        <w:widowControl/>
        <w:tabs>
          <w:tab w:val="left" w:pos="2282"/>
        </w:tabs>
        <w:spacing w:line="360" w:lineRule="auto"/>
        <w:ind w:firstLineChars="200" w:firstLine="420"/>
        <w:rPr>
          <w:rFonts w:ascii="仿宋" w:eastAsia="仿宋" w:hAnsi="仿宋" w:cs="宋体"/>
          <w:kern w:val="0"/>
          <w:szCs w:val="21"/>
        </w:rPr>
      </w:pPr>
      <w:r w:rsidRPr="00E11A45">
        <w:rPr>
          <w:rStyle w:val="af1"/>
          <w:rFonts w:ascii="仿宋" w:eastAsia="仿宋" w:hAnsi="仿宋"/>
          <w:szCs w:val="21"/>
        </w:rPr>
        <w:footnoteRef/>
      </w:r>
      <w:r w:rsidRPr="00E11A45">
        <w:rPr>
          <w:rFonts w:ascii="仿宋" w:eastAsia="仿宋" w:hAnsi="仿宋"/>
          <w:szCs w:val="21"/>
        </w:rPr>
        <w:t xml:space="preserve"> </w:t>
      </w:r>
      <w:r w:rsidRPr="00E11A45">
        <w:rPr>
          <w:rFonts w:ascii="仿宋" w:eastAsia="仿宋" w:hAnsi="仿宋" w:cs="宋体" w:hint="eastAsia"/>
          <w:kern w:val="0"/>
          <w:szCs w:val="21"/>
        </w:rPr>
        <w:t>“部分暂停”可以包括几种情况（例如：暂停重复剂量研究，但继续进行单剂量研究；暂停一种适应症的试验，但继续进行另一种适应症的试验；和</w:t>
      </w:r>
      <w:r w:rsidRPr="00E11A45">
        <w:rPr>
          <w:rFonts w:ascii="仿宋" w:eastAsia="仿宋" w:hAnsi="仿宋" w:cs="宋体"/>
          <w:kern w:val="0"/>
          <w:szCs w:val="21"/>
        </w:rPr>
        <w:t>/</w:t>
      </w:r>
      <w:r w:rsidRPr="00E11A45">
        <w:rPr>
          <w:rFonts w:ascii="仿宋" w:eastAsia="仿宋" w:hAnsi="仿宋" w:cs="宋体" w:hint="eastAsia"/>
          <w:kern w:val="0"/>
          <w:szCs w:val="21"/>
        </w:rPr>
        <w:t>或暂停试验中的特定剂量方案，并继续进行其他给药剂量方案）。</w:t>
      </w:r>
    </w:p>
    <w:p w:rsidR="004238AA" w:rsidRPr="008D56B9" w:rsidRDefault="004238AA">
      <w:pPr>
        <w:pStyle w:val="af0"/>
        <w:rPr>
          <w:lang w:val="en-US"/>
        </w:rPr>
      </w:pPr>
    </w:p>
  </w:footnote>
  <w:footnote w:id="5">
    <w:p w:rsidR="004238AA" w:rsidRDefault="004238AA">
      <w:pPr>
        <w:pStyle w:val="af0"/>
        <w:rPr>
          <w:rFonts w:ascii="仿宋" w:eastAsia="仿宋" w:hAnsi="仿宋" w:cs="宋体"/>
          <w:szCs w:val="24"/>
        </w:rPr>
      </w:pPr>
      <w:r>
        <w:rPr>
          <w:rStyle w:val="af1"/>
        </w:rPr>
        <w:footnoteRef/>
      </w:r>
      <w:r w:rsidRPr="00E11A45">
        <w:rPr>
          <w:rFonts w:ascii="仿宋" w:eastAsia="仿宋" w:hAnsi="仿宋" w:cs="宋体" w:hint="eastAsia"/>
          <w:sz w:val="21"/>
          <w:szCs w:val="21"/>
        </w:rPr>
        <w:t>大纲示例可参见</w:t>
      </w:r>
      <w:r w:rsidRPr="00E11A45">
        <w:rPr>
          <w:rFonts w:ascii="仿宋" w:eastAsia="仿宋" w:hAnsi="仿宋" w:cs="宋体"/>
          <w:sz w:val="21"/>
          <w:szCs w:val="21"/>
        </w:rPr>
        <w:t xml:space="preserve"> ICH E3</w:t>
      </w:r>
      <w:r w:rsidRPr="00E11A45">
        <w:rPr>
          <w:rFonts w:ascii="仿宋" w:eastAsia="仿宋" w:hAnsi="仿宋" w:cs="宋体" w:hint="eastAsia"/>
          <w:sz w:val="21"/>
          <w:szCs w:val="21"/>
        </w:rPr>
        <w:t>和</w:t>
      </w:r>
      <w:r w:rsidRPr="00E11A45">
        <w:rPr>
          <w:rFonts w:ascii="仿宋" w:eastAsia="仿宋" w:hAnsi="仿宋" w:cs="宋体"/>
          <w:sz w:val="21"/>
          <w:szCs w:val="21"/>
        </w:rPr>
        <w:t xml:space="preserve"> CIOMS VII</w:t>
      </w:r>
    </w:p>
    <w:p w:rsidR="004238AA" w:rsidRDefault="004238AA">
      <w:pPr>
        <w:pStyle w:val="af0"/>
        <w:rPr>
          <w:rFonts w:ascii="仿宋" w:eastAsia="仿宋" w:hAnsi="仿宋" w:cs="宋体"/>
          <w:szCs w:val="24"/>
        </w:rPr>
      </w:pPr>
    </w:p>
    <w:p w:rsidR="004238AA" w:rsidRDefault="004238AA">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AA" w:rsidRPr="00B31CEF" w:rsidRDefault="004238AA" w:rsidP="00A47A48">
    <w:pPr>
      <w:widowControl/>
      <w:tabs>
        <w:tab w:val="left" w:pos="2282"/>
      </w:tabs>
      <w:ind w:right="315"/>
      <w:jc w:val="right"/>
      <w:rPr>
        <w:rFonts w:ascii="仿宋" w:eastAsia="仿宋" w:hAnsi="仿宋" w:cs="Times New Roman"/>
        <w:bCs/>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70"/>
    <w:multiLevelType w:val="hybridMultilevel"/>
    <w:tmpl w:val="686C6900"/>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3EB6E78"/>
    <w:multiLevelType w:val="multilevel"/>
    <w:tmpl w:val="465A7C68"/>
    <w:lvl w:ilvl="0">
      <w:start w:val="1"/>
      <w:numFmt w:val="decimal"/>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ascii="Arial" w:hAnsi="Arial" w:cs="Arial" w:hint="default"/>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2">
    <w:nsid w:val="056643EA"/>
    <w:multiLevelType w:val="hybridMultilevel"/>
    <w:tmpl w:val="50704E10"/>
    <w:lvl w:ilvl="0" w:tplc="4462BA0A">
      <w:start w:val="1"/>
      <w:numFmt w:val="bullet"/>
      <w:lvlText w:val=""/>
      <w:lvlJc w:val="left"/>
      <w:pPr>
        <w:ind w:left="1320" w:hanging="420"/>
      </w:pPr>
      <w:rPr>
        <w:rFonts w:ascii="Wingdings" w:hAnsi="Wingdings" w:hint="default"/>
        <w:sz w:val="18"/>
        <w:szCs w:val="18"/>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0914694D"/>
    <w:multiLevelType w:val="hybridMultilevel"/>
    <w:tmpl w:val="71D69DF0"/>
    <w:lvl w:ilvl="0" w:tplc="C74C60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EBE4E60"/>
    <w:multiLevelType w:val="hybridMultilevel"/>
    <w:tmpl w:val="391075B2"/>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11CD101D"/>
    <w:multiLevelType w:val="hybridMultilevel"/>
    <w:tmpl w:val="91F01788"/>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15C266BF"/>
    <w:multiLevelType w:val="hybridMultilevel"/>
    <w:tmpl w:val="EE061FEE"/>
    <w:lvl w:ilvl="0" w:tplc="37040730">
      <w:start w:val="1"/>
      <w:numFmt w:val="bullet"/>
      <w:pStyle w:val="Norm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68515E"/>
    <w:multiLevelType w:val="hybridMultilevel"/>
    <w:tmpl w:val="9CAE5B8E"/>
    <w:lvl w:ilvl="0" w:tplc="C27CA77E">
      <w:start w:val="1"/>
      <w:numFmt w:val="bullet"/>
      <w:lvlText w:val=""/>
      <w:lvlJc w:val="left"/>
      <w:pPr>
        <w:ind w:left="932" w:hanging="420"/>
      </w:pPr>
      <w:rPr>
        <w:rFonts w:ascii="Wingdings" w:hAnsi="Wingdings" w:hint="default"/>
      </w:rPr>
    </w:lvl>
    <w:lvl w:ilvl="1" w:tplc="04090003" w:tentative="1">
      <w:start w:val="1"/>
      <w:numFmt w:val="bullet"/>
      <w:lvlText w:val=""/>
      <w:lvlJc w:val="left"/>
      <w:pPr>
        <w:ind w:left="1352" w:hanging="420"/>
      </w:pPr>
      <w:rPr>
        <w:rFonts w:ascii="Wingdings" w:hAnsi="Wingdings" w:hint="default"/>
      </w:rPr>
    </w:lvl>
    <w:lvl w:ilvl="2" w:tplc="04090005"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3" w:tentative="1">
      <w:start w:val="1"/>
      <w:numFmt w:val="bullet"/>
      <w:lvlText w:val=""/>
      <w:lvlJc w:val="left"/>
      <w:pPr>
        <w:ind w:left="2612" w:hanging="420"/>
      </w:pPr>
      <w:rPr>
        <w:rFonts w:ascii="Wingdings" w:hAnsi="Wingdings" w:hint="default"/>
      </w:rPr>
    </w:lvl>
    <w:lvl w:ilvl="5" w:tplc="04090005"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3" w:tentative="1">
      <w:start w:val="1"/>
      <w:numFmt w:val="bullet"/>
      <w:lvlText w:val=""/>
      <w:lvlJc w:val="left"/>
      <w:pPr>
        <w:ind w:left="3872" w:hanging="420"/>
      </w:pPr>
      <w:rPr>
        <w:rFonts w:ascii="Wingdings" w:hAnsi="Wingdings" w:hint="default"/>
      </w:rPr>
    </w:lvl>
    <w:lvl w:ilvl="8" w:tplc="04090005" w:tentative="1">
      <w:start w:val="1"/>
      <w:numFmt w:val="bullet"/>
      <w:lvlText w:val=""/>
      <w:lvlJc w:val="left"/>
      <w:pPr>
        <w:ind w:left="4292" w:hanging="420"/>
      </w:pPr>
      <w:rPr>
        <w:rFonts w:ascii="Wingdings" w:hAnsi="Wingdings" w:hint="default"/>
      </w:rPr>
    </w:lvl>
  </w:abstractNum>
  <w:abstractNum w:abstractNumId="8">
    <w:nsid w:val="1A3D467E"/>
    <w:multiLevelType w:val="hybridMultilevel"/>
    <w:tmpl w:val="481EFA60"/>
    <w:lvl w:ilvl="0" w:tplc="C27CA77E">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1AE7481C"/>
    <w:multiLevelType w:val="hybridMultilevel"/>
    <w:tmpl w:val="AE5A453A"/>
    <w:lvl w:ilvl="0" w:tplc="C27CA7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1FF3630A"/>
    <w:multiLevelType w:val="hybridMultilevel"/>
    <w:tmpl w:val="30A0F786"/>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20867081"/>
    <w:multiLevelType w:val="hybridMultilevel"/>
    <w:tmpl w:val="87C410E8"/>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nsid w:val="21CA02F5"/>
    <w:multiLevelType w:val="hybridMultilevel"/>
    <w:tmpl w:val="317A68AA"/>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22914434"/>
    <w:multiLevelType w:val="hybridMultilevel"/>
    <w:tmpl w:val="015EEC46"/>
    <w:lvl w:ilvl="0" w:tplc="C74C60A8">
      <w:start w:val="1"/>
      <w:numFmt w:val="bullet"/>
      <w:lvlText w:val="●"/>
      <w:lvlJc w:val="left"/>
      <w:pPr>
        <w:ind w:left="872" w:hanging="420"/>
      </w:pPr>
      <w:rPr>
        <w:rFonts w:ascii="Arial" w:hAnsi="Arial" w:hint="default"/>
      </w:rPr>
    </w:lvl>
    <w:lvl w:ilvl="1" w:tplc="04090003" w:tentative="1">
      <w:start w:val="1"/>
      <w:numFmt w:val="bullet"/>
      <w:lvlText w:val=""/>
      <w:lvlJc w:val="left"/>
      <w:pPr>
        <w:ind w:left="1292" w:hanging="420"/>
      </w:pPr>
      <w:rPr>
        <w:rFonts w:ascii="Wingdings" w:hAnsi="Wingdings" w:hint="default"/>
      </w:rPr>
    </w:lvl>
    <w:lvl w:ilvl="2" w:tplc="04090005"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3" w:tentative="1">
      <w:start w:val="1"/>
      <w:numFmt w:val="bullet"/>
      <w:lvlText w:val=""/>
      <w:lvlJc w:val="left"/>
      <w:pPr>
        <w:ind w:left="2552" w:hanging="420"/>
      </w:pPr>
      <w:rPr>
        <w:rFonts w:ascii="Wingdings" w:hAnsi="Wingdings" w:hint="default"/>
      </w:rPr>
    </w:lvl>
    <w:lvl w:ilvl="5" w:tplc="04090005"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3" w:tentative="1">
      <w:start w:val="1"/>
      <w:numFmt w:val="bullet"/>
      <w:lvlText w:val=""/>
      <w:lvlJc w:val="left"/>
      <w:pPr>
        <w:ind w:left="3812" w:hanging="420"/>
      </w:pPr>
      <w:rPr>
        <w:rFonts w:ascii="Wingdings" w:hAnsi="Wingdings" w:hint="default"/>
      </w:rPr>
    </w:lvl>
    <w:lvl w:ilvl="8" w:tplc="04090005" w:tentative="1">
      <w:start w:val="1"/>
      <w:numFmt w:val="bullet"/>
      <w:lvlText w:val=""/>
      <w:lvlJc w:val="left"/>
      <w:pPr>
        <w:ind w:left="4232" w:hanging="420"/>
      </w:pPr>
      <w:rPr>
        <w:rFonts w:ascii="Wingdings" w:hAnsi="Wingdings" w:hint="default"/>
      </w:rPr>
    </w:lvl>
  </w:abstractNum>
  <w:abstractNum w:abstractNumId="14">
    <w:nsid w:val="229E3510"/>
    <w:multiLevelType w:val="hybridMultilevel"/>
    <w:tmpl w:val="E2EAAC32"/>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27DF3FD0"/>
    <w:multiLevelType w:val="hybridMultilevel"/>
    <w:tmpl w:val="9E6636BE"/>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nsid w:val="280D38AB"/>
    <w:multiLevelType w:val="hybridMultilevel"/>
    <w:tmpl w:val="81E46CE6"/>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nsid w:val="2CFA2ABA"/>
    <w:multiLevelType w:val="hybridMultilevel"/>
    <w:tmpl w:val="E66668E6"/>
    <w:lvl w:ilvl="0" w:tplc="C27CA7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F102A83"/>
    <w:multiLevelType w:val="hybridMultilevel"/>
    <w:tmpl w:val="4DD09F9E"/>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38E445A6"/>
    <w:multiLevelType w:val="hybridMultilevel"/>
    <w:tmpl w:val="77080E16"/>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C472B23"/>
    <w:multiLevelType w:val="hybridMultilevel"/>
    <w:tmpl w:val="E49852B4"/>
    <w:lvl w:ilvl="0" w:tplc="C27CA7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3C5A7921"/>
    <w:multiLevelType w:val="hybridMultilevel"/>
    <w:tmpl w:val="7904EB96"/>
    <w:lvl w:ilvl="0" w:tplc="1B76D54C">
      <w:start w:val="1"/>
      <w:numFmt w:val="decimal"/>
      <w:pStyle w:val="Style1"/>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D336B6"/>
    <w:multiLevelType w:val="hybridMultilevel"/>
    <w:tmpl w:val="5C7C7CC6"/>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3E6C6C35"/>
    <w:multiLevelType w:val="hybridMultilevel"/>
    <w:tmpl w:val="FB5EE850"/>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3E783858"/>
    <w:multiLevelType w:val="hybridMultilevel"/>
    <w:tmpl w:val="897CCE80"/>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40E72BC0"/>
    <w:multiLevelType w:val="hybridMultilevel"/>
    <w:tmpl w:val="81F61EF0"/>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6">
    <w:nsid w:val="4142360D"/>
    <w:multiLevelType w:val="hybridMultilevel"/>
    <w:tmpl w:val="897CF29E"/>
    <w:lvl w:ilvl="0" w:tplc="C74C60A8">
      <w:start w:val="1"/>
      <w:numFmt w:val="bullet"/>
      <w:lvlText w:val="●"/>
      <w:lvlJc w:val="left"/>
      <w:pPr>
        <w:ind w:left="900" w:hanging="420"/>
      </w:pPr>
      <w:rPr>
        <w:rFonts w:ascii="Arial" w:hAnsi="Arial"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7">
    <w:nsid w:val="43CF2DB3"/>
    <w:multiLevelType w:val="hybridMultilevel"/>
    <w:tmpl w:val="A99AEFFE"/>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8">
    <w:nsid w:val="4E7C2DE0"/>
    <w:multiLevelType w:val="hybridMultilevel"/>
    <w:tmpl w:val="FECC8164"/>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55D107DE"/>
    <w:multiLevelType w:val="hybridMultilevel"/>
    <w:tmpl w:val="0DD854AA"/>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56250A5B"/>
    <w:multiLevelType w:val="hybridMultilevel"/>
    <w:tmpl w:val="F1200C6A"/>
    <w:lvl w:ilvl="0" w:tplc="886657AC">
      <w:start w:val="1"/>
      <w:numFmt w:val="decimal"/>
      <w:lvlText w:val="%1."/>
      <w:lvlJc w:val="left"/>
      <w:pPr>
        <w:tabs>
          <w:tab w:val="num" w:pos="567"/>
        </w:tabs>
        <w:ind w:left="567" w:hanging="567"/>
      </w:pPr>
      <w:rPr>
        <w:rFonts w:cs="Times New Roman" w:hint="default"/>
      </w:rPr>
    </w:lvl>
    <w:lvl w:ilvl="1" w:tplc="0D4EB346">
      <w:start w:val="1"/>
      <w:numFmt w:val="bullet"/>
      <w:lvlText w:val=""/>
      <w:lvlJc w:val="left"/>
      <w:pPr>
        <w:tabs>
          <w:tab w:val="num" w:pos="1080"/>
        </w:tabs>
        <w:ind w:left="1477" w:hanging="397"/>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58AA3DA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8AD3580"/>
    <w:multiLevelType w:val="hybridMultilevel"/>
    <w:tmpl w:val="29CCF746"/>
    <w:lvl w:ilvl="0" w:tplc="C27CA7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9DC04E0"/>
    <w:multiLevelType w:val="multilevel"/>
    <w:tmpl w:val="04090023"/>
    <w:styleLink w:val="a"/>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61647AF8"/>
    <w:multiLevelType w:val="multilevel"/>
    <w:tmpl w:val="0409001D"/>
    <w:styleLink w:val="11111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684A1FD1"/>
    <w:multiLevelType w:val="hybridMultilevel"/>
    <w:tmpl w:val="9F6683FA"/>
    <w:lvl w:ilvl="0" w:tplc="C27CA77E">
      <w:start w:val="1"/>
      <w:numFmt w:val="bullet"/>
      <w:lvlText w:val=""/>
      <w:lvlJc w:val="left"/>
      <w:pPr>
        <w:ind w:left="1320" w:hanging="420"/>
      </w:pPr>
      <w:rPr>
        <w:rFonts w:ascii="Wingdings" w:hAnsi="Wingdings" w:hint="default"/>
      </w:rPr>
    </w:lvl>
    <w:lvl w:ilvl="1" w:tplc="C27CA77E">
      <w:start w:val="1"/>
      <w:numFmt w:val="bullet"/>
      <w:lvlText w:val=""/>
      <w:lvlJc w:val="left"/>
      <w:pPr>
        <w:ind w:left="1740" w:hanging="420"/>
      </w:pPr>
      <w:rPr>
        <w:rFonts w:ascii="Wingdings" w:hAnsi="Wingdings" w:hint="default"/>
      </w:rPr>
    </w:lvl>
    <w:lvl w:ilvl="2" w:tplc="04090005"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3" w:tentative="1">
      <w:start w:val="1"/>
      <w:numFmt w:val="bullet"/>
      <w:lvlText w:val=""/>
      <w:lvlJc w:val="left"/>
      <w:pPr>
        <w:ind w:left="3000" w:hanging="420"/>
      </w:pPr>
      <w:rPr>
        <w:rFonts w:ascii="Wingdings" w:hAnsi="Wingdings" w:hint="default"/>
      </w:rPr>
    </w:lvl>
    <w:lvl w:ilvl="5" w:tplc="04090005"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3" w:tentative="1">
      <w:start w:val="1"/>
      <w:numFmt w:val="bullet"/>
      <w:lvlText w:val=""/>
      <w:lvlJc w:val="left"/>
      <w:pPr>
        <w:ind w:left="4260" w:hanging="420"/>
      </w:pPr>
      <w:rPr>
        <w:rFonts w:ascii="Wingdings" w:hAnsi="Wingdings" w:hint="default"/>
      </w:rPr>
    </w:lvl>
    <w:lvl w:ilvl="8" w:tplc="04090005" w:tentative="1">
      <w:start w:val="1"/>
      <w:numFmt w:val="bullet"/>
      <w:lvlText w:val=""/>
      <w:lvlJc w:val="left"/>
      <w:pPr>
        <w:ind w:left="4680" w:hanging="420"/>
      </w:pPr>
      <w:rPr>
        <w:rFonts w:ascii="Wingdings" w:hAnsi="Wingdings" w:hint="default"/>
      </w:rPr>
    </w:lvl>
  </w:abstractNum>
  <w:abstractNum w:abstractNumId="36">
    <w:nsid w:val="6CA65D27"/>
    <w:multiLevelType w:val="hybridMultilevel"/>
    <w:tmpl w:val="DE8E8A1E"/>
    <w:lvl w:ilvl="0" w:tplc="C27CA77E">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7">
    <w:nsid w:val="6EA57D90"/>
    <w:multiLevelType w:val="hybridMultilevel"/>
    <w:tmpl w:val="AA003D1E"/>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8">
    <w:nsid w:val="764167A5"/>
    <w:multiLevelType w:val="hybridMultilevel"/>
    <w:tmpl w:val="E6889C7C"/>
    <w:lvl w:ilvl="0" w:tplc="C27CA77E">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9">
    <w:nsid w:val="7AD226C7"/>
    <w:multiLevelType w:val="hybridMultilevel"/>
    <w:tmpl w:val="B22E3050"/>
    <w:lvl w:ilvl="0" w:tplc="C74C60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5"/>
  </w:num>
  <w:num w:numId="3">
    <w:abstractNumId w:val="24"/>
  </w:num>
  <w:num w:numId="4">
    <w:abstractNumId w:val="18"/>
  </w:num>
  <w:num w:numId="5">
    <w:abstractNumId w:val="13"/>
  </w:num>
  <w:num w:numId="6">
    <w:abstractNumId w:val="5"/>
  </w:num>
  <w:num w:numId="7">
    <w:abstractNumId w:val="38"/>
  </w:num>
  <w:num w:numId="8">
    <w:abstractNumId w:val="19"/>
  </w:num>
  <w:num w:numId="9">
    <w:abstractNumId w:val="28"/>
  </w:num>
  <w:num w:numId="10">
    <w:abstractNumId w:val="15"/>
  </w:num>
  <w:num w:numId="11">
    <w:abstractNumId w:val="11"/>
  </w:num>
  <w:num w:numId="12">
    <w:abstractNumId w:val="7"/>
  </w:num>
  <w:num w:numId="13">
    <w:abstractNumId w:val="8"/>
  </w:num>
  <w:num w:numId="14">
    <w:abstractNumId w:val="10"/>
  </w:num>
  <w:num w:numId="15">
    <w:abstractNumId w:val="23"/>
  </w:num>
  <w:num w:numId="16">
    <w:abstractNumId w:val="0"/>
  </w:num>
  <w:num w:numId="17">
    <w:abstractNumId w:val="22"/>
  </w:num>
  <w:num w:numId="18">
    <w:abstractNumId w:val="29"/>
  </w:num>
  <w:num w:numId="19">
    <w:abstractNumId w:val="16"/>
  </w:num>
  <w:num w:numId="20">
    <w:abstractNumId w:val="27"/>
  </w:num>
  <w:num w:numId="21">
    <w:abstractNumId w:val="37"/>
  </w:num>
  <w:num w:numId="22">
    <w:abstractNumId w:val="36"/>
  </w:num>
  <w:num w:numId="23">
    <w:abstractNumId w:val="4"/>
  </w:num>
  <w:num w:numId="24">
    <w:abstractNumId w:val="12"/>
  </w:num>
  <w:num w:numId="25">
    <w:abstractNumId w:val="6"/>
  </w:num>
  <w:num w:numId="26">
    <w:abstractNumId w:val="21"/>
  </w:num>
  <w:num w:numId="27">
    <w:abstractNumId w:val="1"/>
  </w:num>
  <w:num w:numId="28">
    <w:abstractNumId w:val="31"/>
  </w:num>
  <w:num w:numId="29">
    <w:abstractNumId w:val="34"/>
  </w:num>
  <w:num w:numId="30">
    <w:abstractNumId w:val="33"/>
  </w:num>
  <w:num w:numId="31">
    <w:abstractNumId w:val="30"/>
  </w:num>
  <w:num w:numId="32">
    <w:abstractNumId w:val="39"/>
  </w:num>
  <w:num w:numId="33">
    <w:abstractNumId w:val="3"/>
  </w:num>
  <w:num w:numId="34">
    <w:abstractNumId w:val="14"/>
  </w:num>
  <w:num w:numId="35">
    <w:abstractNumId w:val="26"/>
  </w:num>
  <w:num w:numId="36">
    <w:abstractNumId w:val="2"/>
  </w:num>
  <w:num w:numId="37">
    <w:abstractNumId w:val="35"/>
  </w:num>
  <w:num w:numId="38">
    <w:abstractNumId w:val="9"/>
  </w:num>
  <w:num w:numId="39">
    <w:abstractNumId w:val="32"/>
  </w:num>
  <w:num w:numId="40">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748"/>
    <w:rsid w:val="00007F35"/>
    <w:rsid w:val="00016F17"/>
    <w:rsid w:val="00031344"/>
    <w:rsid w:val="000335D0"/>
    <w:rsid w:val="00066BF8"/>
    <w:rsid w:val="0007265B"/>
    <w:rsid w:val="00073A56"/>
    <w:rsid w:val="000753C8"/>
    <w:rsid w:val="00091BAE"/>
    <w:rsid w:val="00095F19"/>
    <w:rsid w:val="000A1B22"/>
    <w:rsid w:val="000A50EC"/>
    <w:rsid w:val="000C6641"/>
    <w:rsid w:val="000C7760"/>
    <w:rsid w:val="000F6F27"/>
    <w:rsid w:val="001352C7"/>
    <w:rsid w:val="00154C16"/>
    <w:rsid w:val="00155C37"/>
    <w:rsid w:val="00156EA6"/>
    <w:rsid w:val="001779A1"/>
    <w:rsid w:val="00177CDE"/>
    <w:rsid w:val="001803E0"/>
    <w:rsid w:val="00197C31"/>
    <w:rsid w:val="001A36F7"/>
    <w:rsid w:val="001A4E53"/>
    <w:rsid w:val="001B29EA"/>
    <w:rsid w:val="001B66B5"/>
    <w:rsid w:val="001C2C25"/>
    <w:rsid w:val="001C6221"/>
    <w:rsid w:val="001D0621"/>
    <w:rsid w:val="001E0D1E"/>
    <w:rsid w:val="00205209"/>
    <w:rsid w:val="00233509"/>
    <w:rsid w:val="00240DA8"/>
    <w:rsid w:val="00264F5B"/>
    <w:rsid w:val="00275862"/>
    <w:rsid w:val="002C0077"/>
    <w:rsid w:val="002C58BB"/>
    <w:rsid w:val="002E2B97"/>
    <w:rsid w:val="002F0FB3"/>
    <w:rsid w:val="003205FA"/>
    <w:rsid w:val="0034646D"/>
    <w:rsid w:val="0035054F"/>
    <w:rsid w:val="003732EE"/>
    <w:rsid w:val="003834B0"/>
    <w:rsid w:val="003C6A80"/>
    <w:rsid w:val="003D3BF6"/>
    <w:rsid w:val="003E4C7E"/>
    <w:rsid w:val="003F715E"/>
    <w:rsid w:val="003F789A"/>
    <w:rsid w:val="004104B7"/>
    <w:rsid w:val="00413771"/>
    <w:rsid w:val="00422691"/>
    <w:rsid w:val="004238AA"/>
    <w:rsid w:val="00434F7B"/>
    <w:rsid w:val="004405CA"/>
    <w:rsid w:val="00446FED"/>
    <w:rsid w:val="00454B21"/>
    <w:rsid w:val="004642AC"/>
    <w:rsid w:val="00475092"/>
    <w:rsid w:val="0049064A"/>
    <w:rsid w:val="004916D7"/>
    <w:rsid w:val="00495E9A"/>
    <w:rsid w:val="004A7CC2"/>
    <w:rsid w:val="004C05F9"/>
    <w:rsid w:val="004E430A"/>
    <w:rsid w:val="004F09CB"/>
    <w:rsid w:val="00514158"/>
    <w:rsid w:val="005745F5"/>
    <w:rsid w:val="00577B64"/>
    <w:rsid w:val="005B606B"/>
    <w:rsid w:val="005C03B8"/>
    <w:rsid w:val="005D489F"/>
    <w:rsid w:val="005E2C23"/>
    <w:rsid w:val="005E4247"/>
    <w:rsid w:val="005E79C9"/>
    <w:rsid w:val="00612616"/>
    <w:rsid w:val="0062315B"/>
    <w:rsid w:val="00646CA8"/>
    <w:rsid w:val="00655327"/>
    <w:rsid w:val="00660849"/>
    <w:rsid w:val="006665F5"/>
    <w:rsid w:val="006734A4"/>
    <w:rsid w:val="00677BB7"/>
    <w:rsid w:val="00680D7C"/>
    <w:rsid w:val="00682574"/>
    <w:rsid w:val="006A0D7C"/>
    <w:rsid w:val="006A303D"/>
    <w:rsid w:val="006B4255"/>
    <w:rsid w:val="006E1A5C"/>
    <w:rsid w:val="006F39C8"/>
    <w:rsid w:val="0071155F"/>
    <w:rsid w:val="007301BE"/>
    <w:rsid w:val="007450F9"/>
    <w:rsid w:val="007744F5"/>
    <w:rsid w:val="007810C5"/>
    <w:rsid w:val="007A351C"/>
    <w:rsid w:val="007E5320"/>
    <w:rsid w:val="007F64E4"/>
    <w:rsid w:val="00801BE6"/>
    <w:rsid w:val="008132EE"/>
    <w:rsid w:val="00814E15"/>
    <w:rsid w:val="00825093"/>
    <w:rsid w:val="00850BEB"/>
    <w:rsid w:val="008B4978"/>
    <w:rsid w:val="008B4F0F"/>
    <w:rsid w:val="008C4773"/>
    <w:rsid w:val="008D56B9"/>
    <w:rsid w:val="008E0CEA"/>
    <w:rsid w:val="008E27AD"/>
    <w:rsid w:val="008F067C"/>
    <w:rsid w:val="008F0C45"/>
    <w:rsid w:val="008F3013"/>
    <w:rsid w:val="008F71AD"/>
    <w:rsid w:val="00934706"/>
    <w:rsid w:val="00941822"/>
    <w:rsid w:val="00942BA4"/>
    <w:rsid w:val="00952491"/>
    <w:rsid w:val="00970789"/>
    <w:rsid w:val="00970FE0"/>
    <w:rsid w:val="00990DC9"/>
    <w:rsid w:val="00996CD6"/>
    <w:rsid w:val="009A3696"/>
    <w:rsid w:val="009B1AF3"/>
    <w:rsid w:val="009B586C"/>
    <w:rsid w:val="009D4C08"/>
    <w:rsid w:val="009E45F1"/>
    <w:rsid w:val="009F043F"/>
    <w:rsid w:val="009F158E"/>
    <w:rsid w:val="00A02D68"/>
    <w:rsid w:val="00A14967"/>
    <w:rsid w:val="00A232B2"/>
    <w:rsid w:val="00A40107"/>
    <w:rsid w:val="00A47104"/>
    <w:rsid w:val="00A47A48"/>
    <w:rsid w:val="00A577DE"/>
    <w:rsid w:val="00A73633"/>
    <w:rsid w:val="00A813F4"/>
    <w:rsid w:val="00A8639B"/>
    <w:rsid w:val="00A929BD"/>
    <w:rsid w:val="00AB0F8B"/>
    <w:rsid w:val="00AF13B5"/>
    <w:rsid w:val="00B27CFD"/>
    <w:rsid w:val="00B32522"/>
    <w:rsid w:val="00B51119"/>
    <w:rsid w:val="00BC0245"/>
    <w:rsid w:val="00BC21E6"/>
    <w:rsid w:val="00BD642B"/>
    <w:rsid w:val="00C043D2"/>
    <w:rsid w:val="00C24DEE"/>
    <w:rsid w:val="00C3032D"/>
    <w:rsid w:val="00C43809"/>
    <w:rsid w:val="00C4429C"/>
    <w:rsid w:val="00C44616"/>
    <w:rsid w:val="00C8034E"/>
    <w:rsid w:val="00C92434"/>
    <w:rsid w:val="00C951EC"/>
    <w:rsid w:val="00CA3B8F"/>
    <w:rsid w:val="00CA545C"/>
    <w:rsid w:val="00CB02EF"/>
    <w:rsid w:val="00CB46C1"/>
    <w:rsid w:val="00CB68FA"/>
    <w:rsid w:val="00CD1748"/>
    <w:rsid w:val="00CE2377"/>
    <w:rsid w:val="00CE54B5"/>
    <w:rsid w:val="00D00D00"/>
    <w:rsid w:val="00D11E5E"/>
    <w:rsid w:val="00D13550"/>
    <w:rsid w:val="00D16AB7"/>
    <w:rsid w:val="00D21D21"/>
    <w:rsid w:val="00D30BCB"/>
    <w:rsid w:val="00D40C49"/>
    <w:rsid w:val="00D41BE0"/>
    <w:rsid w:val="00D62A09"/>
    <w:rsid w:val="00D62ED2"/>
    <w:rsid w:val="00D65092"/>
    <w:rsid w:val="00D653D2"/>
    <w:rsid w:val="00D80689"/>
    <w:rsid w:val="00D80DE0"/>
    <w:rsid w:val="00D8410E"/>
    <w:rsid w:val="00D85F87"/>
    <w:rsid w:val="00DB4229"/>
    <w:rsid w:val="00DB6091"/>
    <w:rsid w:val="00DC67C3"/>
    <w:rsid w:val="00DD6874"/>
    <w:rsid w:val="00E11A45"/>
    <w:rsid w:val="00E70F73"/>
    <w:rsid w:val="00E71218"/>
    <w:rsid w:val="00E72673"/>
    <w:rsid w:val="00E75BC8"/>
    <w:rsid w:val="00E81808"/>
    <w:rsid w:val="00E8230B"/>
    <w:rsid w:val="00E83A32"/>
    <w:rsid w:val="00E90ABC"/>
    <w:rsid w:val="00EB5389"/>
    <w:rsid w:val="00F27F21"/>
    <w:rsid w:val="00F47AB2"/>
    <w:rsid w:val="00F50E4C"/>
    <w:rsid w:val="00F7722A"/>
    <w:rsid w:val="00F81998"/>
    <w:rsid w:val="00F84009"/>
    <w:rsid w:val="00F871FF"/>
    <w:rsid w:val="00F93F02"/>
    <w:rsid w:val="00F95C29"/>
    <w:rsid w:val="00FB7148"/>
    <w:rsid w:val="00FD236C"/>
    <w:rsid w:val="00FF1AF0"/>
    <w:rsid w:val="00FF2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7A48"/>
    <w:pPr>
      <w:widowControl w:val="0"/>
      <w:jc w:val="both"/>
    </w:pPr>
  </w:style>
  <w:style w:type="paragraph" w:styleId="1">
    <w:name w:val="heading 1"/>
    <w:basedOn w:val="a0"/>
    <w:next w:val="a0"/>
    <w:link w:val="1Char"/>
    <w:uiPriority w:val="99"/>
    <w:qFormat/>
    <w:rsid w:val="00A47A48"/>
    <w:pPr>
      <w:keepNext/>
      <w:keepLines/>
      <w:spacing w:before="340" w:after="330" w:line="578" w:lineRule="auto"/>
      <w:outlineLvl w:val="0"/>
    </w:pPr>
    <w:rPr>
      <w:b/>
      <w:bCs/>
      <w:kern w:val="44"/>
      <w:sz w:val="44"/>
      <w:szCs w:val="44"/>
    </w:rPr>
  </w:style>
  <w:style w:type="paragraph" w:styleId="2">
    <w:name w:val="heading 2"/>
    <w:basedOn w:val="a0"/>
    <w:next w:val="a0"/>
    <w:link w:val="2Char"/>
    <w:autoRedefine/>
    <w:uiPriority w:val="99"/>
    <w:qFormat/>
    <w:rsid w:val="00A47A48"/>
    <w:pPr>
      <w:widowControl/>
      <w:numPr>
        <w:ilvl w:val="1"/>
        <w:numId w:val="27"/>
      </w:numPr>
      <w:tabs>
        <w:tab w:val="clear" w:pos="576"/>
        <w:tab w:val="num" w:pos="720"/>
      </w:tabs>
      <w:snapToGrid w:val="0"/>
      <w:spacing w:beforeLines="25" w:before="60" w:line="300" w:lineRule="auto"/>
      <w:ind w:left="0" w:firstLine="0"/>
      <w:outlineLvl w:val="1"/>
    </w:pPr>
    <w:rPr>
      <w:rFonts w:ascii="Century Schoolbook" w:eastAsia="宋体" w:hAnsi="Century Schoolbook" w:cs="Arial"/>
      <w:b/>
      <w:kern w:val="32"/>
      <w:sz w:val="22"/>
    </w:rPr>
  </w:style>
  <w:style w:type="paragraph" w:styleId="3">
    <w:name w:val="heading 3"/>
    <w:basedOn w:val="a0"/>
    <w:next w:val="a0"/>
    <w:link w:val="3Char"/>
    <w:uiPriority w:val="99"/>
    <w:qFormat/>
    <w:rsid w:val="00A47A48"/>
    <w:pPr>
      <w:keepNext/>
      <w:widowControl/>
      <w:numPr>
        <w:ilvl w:val="2"/>
        <w:numId w:val="27"/>
      </w:numPr>
      <w:spacing w:before="240" w:after="60"/>
      <w:jc w:val="left"/>
      <w:outlineLvl w:val="2"/>
    </w:pPr>
    <w:rPr>
      <w:rFonts w:ascii="Arial" w:eastAsia="宋体" w:hAnsi="Arial" w:cs="Arial"/>
      <w:b/>
      <w:bCs/>
      <w:kern w:val="0"/>
      <w:sz w:val="24"/>
      <w:szCs w:val="26"/>
      <w:lang w:val="en-GB"/>
    </w:rPr>
  </w:style>
  <w:style w:type="paragraph" w:styleId="4">
    <w:name w:val="heading 4"/>
    <w:basedOn w:val="a0"/>
    <w:next w:val="a0"/>
    <w:link w:val="4Char"/>
    <w:uiPriority w:val="99"/>
    <w:qFormat/>
    <w:rsid w:val="00A47A48"/>
    <w:pPr>
      <w:keepNext/>
      <w:widowControl/>
      <w:numPr>
        <w:ilvl w:val="3"/>
        <w:numId w:val="27"/>
      </w:numPr>
      <w:spacing w:before="240" w:after="60"/>
      <w:jc w:val="left"/>
      <w:outlineLvl w:val="3"/>
    </w:pPr>
    <w:rPr>
      <w:rFonts w:ascii="Arial" w:eastAsia="宋体" w:hAnsi="Arial" w:cs="Times New Roman"/>
      <w:b/>
      <w:bCs/>
      <w:kern w:val="0"/>
      <w:sz w:val="24"/>
      <w:szCs w:val="28"/>
      <w:lang w:val="en-GB"/>
    </w:rPr>
  </w:style>
  <w:style w:type="paragraph" w:styleId="5">
    <w:name w:val="heading 5"/>
    <w:basedOn w:val="a0"/>
    <w:next w:val="a0"/>
    <w:link w:val="5Char"/>
    <w:uiPriority w:val="99"/>
    <w:qFormat/>
    <w:rsid w:val="00A47A48"/>
    <w:pPr>
      <w:widowControl/>
      <w:numPr>
        <w:ilvl w:val="4"/>
        <w:numId w:val="27"/>
      </w:numPr>
      <w:spacing w:before="240" w:after="60"/>
      <w:jc w:val="left"/>
      <w:outlineLvl w:val="4"/>
    </w:pPr>
    <w:rPr>
      <w:rFonts w:ascii="Arial" w:eastAsia="宋体" w:hAnsi="Arial" w:cs="Times New Roman"/>
      <w:b/>
      <w:bCs/>
      <w:i/>
      <w:iCs/>
      <w:kern w:val="0"/>
      <w:sz w:val="26"/>
      <w:szCs w:val="26"/>
      <w:lang w:val="en-GB"/>
    </w:rPr>
  </w:style>
  <w:style w:type="paragraph" w:styleId="6">
    <w:name w:val="heading 6"/>
    <w:basedOn w:val="a0"/>
    <w:next w:val="a0"/>
    <w:link w:val="6Char"/>
    <w:uiPriority w:val="99"/>
    <w:qFormat/>
    <w:rsid w:val="00A47A48"/>
    <w:pPr>
      <w:widowControl/>
      <w:numPr>
        <w:ilvl w:val="5"/>
        <w:numId w:val="27"/>
      </w:numPr>
      <w:spacing w:before="240" w:after="60"/>
      <w:jc w:val="left"/>
      <w:outlineLvl w:val="5"/>
    </w:pPr>
    <w:rPr>
      <w:rFonts w:ascii="Times New Roman" w:eastAsia="宋体" w:hAnsi="Times New Roman" w:cs="Times New Roman"/>
      <w:b/>
      <w:bCs/>
      <w:kern w:val="0"/>
      <w:sz w:val="22"/>
      <w:lang w:val="en-GB"/>
    </w:rPr>
  </w:style>
  <w:style w:type="paragraph" w:styleId="7">
    <w:name w:val="heading 7"/>
    <w:basedOn w:val="a0"/>
    <w:next w:val="a0"/>
    <w:link w:val="7Char"/>
    <w:uiPriority w:val="99"/>
    <w:qFormat/>
    <w:rsid w:val="00A47A48"/>
    <w:pPr>
      <w:widowControl/>
      <w:numPr>
        <w:ilvl w:val="6"/>
        <w:numId w:val="27"/>
      </w:numPr>
      <w:spacing w:before="240" w:after="60"/>
      <w:jc w:val="left"/>
      <w:outlineLvl w:val="6"/>
    </w:pPr>
    <w:rPr>
      <w:rFonts w:ascii="Times New Roman" w:eastAsia="宋体" w:hAnsi="Times New Roman" w:cs="Times New Roman"/>
      <w:kern w:val="0"/>
      <w:sz w:val="24"/>
      <w:szCs w:val="24"/>
      <w:lang w:val="en-GB"/>
    </w:rPr>
  </w:style>
  <w:style w:type="paragraph" w:styleId="8">
    <w:name w:val="heading 8"/>
    <w:basedOn w:val="a0"/>
    <w:next w:val="a0"/>
    <w:link w:val="8Char"/>
    <w:uiPriority w:val="99"/>
    <w:qFormat/>
    <w:rsid w:val="00A47A48"/>
    <w:pPr>
      <w:widowControl/>
      <w:numPr>
        <w:ilvl w:val="7"/>
        <w:numId w:val="27"/>
      </w:numPr>
      <w:spacing w:before="240" w:after="60"/>
      <w:jc w:val="left"/>
      <w:outlineLvl w:val="7"/>
    </w:pPr>
    <w:rPr>
      <w:rFonts w:ascii="Times New Roman" w:eastAsia="宋体" w:hAnsi="Times New Roman" w:cs="Times New Roman"/>
      <w:i/>
      <w:iCs/>
      <w:kern w:val="0"/>
      <w:sz w:val="24"/>
      <w:szCs w:val="24"/>
      <w:lang w:val="en-GB"/>
    </w:rPr>
  </w:style>
  <w:style w:type="paragraph" w:styleId="9">
    <w:name w:val="heading 9"/>
    <w:basedOn w:val="a0"/>
    <w:next w:val="a0"/>
    <w:link w:val="9Char"/>
    <w:uiPriority w:val="99"/>
    <w:qFormat/>
    <w:rsid w:val="00A47A48"/>
    <w:pPr>
      <w:widowControl/>
      <w:numPr>
        <w:ilvl w:val="8"/>
        <w:numId w:val="27"/>
      </w:numPr>
      <w:spacing w:before="240" w:after="60"/>
      <w:jc w:val="left"/>
      <w:outlineLvl w:val="8"/>
    </w:pPr>
    <w:rPr>
      <w:rFonts w:ascii="Arial" w:eastAsia="宋体" w:hAnsi="Arial"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47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47A48"/>
    <w:rPr>
      <w:sz w:val="18"/>
      <w:szCs w:val="18"/>
    </w:rPr>
  </w:style>
  <w:style w:type="paragraph" w:styleId="a5">
    <w:name w:val="footer"/>
    <w:basedOn w:val="a0"/>
    <w:link w:val="Char0"/>
    <w:uiPriority w:val="99"/>
    <w:unhideWhenUsed/>
    <w:rsid w:val="00A47A48"/>
    <w:pPr>
      <w:tabs>
        <w:tab w:val="center" w:pos="4153"/>
        <w:tab w:val="right" w:pos="8306"/>
      </w:tabs>
      <w:snapToGrid w:val="0"/>
      <w:jc w:val="left"/>
    </w:pPr>
    <w:rPr>
      <w:sz w:val="18"/>
      <w:szCs w:val="18"/>
    </w:rPr>
  </w:style>
  <w:style w:type="character" w:customStyle="1" w:styleId="Char0">
    <w:name w:val="页脚 Char"/>
    <w:basedOn w:val="a1"/>
    <w:link w:val="a5"/>
    <w:uiPriority w:val="99"/>
    <w:rsid w:val="00A47A48"/>
    <w:rPr>
      <w:sz w:val="18"/>
      <w:szCs w:val="18"/>
    </w:rPr>
  </w:style>
  <w:style w:type="character" w:customStyle="1" w:styleId="1Char">
    <w:name w:val="标题 1 Char"/>
    <w:basedOn w:val="a1"/>
    <w:link w:val="1"/>
    <w:uiPriority w:val="99"/>
    <w:rsid w:val="00A47A48"/>
    <w:rPr>
      <w:b/>
      <w:bCs/>
      <w:kern w:val="44"/>
      <w:sz w:val="44"/>
      <w:szCs w:val="44"/>
    </w:rPr>
  </w:style>
  <w:style w:type="character" w:customStyle="1" w:styleId="2Char">
    <w:name w:val="标题 2 Char"/>
    <w:basedOn w:val="a1"/>
    <w:link w:val="2"/>
    <w:uiPriority w:val="99"/>
    <w:rsid w:val="00A47A48"/>
    <w:rPr>
      <w:rFonts w:ascii="Century Schoolbook" w:eastAsia="宋体" w:hAnsi="Century Schoolbook" w:cs="Arial"/>
      <w:b/>
      <w:kern w:val="32"/>
      <w:sz w:val="22"/>
    </w:rPr>
  </w:style>
  <w:style w:type="character" w:customStyle="1" w:styleId="3Char">
    <w:name w:val="标题 3 Char"/>
    <w:basedOn w:val="a1"/>
    <w:link w:val="3"/>
    <w:uiPriority w:val="99"/>
    <w:rsid w:val="00A47A48"/>
    <w:rPr>
      <w:rFonts w:ascii="Arial" w:eastAsia="宋体" w:hAnsi="Arial" w:cs="Arial"/>
      <w:b/>
      <w:bCs/>
      <w:kern w:val="0"/>
      <w:sz w:val="24"/>
      <w:szCs w:val="26"/>
      <w:lang w:val="en-GB"/>
    </w:rPr>
  </w:style>
  <w:style w:type="character" w:customStyle="1" w:styleId="4Char">
    <w:name w:val="标题 4 Char"/>
    <w:basedOn w:val="a1"/>
    <w:link w:val="4"/>
    <w:uiPriority w:val="99"/>
    <w:rsid w:val="00A47A48"/>
    <w:rPr>
      <w:rFonts w:ascii="Arial" w:eastAsia="宋体" w:hAnsi="Arial" w:cs="Times New Roman"/>
      <w:b/>
      <w:bCs/>
      <w:kern w:val="0"/>
      <w:sz w:val="24"/>
      <w:szCs w:val="28"/>
      <w:lang w:val="en-GB"/>
    </w:rPr>
  </w:style>
  <w:style w:type="character" w:customStyle="1" w:styleId="5Char">
    <w:name w:val="标题 5 Char"/>
    <w:basedOn w:val="a1"/>
    <w:link w:val="5"/>
    <w:uiPriority w:val="99"/>
    <w:rsid w:val="00A47A48"/>
    <w:rPr>
      <w:rFonts w:ascii="Arial" w:eastAsia="宋体" w:hAnsi="Arial" w:cs="Times New Roman"/>
      <w:b/>
      <w:bCs/>
      <w:i/>
      <w:iCs/>
      <w:kern w:val="0"/>
      <w:sz w:val="26"/>
      <w:szCs w:val="26"/>
      <w:lang w:val="en-GB"/>
    </w:rPr>
  </w:style>
  <w:style w:type="character" w:customStyle="1" w:styleId="6Char">
    <w:name w:val="标题 6 Char"/>
    <w:basedOn w:val="a1"/>
    <w:link w:val="6"/>
    <w:uiPriority w:val="99"/>
    <w:rsid w:val="00A47A48"/>
    <w:rPr>
      <w:rFonts w:ascii="Times New Roman" w:eastAsia="宋体" w:hAnsi="Times New Roman" w:cs="Times New Roman"/>
      <w:b/>
      <w:bCs/>
      <w:kern w:val="0"/>
      <w:sz w:val="22"/>
      <w:lang w:val="en-GB"/>
    </w:rPr>
  </w:style>
  <w:style w:type="character" w:customStyle="1" w:styleId="7Char">
    <w:name w:val="标题 7 Char"/>
    <w:basedOn w:val="a1"/>
    <w:link w:val="7"/>
    <w:uiPriority w:val="99"/>
    <w:rsid w:val="00A47A48"/>
    <w:rPr>
      <w:rFonts w:ascii="Times New Roman" w:eastAsia="宋体" w:hAnsi="Times New Roman" w:cs="Times New Roman"/>
      <w:kern w:val="0"/>
      <w:sz w:val="24"/>
      <w:szCs w:val="24"/>
      <w:lang w:val="en-GB"/>
    </w:rPr>
  </w:style>
  <w:style w:type="character" w:customStyle="1" w:styleId="8Char">
    <w:name w:val="标题 8 Char"/>
    <w:basedOn w:val="a1"/>
    <w:link w:val="8"/>
    <w:uiPriority w:val="99"/>
    <w:rsid w:val="00A47A48"/>
    <w:rPr>
      <w:rFonts w:ascii="Times New Roman" w:eastAsia="宋体" w:hAnsi="Times New Roman" w:cs="Times New Roman"/>
      <w:i/>
      <w:iCs/>
      <w:kern w:val="0"/>
      <w:sz w:val="24"/>
      <w:szCs w:val="24"/>
      <w:lang w:val="en-GB"/>
    </w:rPr>
  </w:style>
  <w:style w:type="character" w:customStyle="1" w:styleId="9Char">
    <w:name w:val="标题 9 Char"/>
    <w:basedOn w:val="a1"/>
    <w:link w:val="9"/>
    <w:uiPriority w:val="99"/>
    <w:rsid w:val="00A47A48"/>
    <w:rPr>
      <w:rFonts w:ascii="Arial" w:eastAsia="宋体" w:hAnsi="Arial" w:cs="Arial"/>
      <w:kern w:val="0"/>
      <w:sz w:val="22"/>
      <w:lang w:val="en-GB"/>
    </w:rPr>
  </w:style>
  <w:style w:type="paragraph" w:styleId="a6">
    <w:name w:val="Normal (Web)"/>
    <w:basedOn w:val="a0"/>
    <w:uiPriority w:val="99"/>
    <w:unhideWhenUsed/>
    <w:rsid w:val="00A47A4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99"/>
    <w:qFormat/>
    <w:rsid w:val="00A47A48"/>
    <w:rPr>
      <w:b/>
      <w:bCs/>
    </w:rPr>
  </w:style>
  <w:style w:type="paragraph" w:styleId="TOC">
    <w:name w:val="TOC Heading"/>
    <w:basedOn w:val="1"/>
    <w:next w:val="a0"/>
    <w:uiPriority w:val="39"/>
    <w:unhideWhenUsed/>
    <w:qFormat/>
    <w:rsid w:val="00A47A4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0"/>
    <w:next w:val="a0"/>
    <w:autoRedefine/>
    <w:uiPriority w:val="39"/>
    <w:unhideWhenUsed/>
    <w:rsid w:val="00A47A48"/>
    <w:pPr>
      <w:spacing w:before="120" w:after="120"/>
      <w:jc w:val="left"/>
    </w:pPr>
    <w:rPr>
      <w:b/>
      <w:bCs/>
      <w:caps/>
      <w:sz w:val="20"/>
      <w:szCs w:val="20"/>
    </w:rPr>
  </w:style>
  <w:style w:type="paragraph" w:styleId="20">
    <w:name w:val="toc 2"/>
    <w:basedOn w:val="a0"/>
    <w:next w:val="a0"/>
    <w:autoRedefine/>
    <w:uiPriority w:val="39"/>
    <w:unhideWhenUsed/>
    <w:rsid w:val="00A47A48"/>
    <w:pPr>
      <w:ind w:left="210"/>
      <w:jc w:val="left"/>
    </w:pPr>
    <w:rPr>
      <w:smallCaps/>
      <w:sz w:val="20"/>
      <w:szCs w:val="20"/>
    </w:rPr>
  </w:style>
  <w:style w:type="paragraph" w:styleId="30">
    <w:name w:val="toc 3"/>
    <w:basedOn w:val="a0"/>
    <w:next w:val="a0"/>
    <w:autoRedefine/>
    <w:uiPriority w:val="39"/>
    <w:unhideWhenUsed/>
    <w:rsid w:val="00A47A48"/>
    <w:pPr>
      <w:ind w:left="420"/>
      <w:jc w:val="left"/>
    </w:pPr>
    <w:rPr>
      <w:i/>
      <w:iCs/>
      <w:sz w:val="20"/>
      <w:szCs w:val="20"/>
    </w:rPr>
  </w:style>
  <w:style w:type="character" w:styleId="a8">
    <w:name w:val="Hyperlink"/>
    <w:basedOn w:val="a1"/>
    <w:uiPriority w:val="99"/>
    <w:unhideWhenUsed/>
    <w:rsid w:val="00A47A48"/>
    <w:rPr>
      <w:color w:val="0000FF" w:themeColor="hyperlink"/>
      <w:u w:val="single"/>
    </w:rPr>
  </w:style>
  <w:style w:type="paragraph" w:styleId="a9">
    <w:name w:val="Balloon Text"/>
    <w:basedOn w:val="a0"/>
    <w:link w:val="Char1"/>
    <w:uiPriority w:val="99"/>
    <w:semiHidden/>
    <w:unhideWhenUsed/>
    <w:rsid w:val="00A47A48"/>
    <w:rPr>
      <w:sz w:val="18"/>
      <w:szCs w:val="18"/>
    </w:rPr>
  </w:style>
  <w:style w:type="character" w:customStyle="1" w:styleId="Char1">
    <w:name w:val="批注框文本 Char"/>
    <w:basedOn w:val="a1"/>
    <w:link w:val="a9"/>
    <w:uiPriority w:val="99"/>
    <w:semiHidden/>
    <w:rsid w:val="00A47A48"/>
    <w:rPr>
      <w:sz w:val="18"/>
      <w:szCs w:val="18"/>
    </w:rPr>
  </w:style>
  <w:style w:type="character" w:styleId="aa">
    <w:name w:val="annotation reference"/>
    <w:basedOn w:val="a1"/>
    <w:uiPriority w:val="99"/>
    <w:semiHidden/>
    <w:unhideWhenUsed/>
    <w:rsid w:val="00A47A48"/>
    <w:rPr>
      <w:sz w:val="21"/>
      <w:szCs w:val="21"/>
    </w:rPr>
  </w:style>
  <w:style w:type="paragraph" w:styleId="ab">
    <w:name w:val="annotation text"/>
    <w:basedOn w:val="a0"/>
    <w:link w:val="Char2"/>
    <w:uiPriority w:val="99"/>
    <w:semiHidden/>
    <w:unhideWhenUsed/>
    <w:rsid w:val="00A47A48"/>
    <w:pPr>
      <w:jc w:val="left"/>
    </w:pPr>
  </w:style>
  <w:style w:type="character" w:customStyle="1" w:styleId="Char2">
    <w:name w:val="批注文字 Char"/>
    <w:basedOn w:val="a1"/>
    <w:link w:val="ab"/>
    <w:uiPriority w:val="99"/>
    <w:semiHidden/>
    <w:rsid w:val="00A47A48"/>
  </w:style>
  <w:style w:type="paragraph" w:styleId="ac">
    <w:name w:val="annotation subject"/>
    <w:basedOn w:val="ab"/>
    <w:next w:val="ab"/>
    <w:link w:val="Char3"/>
    <w:uiPriority w:val="99"/>
    <w:semiHidden/>
    <w:unhideWhenUsed/>
    <w:rsid w:val="00A47A48"/>
    <w:rPr>
      <w:b/>
      <w:bCs/>
    </w:rPr>
  </w:style>
  <w:style w:type="character" w:customStyle="1" w:styleId="Char3">
    <w:name w:val="批注主题 Char"/>
    <w:basedOn w:val="Char2"/>
    <w:link w:val="ac"/>
    <w:uiPriority w:val="99"/>
    <w:semiHidden/>
    <w:rsid w:val="00A47A48"/>
    <w:rPr>
      <w:b/>
      <w:bCs/>
    </w:rPr>
  </w:style>
  <w:style w:type="paragraph" w:styleId="ad">
    <w:name w:val="List Paragraph"/>
    <w:basedOn w:val="a0"/>
    <w:uiPriority w:val="99"/>
    <w:qFormat/>
    <w:rsid w:val="00A47A48"/>
    <w:pPr>
      <w:ind w:firstLineChars="200" w:firstLine="420"/>
    </w:pPr>
  </w:style>
  <w:style w:type="paragraph" w:styleId="ae">
    <w:name w:val="Revision"/>
    <w:hidden/>
    <w:uiPriority w:val="99"/>
    <w:semiHidden/>
    <w:rsid w:val="00A47A48"/>
  </w:style>
  <w:style w:type="paragraph" w:styleId="af">
    <w:name w:val="Body Text"/>
    <w:basedOn w:val="a0"/>
    <w:link w:val="Char4"/>
    <w:uiPriority w:val="99"/>
    <w:qFormat/>
    <w:rsid w:val="00A47A48"/>
    <w:pPr>
      <w:autoSpaceDE w:val="0"/>
      <w:autoSpaceDN w:val="0"/>
      <w:jc w:val="left"/>
    </w:pPr>
    <w:rPr>
      <w:rFonts w:ascii="微软雅黑" w:eastAsia="微软雅黑" w:hAnsi="微软雅黑" w:cs="微软雅黑"/>
      <w:kern w:val="0"/>
      <w:sz w:val="22"/>
      <w:lang w:eastAsia="en-US" w:bidi="en-US"/>
    </w:rPr>
  </w:style>
  <w:style w:type="character" w:customStyle="1" w:styleId="Char4">
    <w:name w:val="正文文本 Char"/>
    <w:basedOn w:val="a1"/>
    <w:link w:val="af"/>
    <w:uiPriority w:val="99"/>
    <w:rsid w:val="00A47A48"/>
    <w:rPr>
      <w:rFonts w:ascii="微软雅黑" w:eastAsia="微软雅黑" w:hAnsi="微软雅黑" w:cs="微软雅黑"/>
      <w:kern w:val="0"/>
      <w:sz w:val="22"/>
      <w:lang w:eastAsia="en-US" w:bidi="en-US"/>
    </w:rPr>
  </w:style>
  <w:style w:type="paragraph" w:customStyle="1" w:styleId="TableParagraph">
    <w:name w:val="Table Paragraph"/>
    <w:basedOn w:val="a0"/>
    <w:uiPriority w:val="1"/>
    <w:qFormat/>
    <w:rsid w:val="00A47A48"/>
    <w:pPr>
      <w:autoSpaceDE w:val="0"/>
      <w:autoSpaceDN w:val="0"/>
      <w:jc w:val="left"/>
    </w:pPr>
    <w:rPr>
      <w:rFonts w:ascii="微软雅黑" w:eastAsia="微软雅黑" w:hAnsi="微软雅黑" w:cs="微软雅黑"/>
      <w:kern w:val="0"/>
      <w:sz w:val="22"/>
      <w:lang w:eastAsia="en-US" w:bidi="en-US"/>
    </w:rPr>
  </w:style>
  <w:style w:type="numbering" w:customStyle="1" w:styleId="11">
    <w:name w:val="无列表1"/>
    <w:next w:val="a3"/>
    <w:uiPriority w:val="99"/>
    <w:semiHidden/>
    <w:unhideWhenUsed/>
    <w:rsid w:val="00A47A48"/>
  </w:style>
  <w:style w:type="paragraph" w:styleId="af0">
    <w:name w:val="footnote text"/>
    <w:basedOn w:val="a0"/>
    <w:link w:val="Char5"/>
    <w:uiPriority w:val="99"/>
    <w:semiHidden/>
    <w:rsid w:val="00A47A48"/>
    <w:pPr>
      <w:widowControl/>
      <w:jc w:val="left"/>
    </w:pPr>
    <w:rPr>
      <w:rFonts w:ascii="Times New Roman" w:eastAsia="宋体" w:hAnsi="Times New Roman" w:cs="Times New Roman"/>
      <w:kern w:val="0"/>
      <w:sz w:val="24"/>
      <w:szCs w:val="20"/>
      <w:lang w:val="en-GB"/>
    </w:rPr>
  </w:style>
  <w:style w:type="character" w:customStyle="1" w:styleId="Char5">
    <w:name w:val="脚注文本 Char"/>
    <w:basedOn w:val="a1"/>
    <w:link w:val="af0"/>
    <w:uiPriority w:val="99"/>
    <w:semiHidden/>
    <w:rsid w:val="00A47A48"/>
    <w:rPr>
      <w:rFonts w:ascii="Times New Roman" w:eastAsia="宋体" w:hAnsi="Times New Roman" w:cs="Times New Roman"/>
      <w:kern w:val="0"/>
      <w:sz w:val="24"/>
      <w:szCs w:val="20"/>
      <w:lang w:val="en-GB"/>
    </w:rPr>
  </w:style>
  <w:style w:type="character" w:styleId="af1">
    <w:name w:val="footnote reference"/>
    <w:basedOn w:val="a1"/>
    <w:uiPriority w:val="99"/>
    <w:semiHidden/>
    <w:rsid w:val="00A47A48"/>
    <w:rPr>
      <w:rFonts w:cs="Times New Roman"/>
      <w:vertAlign w:val="superscript"/>
    </w:rPr>
  </w:style>
  <w:style w:type="character" w:styleId="af2">
    <w:name w:val="line number"/>
    <w:basedOn w:val="a1"/>
    <w:uiPriority w:val="99"/>
    <w:rsid w:val="00A47A48"/>
    <w:rPr>
      <w:rFonts w:cs="Times New Roman"/>
    </w:rPr>
  </w:style>
  <w:style w:type="paragraph" w:styleId="21">
    <w:name w:val="Body Text Indent 2"/>
    <w:basedOn w:val="a0"/>
    <w:link w:val="2Char0"/>
    <w:uiPriority w:val="99"/>
    <w:rsid w:val="00A47A48"/>
    <w:pPr>
      <w:widowControl/>
      <w:spacing w:after="120" w:line="480" w:lineRule="auto"/>
      <w:ind w:left="283"/>
      <w:jc w:val="left"/>
    </w:pPr>
    <w:rPr>
      <w:rFonts w:ascii="Arial" w:eastAsia="宋体" w:hAnsi="Arial" w:cs="Times New Roman"/>
      <w:kern w:val="0"/>
      <w:sz w:val="24"/>
      <w:szCs w:val="20"/>
      <w:lang w:val="en-GB"/>
    </w:rPr>
  </w:style>
  <w:style w:type="character" w:customStyle="1" w:styleId="2Char0">
    <w:name w:val="正文文本缩进 2 Char"/>
    <w:basedOn w:val="a1"/>
    <w:link w:val="21"/>
    <w:uiPriority w:val="99"/>
    <w:rsid w:val="00A47A48"/>
    <w:rPr>
      <w:rFonts w:ascii="Arial" w:eastAsia="宋体" w:hAnsi="Arial" w:cs="Times New Roman"/>
      <w:kern w:val="0"/>
      <w:sz w:val="24"/>
      <w:szCs w:val="20"/>
      <w:lang w:val="en-GB"/>
    </w:rPr>
  </w:style>
  <w:style w:type="paragraph" w:styleId="31">
    <w:name w:val="Body Text Indent 3"/>
    <w:basedOn w:val="a0"/>
    <w:link w:val="3Char0"/>
    <w:uiPriority w:val="99"/>
    <w:rsid w:val="00A47A48"/>
    <w:pPr>
      <w:widowControl/>
      <w:spacing w:after="120"/>
      <w:ind w:left="283"/>
      <w:jc w:val="left"/>
    </w:pPr>
    <w:rPr>
      <w:rFonts w:ascii="Arial" w:eastAsia="宋体" w:hAnsi="Arial" w:cs="Times New Roman"/>
      <w:kern w:val="0"/>
      <w:sz w:val="16"/>
      <w:szCs w:val="16"/>
      <w:lang w:val="en-GB"/>
    </w:rPr>
  </w:style>
  <w:style w:type="character" w:customStyle="1" w:styleId="3Char0">
    <w:name w:val="正文文本缩进 3 Char"/>
    <w:basedOn w:val="a1"/>
    <w:link w:val="31"/>
    <w:uiPriority w:val="99"/>
    <w:rsid w:val="00A47A48"/>
    <w:rPr>
      <w:rFonts w:ascii="Arial" w:eastAsia="宋体" w:hAnsi="Arial" w:cs="Times New Roman"/>
      <w:kern w:val="0"/>
      <w:sz w:val="16"/>
      <w:szCs w:val="16"/>
      <w:lang w:val="en-GB"/>
    </w:rPr>
  </w:style>
  <w:style w:type="paragraph" w:customStyle="1" w:styleId="StyleHeading4Left0">
    <w:name w:val="Style Heading 4 + Left:  0&quot;"/>
    <w:basedOn w:val="4"/>
    <w:uiPriority w:val="99"/>
    <w:rsid w:val="00A47A48"/>
    <w:pPr>
      <w:tabs>
        <w:tab w:val="left" w:pos="720"/>
      </w:tabs>
      <w:spacing w:before="0" w:after="0"/>
    </w:pPr>
    <w:rPr>
      <w:i/>
      <w:iCs/>
      <w:szCs w:val="20"/>
    </w:rPr>
  </w:style>
  <w:style w:type="paragraph" w:customStyle="1" w:styleId="Text">
    <w:name w:val="Text"/>
    <w:basedOn w:val="a0"/>
    <w:uiPriority w:val="99"/>
    <w:semiHidden/>
    <w:rsid w:val="00A47A48"/>
    <w:pPr>
      <w:widowControl/>
      <w:spacing w:before="120"/>
    </w:pPr>
    <w:rPr>
      <w:rFonts w:ascii="Times New Roman" w:eastAsia="宋体" w:hAnsi="Times New Roman" w:cs="Times New Roman"/>
      <w:kern w:val="0"/>
      <w:sz w:val="24"/>
      <w:szCs w:val="20"/>
      <w:lang w:val="en-GB"/>
    </w:rPr>
  </w:style>
  <w:style w:type="character" w:styleId="af3">
    <w:name w:val="page number"/>
    <w:basedOn w:val="a1"/>
    <w:uiPriority w:val="99"/>
    <w:rsid w:val="00A47A48"/>
    <w:rPr>
      <w:rFonts w:cs="Times New Roman"/>
    </w:rPr>
  </w:style>
  <w:style w:type="paragraph" w:styleId="af4">
    <w:name w:val="caption"/>
    <w:basedOn w:val="a0"/>
    <w:next w:val="a0"/>
    <w:uiPriority w:val="99"/>
    <w:qFormat/>
    <w:rsid w:val="00A47A48"/>
    <w:pPr>
      <w:widowControl/>
      <w:jc w:val="left"/>
    </w:pPr>
    <w:rPr>
      <w:rFonts w:ascii="Times New Roman" w:eastAsia="宋体" w:hAnsi="Times New Roman" w:cs="Times New Roman"/>
      <w:b/>
      <w:bCs/>
      <w:kern w:val="0"/>
      <w:sz w:val="24"/>
      <w:szCs w:val="24"/>
      <w:lang w:val="en-GB"/>
    </w:rPr>
  </w:style>
  <w:style w:type="paragraph" w:styleId="af5">
    <w:name w:val="endnote text"/>
    <w:basedOn w:val="a0"/>
    <w:link w:val="Char6"/>
    <w:uiPriority w:val="99"/>
    <w:semiHidden/>
    <w:rsid w:val="00A47A48"/>
    <w:pPr>
      <w:widowControl/>
      <w:jc w:val="left"/>
    </w:pPr>
    <w:rPr>
      <w:rFonts w:ascii="Arial" w:eastAsia="宋体" w:hAnsi="Arial" w:cs="Times New Roman"/>
      <w:kern w:val="0"/>
      <w:sz w:val="24"/>
      <w:szCs w:val="20"/>
      <w:lang w:val="en-GB"/>
    </w:rPr>
  </w:style>
  <w:style w:type="character" w:customStyle="1" w:styleId="Char6">
    <w:name w:val="尾注文本 Char"/>
    <w:basedOn w:val="a1"/>
    <w:link w:val="af5"/>
    <w:uiPriority w:val="99"/>
    <w:semiHidden/>
    <w:rsid w:val="00A47A48"/>
    <w:rPr>
      <w:rFonts w:ascii="Arial" w:eastAsia="宋体" w:hAnsi="Arial" w:cs="Times New Roman"/>
      <w:kern w:val="0"/>
      <w:sz w:val="24"/>
      <w:szCs w:val="20"/>
      <w:lang w:val="en-GB"/>
    </w:rPr>
  </w:style>
  <w:style w:type="character" w:styleId="af6">
    <w:name w:val="endnote reference"/>
    <w:basedOn w:val="a1"/>
    <w:uiPriority w:val="99"/>
    <w:semiHidden/>
    <w:rsid w:val="00A47A48"/>
    <w:rPr>
      <w:rFonts w:cs="Times New Roman"/>
      <w:vertAlign w:val="superscript"/>
    </w:rPr>
  </w:style>
  <w:style w:type="paragraph" w:customStyle="1" w:styleId="NormalBullet">
    <w:name w:val="Normal Bullet"/>
    <w:basedOn w:val="a0"/>
    <w:uiPriority w:val="99"/>
    <w:rsid w:val="00A47A48"/>
    <w:pPr>
      <w:widowControl/>
      <w:numPr>
        <w:numId w:val="25"/>
      </w:numPr>
      <w:jc w:val="left"/>
    </w:pPr>
    <w:rPr>
      <w:rFonts w:ascii="Times New Roman" w:eastAsia="宋体" w:hAnsi="Times New Roman" w:cs="Times New Roman"/>
      <w:kern w:val="0"/>
      <w:sz w:val="24"/>
      <w:szCs w:val="20"/>
      <w:lang w:val="en-GB"/>
    </w:rPr>
  </w:style>
  <w:style w:type="paragraph" w:styleId="12">
    <w:name w:val="index 1"/>
    <w:basedOn w:val="a0"/>
    <w:next w:val="a0"/>
    <w:autoRedefine/>
    <w:uiPriority w:val="99"/>
    <w:semiHidden/>
    <w:rsid w:val="00A47A48"/>
    <w:pPr>
      <w:widowControl/>
      <w:ind w:left="200" w:hanging="200"/>
      <w:jc w:val="left"/>
    </w:pPr>
    <w:rPr>
      <w:rFonts w:ascii="Times New Roman" w:eastAsia="宋体" w:hAnsi="Times New Roman" w:cs="Times New Roman"/>
      <w:kern w:val="0"/>
      <w:sz w:val="18"/>
      <w:szCs w:val="18"/>
      <w:lang w:val="en-GB"/>
    </w:rPr>
  </w:style>
  <w:style w:type="paragraph" w:styleId="22">
    <w:name w:val="index 2"/>
    <w:basedOn w:val="a0"/>
    <w:next w:val="a0"/>
    <w:autoRedefine/>
    <w:uiPriority w:val="99"/>
    <w:semiHidden/>
    <w:rsid w:val="00A47A48"/>
    <w:pPr>
      <w:widowControl/>
      <w:ind w:left="400" w:hanging="200"/>
      <w:jc w:val="left"/>
    </w:pPr>
    <w:rPr>
      <w:rFonts w:ascii="Times New Roman" w:eastAsia="宋体" w:hAnsi="Times New Roman" w:cs="Times New Roman"/>
      <w:kern w:val="0"/>
      <w:sz w:val="18"/>
      <w:szCs w:val="18"/>
      <w:lang w:val="en-GB"/>
    </w:rPr>
  </w:style>
  <w:style w:type="paragraph" w:styleId="32">
    <w:name w:val="index 3"/>
    <w:basedOn w:val="a0"/>
    <w:next w:val="a0"/>
    <w:autoRedefine/>
    <w:uiPriority w:val="99"/>
    <w:semiHidden/>
    <w:rsid w:val="00A47A48"/>
    <w:pPr>
      <w:widowControl/>
      <w:ind w:left="600" w:hanging="200"/>
      <w:jc w:val="left"/>
    </w:pPr>
    <w:rPr>
      <w:rFonts w:ascii="Times New Roman" w:eastAsia="宋体" w:hAnsi="Times New Roman" w:cs="Times New Roman"/>
      <w:kern w:val="0"/>
      <w:sz w:val="18"/>
      <w:szCs w:val="18"/>
      <w:lang w:val="en-GB"/>
    </w:rPr>
  </w:style>
  <w:style w:type="paragraph" w:styleId="40">
    <w:name w:val="index 4"/>
    <w:basedOn w:val="a0"/>
    <w:next w:val="a0"/>
    <w:autoRedefine/>
    <w:uiPriority w:val="99"/>
    <w:semiHidden/>
    <w:rsid w:val="00A47A48"/>
    <w:pPr>
      <w:widowControl/>
      <w:ind w:left="800" w:hanging="200"/>
      <w:jc w:val="left"/>
    </w:pPr>
    <w:rPr>
      <w:rFonts w:ascii="Times New Roman" w:eastAsia="宋体" w:hAnsi="Times New Roman" w:cs="Times New Roman"/>
      <w:kern w:val="0"/>
      <w:sz w:val="18"/>
      <w:szCs w:val="18"/>
      <w:lang w:val="en-GB"/>
    </w:rPr>
  </w:style>
  <w:style w:type="paragraph" w:styleId="50">
    <w:name w:val="index 5"/>
    <w:basedOn w:val="a0"/>
    <w:next w:val="a0"/>
    <w:autoRedefine/>
    <w:uiPriority w:val="99"/>
    <w:semiHidden/>
    <w:rsid w:val="00A47A48"/>
    <w:pPr>
      <w:widowControl/>
      <w:ind w:left="1000" w:hanging="200"/>
      <w:jc w:val="left"/>
    </w:pPr>
    <w:rPr>
      <w:rFonts w:ascii="Times New Roman" w:eastAsia="宋体" w:hAnsi="Times New Roman" w:cs="Times New Roman"/>
      <w:kern w:val="0"/>
      <w:sz w:val="18"/>
      <w:szCs w:val="18"/>
      <w:lang w:val="en-GB"/>
    </w:rPr>
  </w:style>
  <w:style w:type="paragraph" w:styleId="60">
    <w:name w:val="index 6"/>
    <w:basedOn w:val="a0"/>
    <w:next w:val="a0"/>
    <w:autoRedefine/>
    <w:uiPriority w:val="99"/>
    <w:semiHidden/>
    <w:rsid w:val="00A47A48"/>
    <w:pPr>
      <w:widowControl/>
      <w:ind w:left="1200" w:hanging="200"/>
      <w:jc w:val="left"/>
    </w:pPr>
    <w:rPr>
      <w:rFonts w:ascii="Times New Roman" w:eastAsia="宋体" w:hAnsi="Times New Roman" w:cs="Times New Roman"/>
      <w:kern w:val="0"/>
      <w:sz w:val="18"/>
      <w:szCs w:val="18"/>
      <w:lang w:val="en-GB"/>
    </w:rPr>
  </w:style>
  <w:style w:type="paragraph" w:styleId="70">
    <w:name w:val="index 7"/>
    <w:basedOn w:val="a0"/>
    <w:next w:val="a0"/>
    <w:autoRedefine/>
    <w:uiPriority w:val="99"/>
    <w:semiHidden/>
    <w:rsid w:val="00A47A48"/>
    <w:pPr>
      <w:widowControl/>
      <w:ind w:left="1400" w:hanging="200"/>
      <w:jc w:val="left"/>
    </w:pPr>
    <w:rPr>
      <w:rFonts w:ascii="Times New Roman" w:eastAsia="宋体" w:hAnsi="Times New Roman" w:cs="Times New Roman"/>
      <w:kern w:val="0"/>
      <w:sz w:val="18"/>
      <w:szCs w:val="18"/>
      <w:lang w:val="en-GB"/>
    </w:rPr>
  </w:style>
  <w:style w:type="paragraph" w:styleId="80">
    <w:name w:val="index 8"/>
    <w:basedOn w:val="a0"/>
    <w:next w:val="a0"/>
    <w:autoRedefine/>
    <w:uiPriority w:val="99"/>
    <w:semiHidden/>
    <w:rsid w:val="00A47A48"/>
    <w:pPr>
      <w:widowControl/>
      <w:ind w:left="1600" w:hanging="200"/>
      <w:jc w:val="left"/>
    </w:pPr>
    <w:rPr>
      <w:rFonts w:ascii="Times New Roman" w:eastAsia="宋体" w:hAnsi="Times New Roman" w:cs="Times New Roman"/>
      <w:kern w:val="0"/>
      <w:sz w:val="18"/>
      <w:szCs w:val="18"/>
      <w:lang w:val="en-GB"/>
    </w:rPr>
  </w:style>
  <w:style w:type="paragraph" w:styleId="90">
    <w:name w:val="index 9"/>
    <w:basedOn w:val="a0"/>
    <w:next w:val="a0"/>
    <w:autoRedefine/>
    <w:uiPriority w:val="99"/>
    <w:semiHidden/>
    <w:rsid w:val="00A47A48"/>
    <w:pPr>
      <w:widowControl/>
      <w:ind w:left="1800" w:hanging="200"/>
      <w:jc w:val="left"/>
    </w:pPr>
    <w:rPr>
      <w:rFonts w:ascii="Times New Roman" w:eastAsia="宋体" w:hAnsi="Times New Roman" w:cs="Times New Roman"/>
      <w:kern w:val="0"/>
      <w:sz w:val="18"/>
      <w:szCs w:val="18"/>
      <w:lang w:val="en-GB"/>
    </w:rPr>
  </w:style>
  <w:style w:type="paragraph" w:styleId="af7">
    <w:name w:val="index heading"/>
    <w:basedOn w:val="a0"/>
    <w:next w:val="12"/>
    <w:uiPriority w:val="99"/>
    <w:semiHidden/>
    <w:rsid w:val="00A47A48"/>
    <w:pPr>
      <w:widowControl/>
      <w:spacing w:before="240" w:after="120"/>
      <w:jc w:val="center"/>
    </w:pPr>
    <w:rPr>
      <w:rFonts w:ascii="Times New Roman" w:eastAsia="宋体" w:hAnsi="Times New Roman" w:cs="Times New Roman"/>
      <w:b/>
      <w:bCs/>
      <w:kern w:val="0"/>
      <w:sz w:val="26"/>
      <w:szCs w:val="26"/>
      <w:lang w:val="en-GB"/>
    </w:rPr>
  </w:style>
  <w:style w:type="paragraph" w:styleId="41">
    <w:name w:val="toc 4"/>
    <w:basedOn w:val="a0"/>
    <w:next w:val="a0"/>
    <w:autoRedefine/>
    <w:uiPriority w:val="99"/>
    <w:semiHidden/>
    <w:rsid w:val="00A47A48"/>
    <w:pPr>
      <w:ind w:left="630"/>
      <w:jc w:val="left"/>
    </w:pPr>
    <w:rPr>
      <w:sz w:val="18"/>
      <w:szCs w:val="18"/>
    </w:rPr>
  </w:style>
  <w:style w:type="paragraph" w:styleId="51">
    <w:name w:val="toc 5"/>
    <w:basedOn w:val="a0"/>
    <w:next w:val="a0"/>
    <w:autoRedefine/>
    <w:uiPriority w:val="99"/>
    <w:semiHidden/>
    <w:rsid w:val="00A47A48"/>
    <w:pPr>
      <w:ind w:left="840"/>
      <w:jc w:val="left"/>
    </w:pPr>
    <w:rPr>
      <w:sz w:val="18"/>
      <w:szCs w:val="18"/>
    </w:rPr>
  </w:style>
  <w:style w:type="paragraph" w:styleId="61">
    <w:name w:val="toc 6"/>
    <w:basedOn w:val="a0"/>
    <w:next w:val="a0"/>
    <w:autoRedefine/>
    <w:uiPriority w:val="99"/>
    <w:semiHidden/>
    <w:rsid w:val="00A47A48"/>
    <w:pPr>
      <w:ind w:left="1050"/>
      <w:jc w:val="left"/>
    </w:pPr>
    <w:rPr>
      <w:sz w:val="18"/>
      <w:szCs w:val="18"/>
    </w:rPr>
  </w:style>
  <w:style w:type="paragraph" w:styleId="71">
    <w:name w:val="toc 7"/>
    <w:basedOn w:val="a0"/>
    <w:next w:val="a0"/>
    <w:autoRedefine/>
    <w:uiPriority w:val="99"/>
    <w:semiHidden/>
    <w:rsid w:val="00A47A48"/>
    <w:pPr>
      <w:ind w:left="1260"/>
      <w:jc w:val="left"/>
    </w:pPr>
    <w:rPr>
      <w:sz w:val="18"/>
      <w:szCs w:val="18"/>
    </w:rPr>
  </w:style>
  <w:style w:type="paragraph" w:styleId="81">
    <w:name w:val="toc 8"/>
    <w:basedOn w:val="a0"/>
    <w:next w:val="a0"/>
    <w:autoRedefine/>
    <w:uiPriority w:val="99"/>
    <w:semiHidden/>
    <w:rsid w:val="00A47A48"/>
    <w:pPr>
      <w:ind w:left="1470"/>
      <w:jc w:val="left"/>
    </w:pPr>
    <w:rPr>
      <w:sz w:val="18"/>
      <w:szCs w:val="18"/>
    </w:rPr>
  </w:style>
  <w:style w:type="paragraph" w:styleId="91">
    <w:name w:val="toc 9"/>
    <w:basedOn w:val="a0"/>
    <w:next w:val="a0"/>
    <w:autoRedefine/>
    <w:uiPriority w:val="99"/>
    <w:semiHidden/>
    <w:rsid w:val="00A47A48"/>
    <w:pPr>
      <w:ind w:left="1680"/>
      <w:jc w:val="left"/>
    </w:pPr>
    <w:rPr>
      <w:sz w:val="18"/>
      <w:szCs w:val="18"/>
    </w:rPr>
  </w:style>
  <w:style w:type="paragraph" w:customStyle="1" w:styleId="Nheading2">
    <w:name w:val="Nheading 2"/>
    <w:basedOn w:val="a0"/>
    <w:uiPriority w:val="99"/>
    <w:rsid w:val="00A47A48"/>
    <w:pPr>
      <w:widowControl/>
      <w:jc w:val="left"/>
    </w:pPr>
    <w:rPr>
      <w:rFonts w:ascii="Arial" w:eastAsia="宋体" w:hAnsi="Arial" w:cs="Times New Roman"/>
      <w:kern w:val="0"/>
      <w:sz w:val="24"/>
      <w:szCs w:val="20"/>
      <w:lang w:val="en-GB"/>
    </w:rPr>
  </w:style>
  <w:style w:type="paragraph" w:styleId="af8">
    <w:name w:val="Plain Text"/>
    <w:basedOn w:val="a0"/>
    <w:link w:val="Char7"/>
    <w:uiPriority w:val="99"/>
    <w:rsid w:val="00A47A48"/>
    <w:pPr>
      <w:widowControl/>
      <w:jc w:val="left"/>
    </w:pPr>
    <w:rPr>
      <w:rFonts w:ascii="Courier New" w:eastAsia="宋体" w:hAnsi="Courier New" w:cs="Courier New"/>
      <w:kern w:val="0"/>
      <w:sz w:val="24"/>
      <w:szCs w:val="20"/>
      <w:lang w:val="en-GB"/>
    </w:rPr>
  </w:style>
  <w:style w:type="character" w:customStyle="1" w:styleId="Char7">
    <w:name w:val="纯文本 Char"/>
    <w:basedOn w:val="a1"/>
    <w:link w:val="af8"/>
    <w:uiPriority w:val="99"/>
    <w:rsid w:val="00A47A48"/>
    <w:rPr>
      <w:rFonts w:ascii="Courier New" w:eastAsia="宋体" w:hAnsi="Courier New" w:cs="Courier New"/>
      <w:kern w:val="0"/>
      <w:sz w:val="24"/>
      <w:szCs w:val="20"/>
      <w:lang w:val="en-GB"/>
    </w:rPr>
  </w:style>
  <w:style w:type="paragraph" w:styleId="23">
    <w:name w:val="Body Text 2"/>
    <w:basedOn w:val="a0"/>
    <w:link w:val="2Char1"/>
    <w:uiPriority w:val="99"/>
    <w:rsid w:val="00A47A48"/>
    <w:pPr>
      <w:widowControl/>
      <w:autoSpaceDE w:val="0"/>
      <w:autoSpaceDN w:val="0"/>
      <w:adjustRightInd w:val="0"/>
      <w:spacing w:after="120" w:line="360" w:lineRule="auto"/>
      <w:jc w:val="left"/>
    </w:pPr>
    <w:rPr>
      <w:rFonts w:ascii="Arial" w:eastAsia="宋体" w:hAnsi="Arial" w:cs="Arial"/>
      <w:color w:val="000000"/>
      <w:kern w:val="0"/>
      <w:sz w:val="24"/>
      <w:szCs w:val="24"/>
    </w:rPr>
  </w:style>
  <w:style w:type="character" w:customStyle="1" w:styleId="2Char1">
    <w:name w:val="正文文本 2 Char"/>
    <w:basedOn w:val="a1"/>
    <w:link w:val="23"/>
    <w:uiPriority w:val="99"/>
    <w:rsid w:val="00A47A48"/>
    <w:rPr>
      <w:rFonts w:ascii="Arial" w:eastAsia="宋体" w:hAnsi="Arial" w:cs="Arial"/>
      <w:color w:val="000000"/>
      <w:kern w:val="0"/>
      <w:sz w:val="24"/>
      <w:szCs w:val="24"/>
    </w:rPr>
  </w:style>
  <w:style w:type="paragraph" w:styleId="33">
    <w:name w:val="Body Text 3"/>
    <w:basedOn w:val="a0"/>
    <w:link w:val="3Char1"/>
    <w:uiPriority w:val="99"/>
    <w:rsid w:val="00A47A48"/>
    <w:pPr>
      <w:widowControl/>
      <w:autoSpaceDE w:val="0"/>
      <w:autoSpaceDN w:val="0"/>
      <w:adjustRightInd w:val="0"/>
      <w:spacing w:after="120" w:line="360" w:lineRule="auto"/>
      <w:jc w:val="left"/>
    </w:pPr>
    <w:rPr>
      <w:rFonts w:ascii="Arial" w:eastAsia="宋体" w:hAnsi="Arial" w:cs="Arial"/>
      <w:kern w:val="0"/>
      <w:sz w:val="24"/>
      <w:szCs w:val="24"/>
    </w:rPr>
  </w:style>
  <w:style w:type="character" w:customStyle="1" w:styleId="3Char1">
    <w:name w:val="正文文本 3 Char"/>
    <w:basedOn w:val="a1"/>
    <w:link w:val="33"/>
    <w:uiPriority w:val="99"/>
    <w:rsid w:val="00A47A48"/>
    <w:rPr>
      <w:rFonts w:ascii="Arial" w:eastAsia="宋体" w:hAnsi="Arial" w:cs="Arial"/>
      <w:kern w:val="0"/>
      <w:sz w:val="24"/>
      <w:szCs w:val="24"/>
    </w:rPr>
  </w:style>
  <w:style w:type="paragraph" w:styleId="af9">
    <w:name w:val="Body Text Indent"/>
    <w:basedOn w:val="a0"/>
    <w:link w:val="Char8"/>
    <w:uiPriority w:val="99"/>
    <w:rsid w:val="00A47A48"/>
    <w:pPr>
      <w:widowControl/>
      <w:autoSpaceDE w:val="0"/>
      <w:autoSpaceDN w:val="0"/>
      <w:adjustRightInd w:val="0"/>
      <w:ind w:left="400"/>
      <w:jc w:val="left"/>
    </w:pPr>
    <w:rPr>
      <w:rFonts w:ascii="TimesNewRoman" w:eastAsia="宋体" w:hAnsi="Times New Roman" w:cs="Times New Roman"/>
      <w:kern w:val="0"/>
      <w:sz w:val="24"/>
      <w:szCs w:val="24"/>
    </w:rPr>
  </w:style>
  <w:style w:type="character" w:customStyle="1" w:styleId="Char8">
    <w:name w:val="正文文本缩进 Char"/>
    <w:basedOn w:val="a1"/>
    <w:link w:val="af9"/>
    <w:uiPriority w:val="99"/>
    <w:rsid w:val="00A47A48"/>
    <w:rPr>
      <w:rFonts w:ascii="TimesNewRoman" w:eastAsia="宋体" w:hAnsi="Times New Roman" w:cs="Times New Roman"/>
      <w:kern w:val="0"/>
      <w:sz w:val="24"/>
      <w:szCs w:val="24"/>
    </w:rPr>
  </w:style>
  <w:style w:type="table" w:styleId="afa">
    <w:name w:val="Table Grid"/>
    <w:basedOn w:val="a2"/>
    <w:uiPriority w:val="99"/>
    <w:rsid w:val="00A47A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nassigned">
    <w:name w:val="A-Unassigned"/>
    <w:next w:val="a0"/>
    <w:uiPriority w:val="99"/>
    <w:rsid w:val="00A47A48"/>
    <w:pPr>
      <w:keepNext/>
      <w:spacing w:before="120" w:after="120"/>
    </w:pPr>
    <w:rPr>
      <w:rFonts w:ascii="Times New Roman" w:eastAsia="宋体" w:hAnsi="Times New Roman" w:cs="Times New Roman"/>
      <w:b/>
      <w:kern w:val="0"/>
      <w:sz w:val="24"/>
      <w:szCs w:val="20"/>
      <w:lang w:val="en-GB"/>
    </w:rPr>
  </w:style>
  <w:style w:type="paragraph" w:customStyle="1" w:styleId="Table">
    <w:name w:val="Table"/>
    <w:basedOn w:val="a0"/>
    <w:uiPriority w:val="99"/>
    <w:semiHidden/>
    <w:rsid w:val="00A47A48"/>
    <w:pPr>
      <w:keepLines/>
      <w:widowControl/>
      <w:tabs>
        <w:tab w:val="left" w:pos="284"/>
      </w:tabs>
      <w:spacing w:before="40" w:after="20"/>
      <w:jc w:val="left"/>
    </w:pPr>
    <w:rPr>
      <w:rFonts w:ascii="Times New Roman" w:eastAsia="宋体" w:hAnsi="Times New Roman" w:cs="Times New Roman"/>
      <w:kern w:val="0"/>
      <w:sz w:val="24"/>
      <w:szCs w:val="20"/>
      <w:lang w:val="en-GB"/>
    </w:rPr>
  </w:style>
  <w:style w:type="paragraph" w:customStyle="1" w:styleId="A-GuidedBold">
    <w:name w:val="A-Guided Bold"/>
    <w:uiPriority w:val="99"/>
    <w:rsid w:val="00A47A48"/>
    <w:pPr>
      <w:spacing w:before="60" w:after="120"/>
    </w:pPr>
    <w:rPr>
      <w:rFonts w:ascii="Times New Roman" w:eastAsia="宋体" w:hAnsi="Times New Roman" w:cs="Times New Roman"/>
      <w:b/>
      <w:kern w:val="0"/>
      <w:sz w:val="20"/>
      <w:szCs w:val="20"/>
      <w:lang w:val="en-GB"/>
    </w:rPr>
  </w:style>
  <w:style w:type="paragraph" w:customStyle="1" w:styleId="Default">
    <w:name w:val="Default"/>
    <w:rsid w:val="00A47A48"/>
    <w:pPr>
      <w:autoSpaceDE w:val="0"/>
      <w:autoSpaceDN w:val="0"/>
      <w:adjustRightInd w:val="0"/>
    </w:pPr>
    <w:rPr>
      <w:rFonts w:ascii="Century Schoolbook" w:eastAsia="宋体" w:hAnsi="Century Schoolbook" w:cs="Century Schoolbook"/>
      <w:color w:val="000000"/>
      <w:kern w:val="0"/>
      <w:sz w:val="24"/>
      <w:szCs w:val="24"/>
    </w:rPr>
  </w:style>
  <w:style w:type="paragraph" w:customStyle="1" w:styleId="A-UnassignedArial">
    <w:name w:val="A-Unassigned + Arial"/>
    <w:aliases w:val="Before:  0 pt,Line spacing:  1.5 nlines"/>
    <w:basedOn w:val="A-Unassigned"/>
    <w:uiPriority w:val="99"/>
    <w:rsid w:val="00A47A48"/>
    <w:pPr>
      <w:tabs>
        <w:tab w:val="left" w:pos="2200"/>
      </w:tabs>
      <w:spacing w:before="0" w:line="360" w:lineRule="auto"/>
    </w:pPr>
    <w:rPr>
      <w:rFonts w:ascii="Arial" w:hAnsi="Arial" w:cs="Arial"/>
      <w:bCs/>
      <w:szCs w:val="24"/>
    </w:rPr>
  </w:style>
  <w:style w:type="character" w:styleId="afb">
    <w:name w:val="FollowedHyperlink"/>
    <w:basedOn w:val="a1"/>
    <w:uiPriority w:val="99"/>
    <w:rsid w:val="00A47A48"/>
    <w:rPr>
      <w:rFonts w:cs="Times New Roman"/>
      <w:color w:val="800080"/>
      <w:u w:val="single"/>
    </w:rPr>
  </w:style>
  <w:style w:type="paragraph" w:customStyle="1" w:styleId="Style1">
    <w:name w:val="Style1"/>
    <w:basedOn w:val="2"/>
    <w:uiPriority w:val="99"/>
    <w:rsid w:val="00A47A48"/>
    <w:pPr>
      <w:numPr>
        <w:ilvl w:val="0"/>
        <w:numId w:val="26"/>
      </w:numPr>
    </w:pPr>
  </w:style>
  <w:style w:type="paragraph" w:customStyle="1" w:styleId="Neading3">
    <w:name w:val="Neading 3"/>
    <w:basedOn w:val="a0"/>
    <w:uiPriority w:val="99"/>
    <w:rsid w:val="00A47A48"/>
    <w:pPr>
      <w:widowControl/>
      <w:jc w:val="left"/>
    </w:pPr>
    <w:rPr>
      <w:rFonts w:ascii="Arial" w:eastAsia="宋体" w:hAnsi="Arial" w:cs="Times New Roman"/>
      <w:kern w:val="0"/>
      <w:sz w:val="24"/>
      <w:szCs w:val="20"/>
      <w:lang w:val="en-GB"/>
    </w:rPr>
  </w:style>
  <w:style w:type="paragraph" w:customStyle="1" w:styleId="NormalAfter6pt">
    <w:name w:val="Normal + After:  6 pt"/>
    <w:basedOn w:val="a0"/>
    <w:uiPriority w:val="99"/>
    <w:rsid w:val="00A47A48"/>
    <w:pPr>
      <w:widowControl/>
      <w:jc w:val="left"/>
    </w:pPr>
    <w:rPr>
      <w:rFonts w:ascii="Arial" w:eastAsia="宋体" w:hAnsi="Arial" w:cs="Times New Roman"/>
      <w:kern w:val="0"/>
      <w:sz w:val="24"/>
      <w:szCs w:val="20"/>
      <w:lang w:val="en-GB"/>
    </w:rPr>
  </w:style>
  <w:style w:type="character" w:customStyle="1" w:styleId="BodytextAgencyChar">
    <w:name w:val="Body text (Agency) Char"/>
    <w:basedOn w:val="a1"/>
    <w:link w:val="BodytextAgency"/>
    <w:uiPriority w:val="99"/>
    <w:locked/>
    <w:rsid w:val="00A47A48"/>
    <w:rPr>
      <w:rFonts w:ascii="Verdana" w:eastAsia="宋体" w:hAnsi="Verdana" w:cs="Times New Roman"/>
    </w:rPr>
  </w:style>
  <w:style w:type="paragraph" w:customStyle="1" w:styleId="BodytextAgency">
    <w:name w:val="Body text (Agency)"/>
    <w:basedOn w:val="a0"/>
    <w:link w:val="BodytextAgencyChar"/>
    <w:uiPriority w:val="99"/>
    <w:rsid w:val="00A47A48"/>
    <w:pPr>
      <w:widowControl/>
      <w:spacing w:after="140" w:line="280" w:lineRule="atLeast"/>
      <w:jc w:val="left"/>
    </w:pPr>
    <w:rPr>
      <w:rFonts w:ascii="Verdana" w:eastAsia="宋体" w:hAnsi="Verdana" w:cs="Times New Roman"/>
    </w:rPr>
  </w:style>
  <w:style w:type="paragraph" w:customStyle="1" w:styleId="hd">
    <w:name w:val="hd"/>
    <w:basedOn w:val="a0"/>
    <w:rsid w:val="00A47A48"/>
    <w:pPr>
      <w:widowControl/>
      <w:tabs>
        <w:tab w:val="left" w:pos="737"/>
      </w:tabs>
      <w:spacing w:after="60"/>
      <w:jc w:val="center"/>
    </w:pPr>
    <w:rPr>
      <w:rFonts w:ascii="Century Schoolbook" w:eastAsia="宋体" w:hAnsi="Century Schoolbook" w:cs="Times New Roman"/>
      <w:b/>
      <w:smallCaps/>
      <w:kern w:val="0"/>
      <w:sz w:val="28"/>
      <w:szCs w:val="20"/>
      <w:lang w:val="en-GB"/>
    </w:rPr>
  </w:style>
  <w:style w:type="paragraph" w:customStyle="1" w:styleId="wfxRecipient">
    <w:name w:val="wfxRecipient"/>
    <w:basedOn w:val="a0"/>
    <w:uiPriority w:val="99"/>
    <w:rsid w:val="00A47A48"/>
    <w:pPr>
      <w:widowControl/>
      <w:tabs>
        <w:tab w:val="left" w:pos="567"/>
      </w:tabs>
      <w:overflowPunct w:val="0"/>
      <w:autoSpaceDE w:val="0"/>
      <w:autoSpaceDN w:val="0"/>
      <w:adjustRightInd w:val="0"/>
      <w:spacing w:after="120"/>
      <w:textAlignment w:val="baseline"/>
    </w:pPr>
    <w:rPr>
      <w:rFonts w:ascii="Century Schoolbook" w:eastAsia="宋体" w:hAnsi="Century Schoolbook" w:cs="Times New Roman"/>
      <w:kern w:val="0"/>
      <w:sz w:val="22"/>
      <w:szCs w:val="20"/>
      <w:lang w:val="en-GB"/>
    </w:rPr>
  </w:style>
  <w:style w:type="numbering" w:styleId="111111">
    <w:name w:val="Outline List 2"/>
    <w:basedOn w:val="a3"/>
    <w:uiPriority w:val="99"/>
    <w:semiHidden/>
    <w:unhideWhenUsed/>
    <w:rsid w:val="00A47A48"/>
    <w:pPr>
      <w:numPr>
        <w:numId w:val="28"/>
      </w:numPr>
    </w:pPr>
  </w:style>
  <w:style w:type="numbering" w:styleId="a">
    <w:name w:val="Outline List 3"/>
    <w:basedOn w:val="a3"/>
    <w:uiPriority w:val="99"/>
    <w:semiHidden/>
    <w:unhideWhenUsed/>
    <w:rsid w:val="00A47A48"/>
    <w:pPr>
      <w:numPr>
        <w:numId w:val="30"/>
      </w:numPr>
    </w:pPr>
  </w:style>
  <w:style w:type="numbering" w:styleId="1111110">
    <w:name w:val="Outline List 1"/>
    <w:basedOn w:val="a3"/>
    <w:uiPriority w:val="99"/>
    <w:semiHidden/>
    <w:unhideWhenUsed/>
    <w:rsid w:val="00A47A48"/>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7A48"/>
    <w:pPr>
      <w:widowControl w:val="0"/>
      <w:jc w:val="both"/>
    </w:pPr>
  </w:style>
  <w:style w:type="paragraph" w:styleId="1">
    <w:name w:val="heading 1"/>
    <w:basedOn w:val="a0"/>
    <w:next w:val="a0"/>
    <w:link w:val="1Char"/>
    <w:uiPriority w:val="99"/>
    <w:qFormat/>
    <w:rsid w:val="00A47A48"/>
    <w:pPr>
      <w:keepNext/>
      <w:keepLines/>
      <w:spacing w:before="340" w:after="330" w:line="578" w:lineRule="auto"/>
      <w:outlineLvl w:val="0"/>
    </w:pPr>
    <w:rPr>
      <w:b/>
      <w:bCs/>
      <w:kern w:val="44"/>
      <w:sz w:val="44"/>
      <w:szCs w:val="44"/>
    </w:rPr>
  </w:style>
  <w:style w:type="paragraph" w:styleId="2">
    <w:name w:val="heading 2"/>
    <w:basedOn w:val="a0"/>
    <w:next w:val="a0"/>
    <w:link w:val="2Char"/>
    <w:autoRedefine/>
    <w:uiPriority w:val="99"/>
    <w:qFormat/>
    <w:rsid w:val="00A47A48"/>
    <w:pPr>
      <w:widowControl/>
      <w:numPr>
        <w:ilvl w:val="1"/>
        <w:numId w:val="27"/>
      </w:numPr>
      <w:tabs>
        <w:tab w:val="clear" w:pos="576"/>
        <w:tab w:val="num" w:pos="720"/>
      </w:tabs>
      <w:snapToGrid w:val="0"/>
      <w:spacing w:beforeLines="25" w:before="60" w:line="300" w:lineRule="auto"/>
      <w:ind w:left="0" w:firstLine="0"/>
      <w:outlineLvl w:val="1"/>
    </w:pPr>
    <w:rPr>
      <w:rFonts w:ascii="Century Schoolbook" w:eastAsia="宋体" w:hAnsi="Century Schoolbook" w:cs="Arial"/>
      <w:b/>
      <w:kern w:val="32"/>
      <w:sz w:val="22"/>
    </w:rPr>
  </w:style>
  <w:style w:type="paragraph" w:styleId="3">
    <w:name w:val="heading 3"/>
    <w:basedOn w:val="a0"/>
    <w:next w:val="a0"/>
    <w:link w:val="3Char"/>
    <w:uiPriority w:val="99"/>
    <w:qFormat/>
    <w:rsid w:val="00A47A48"/>
    <w:pPr>
      <w:keepNext/>
      <w:widowControl/>
      <w:numPr>
        <w:ilvl w:val="2"/>
        <w:numId w:val="27"/>
      </w:numPr>
      <w:spacing w:before="240" w:after="60"/>
      <w:jc w:val="left"/>
      <w:outlineLvl w:val="2"/>
    </w:pPr>
    <w:rPr>
      <w:rFonts w:ascii="Arial" w:eastAsia="宋体" w:hAnsi="Arial" w:cs="Arial"/>
      <w:b/>
      <w:bCs/>
      <w:kern w:val="0"/>
      <w:sz w:val="24"/>
      <w:szCs w:val="26"/>
      <w:lang w:val="en-GB"/>
    </w:rPr>
  </w:style>
  <w:style w:type="paragraph" w:styleId="4">
    <w:name w:val="heading 4"/>
    <w:basedOn w:val="a0"/>
    <w:next w:val="a0"/>
    <w:link w:val="4Char"/>
    <w:uiPriority w:val="99"/>
    <w:qFormat/>
    <w:rsid w:val="00A47A48"/>
    <w:pPr>
      <w:keepNext/>
      <w:widowControl/>
      <w:numPr>
        <w:ilvl w:val="3"/>
        <w:numId w:val="27"/>
      </w:numPr>
      <w:spacing w:before="240" w:after="60"/>
      <w:jc w:val="left"/>
      <w:outlineLvl w:val="3"/>
    </w:pPr>
    <w:rPr>
      <w:rFonts w:ascii="Arial" w:eastAsia="宋体" w:hAnsi="Arial" w:cs="Times New Roman"/>
      <w:b/>
      <w:bCs/>
      <w:kern w:val="0"/>
      <w:sz w:val="24"/>
      <w:szCs w:val="28"/>
      <w:lang w:val="en-GB"/>
    </w:rPr>
  </w:style>
  <w:style w:type="paragraph" w:styleId="5">
    <w:name w:val="heading 5"/>
    <w:basedOn w:val="a0"/>
    <w:next w:val="a0"/>
    <w:link w:val="5Char"/>
    <w:uiPriority w:val="99"/>
    <w:qFormat/>
    <w:rsid w:val="00A47A48"/>
    <w:pPr>
      <w:widowControl/>
      <w:numPr>
        <w:ilvl w:val="4"/>
        <w:numId w:val="27"/>
      </w:numPr>
      <w:spacing w:before="240" w:after="60"/>
      <w:jc w:val="left"/>
      <w:outlineLvl w:val="4"/>
    </w:pPr>
    <w:rPr>
      <w:rFonts w:ascii="Arial" w:eastAsia="宋体" w:hAnsi="Arial" w:cs="Times New Roman"/>
      <w:b/>
      <w:bCs/>
      <w:i/>
      <w:iCs/>
      <w:kern w:val="0"/>
      <w:sz w:val="26"/>
      <w:szCs w:val="26"/>
      <w:lang w:val="en-GB"/>
    </w:rPr>
  </w:style>
  <w:style w:type="paragraph" w:styleId="6">
    <w:name w:val="heading 6"/>
    <w:basedOn w:val="a0"/>
    <w:next w:val="a0"/>
    <w:link w:val="6Char"/>
    <w:uiPriority w:val="99"/>
    <w:qFormat/>
    <w:rsid w:val="00A47A48"/>
    <w:pPr>
      <w:widowControl/>
      <w:numPr>
        <w:ilvl w:val="5"/>
        <w:numId w:val="27"/>
      </w:numPr>
      <w:spacing w:before="240" w:after="60"/>
      <w:jc w:val="left"/>
      <w:outlineLvl w:val="5"/>
    </w:pPr>
    <w:rPr>
      <w:rFonts w:ascii="Times New Roman" w:eastAsia="宋体" w:hAnsi="Times New Roman" w:cs="Times New Roman"/>
      <w:b/>
      <w:bCs/>
      <w:kern w:val="0"/>
      <w:sz w:val="22"/>
      <w:lang w:val="en-GB"/>
    </w:rPr>
  </w:style>
  <w:style w:type="paragraph" w:styleId="7">
    <w:name w:val="heading 7"/>
    <w:basedOn w:val="a0"/>
    <w:next w:val="a0"/>
    <w:link w:val="7Char"/>
    <w:uiPriority w:val="99"/>
    <w:qFormat/>
    <w:rsid w:val="00A47A48"/>
    <w:pPr>
      <w:widowControl/>
      <w:numPr>
        <w:ilvl w:val="6"/>
        <w:numId w:val="27"/>
      </w:numPr>
      <w:spacing w:before="240" w:after="60"/>
      <w:jc w:val="left"/>
      <w:outlineLvl w:val="6"/>
    </w:pPr>
    <w:rPr>
      <w:rFonts w:ascii="Times New Roman" w:eastAsia="宋体" w:hAnsi="Times New Roman" w:cs="Times New Roman"/>
      <w:kern w:val="0"/>
      <w:sz w:val="24"/>
      <w:szCs w:val="24"/>
      <w:lang w:val="en-GB"/>
    </w:rPr>
  </w:style>
  <w:style w:type="paragraph" w:styleId="8">
    <w:name w:val="heading 8"/>
    <w:basedOn w:val="a0"/>
    <w:next w:val="a0"/>
    <w:link w:val="8Char"/>
    <w:uiPriority w:val="99"/>
    <w:qFormat/>
    <w:rsid w:val="00A47A48"/>
    <w:pPr>
      <w:widowControl/>
      <w:numPr>
        <w:ilvl w:val="7"/>
        <w:numId w:val="27"/>
      </w:numPr>
      <w:spacing w:before="240" w:after="60"/>
      <w:jc w:val="left"/>
      <w:outlineLvl w:val="7"/>
    </w:pPr>
    <w:rPr>
      <w:rFonts w:ascii="Times New Roman" w:eastAsia="宋体" w:hAnsi="Times New Roman" w:cs="Times New Roman"/>
      <w:i/>
      <w:iCs/>
      <w:kern w:val="0"/>
      <w:sz w:val="24"/>
      <w:szCs w:val="24"/>
      <w:lang w:val="en-GB"/>
    </w:rPr>
  </w:style>
  <w:style w:type="paragraph" w:styleId="9">
    <w:name w:val="heading 9"/>
    <w:basedOn w:val="a0"/>
    <w:next w:val="a0"/>
    <w:link w:val="9Char"/>
    <w:uiPriority w:val="99"/>
    <w:qFormat/>
    <w:rsid w:val="00A47A48"/>
    <w:pPr>
      <w:widowControl/>
      <w:numPr>
        <w:ilvl w:val="8"/>
        <w:numId w:val="27"/>
      </w:numPr>
      <w:spacing w:before="240" w:after="60"/>
      <w:jc w:val="left"/>
      <w:outlineLvl w:val="8"/>
    </w:pPr>
    <w:rPr>
      <w:rFonts w:ascii="Arial" w:eastAsia="宋体" w:hAnsi="Arial" w:cs="Arial"/>
      <w:kern w:val="0"/>
      <w:sz w:val="22"/>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A47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A47A48"/>
    <w:rPr>
      <w:sz w:val="18"/>
      <w:szCs w:val="18"/>
    </w:rPr>
  </w:style>
  <w:style w:type="paragraph" w:styleId="a5">
    <w:name w:val="footer"/>
    <w:basedOn w:val="a0"/>
    <w:link w:val="Char0"/>
    <w:uiPriority w:val="99"/>
    <w:unhideWhenUsed/>
    <w:rsid w:val="00A47A48"/>
    <w:pPr>
      <w:tabs>
        <w:tab w:val="center" w:pos="4153"/>
        <w:tab w:val="right" w:pos="8306"/>
      </w:tabs>
      <w:snapToGrid w:val="0"/>
      <w:jc w:val="left"/>
    </w:pPr>
    <w:rPr>
      <w:sz w:val="18"/>
      <w:szCs w:val="18"/>
    </w:rPr>
  </w:style>
  <w:style w:type="character" w:customStyle="1" w:styleId="Char0">
    <w:name w:val="页脚 Char"/>
    <w:basedOn w:val="a1"/>
    <w:link w:val="a5"/>
    <w:uiPriority w:val="99"/>
    <w:rsid w:val="00A47A48"/>
    <w:rPr>
      <w:sz w:val="18"/>
      <w:szCs w:val="18"/>
    </w:rPr>
  </w:style>
  <w:style w:type="character" w:customStyle="1" w:styleId="1Char">
    <w:name w:val="标题 1 Char"/>
    <w:basedOn w:val="a1"/>
    <w:link w:val="1"/>
    <w:uiPriority w:val="99"/>
    <w:rsid w:val="00A47A48"/>
    <w:rPr>
      <w:b/>
      <w:bCs/>
      <w:kern w:val="44"/>
      <w:sz w:val="44"/>
      <w:szCs w:val="44"/>
    </w:rPr>
  </w:style>
  <w:style w:type="character" w:customStyle="1" w:styleId="2Char">
    <w:name w:val="标题 2 Char"/>
    <w:basedOn w:val="a1"/>
    <w:link w:val="2"/>
    <w:uiPriority w:val="99"/>
    <w:rsid w:val="00A47A48"/>
    <w:rPr>
      <w:rFonts w:ascii="Century Schoolbook" w:eastAsia="宋体" w:hAnsi="Century Schoolbook" w:cs="Arial"/>
      <w:b/>
      <w:kern w:val="32"/>
      <w:sz w:val="22"/>
    </w:rPr>
  </w:style>
  <w:style w:type="character" w:customStyle="1" w:styleId="3Char">
    <w:name w:val="标题 3 Char"/>
    <w:basedOn w:val="a1"/>
    <w:link w:val="3"/>
    <w:uiPriority w:val="99"/>
    <w:rsid w:val="00A47A48"/>
    <w:rPr>
      <w:rFonts w:ascii="Arial" w:eastAsia="宋体" w:hAnsi="Arial" w:cs="Arial"/>
      <w:b/>
      <w:bCs/>
      <w:kern w:val="0"/>
      <w:sz w:val="24"/>
      <w:szCs w:val="26"/>
      <w:lang w:val="en-GB"/>
    </w:rPr>
  </w:style>
  <w:style w:type="character" w:customStyle="1" w:styleId="4Char">
    <w:name w:val="标题 4 Char"/>
    <w:basedOn w:val="a1"/>
    <w:link w:val="4"/>
    <w:uiPriority w:val="99"/>
    <w:rsid w:val="00A47A48"/>
    <w:rPr>
      <w:rFonts w:ascii="Arial" w:eastAsia="宋体" w:hAnsi="Arial" w:cs="Times New Roman"/>
      <w:b/>
      <w:bCs/>
      <w:kern w:val="0"/>
      <w:sz w:val="24"/>
      <w:szCs w:val="28"/>
      <w:lang w:val="en-GB"/>
    </w:rPr>
  </w:style>
  <w:style w:type="character" w:customStyle="1" w:styleId="5Char">
    <w:name w:val="标题 5 Char"/>
    <w:basedOn w:val="a1"/>
    <w:link w:val="5"/>
    <w:uiPriority w:val="99"/>
    <w:rsid w:val="00A47A48"/>
    <w:rPr>
      <w:rFonts w:ascii="Arial" w:eastAsia="宋体" w:hAnsi="Arial" w:cs="Times New Roman"/>
      <w:b/>
      <w:bCs/>
      <w:i/>
      <w:iCs/>
      <w:kern w:val="0"/>
      <w:sz w:val="26"/>
      <w:szCs w:val="26"/>
      <w:lang w:val="en-GB"/>
    </w:rPr>
  </w:style>
  <w:style w:type="character" w:customStyle="1" w:styleId="6Char">
    <w:name w:val="标题 6 Char"/>
    <w:basedOn w:val="a1"/>
    <w:link w:val="6"/>
    <w:uiPriority w:val="99"/>
    <w:rsid w:val="00A47A48"/>
    <w:rPr>
      <w:rFonts w:ascii="Times New Roman" w:eastAsia="宋体" w:hAnsi="Times New Roman" w:cs="Times New Roman"/>
      <w:b/>
      <w:bCs/>
      <w:kern w:val="0"/>
      <w:sz w:val="22"/>
      <w:lang w:val="en-GB"/>
    </w:rPr>
  </w:style>
  <w:style w:type="character" w:customStyle="1" w:styleId="7Char">
    <w:name w:val="标题 7 Char"/>
    <w:basedOn w:val="a1"/>
    <w:link w:val="7"/>
    <w:uiPriority w:val="99"/>
    <w:rsid w:val="00A47A48"/>
    <w:rPr>
      <w:rFonts w:ascii="Times New Roman" w:eastAsia="宋体" w:hAnsi="Times New Roman" w:cs="Times New Roman"/>
      <w:kern w:val="0"/>
      <w:sz w:val="24"/>
      <w:szCs w:val="24"/>
      <w:lang w:val="en-GB"/>
    </w:rPr>
  </w:style>
  <w:style w:type="character" w:customStyle="1" w:styleId="8Char">
    <w:name w:val="标题 8 Char"/>
    <w:basedOn w:val="a1"/>
    <w:link w:val="8"/>
    <w:uiPriority w:val="99"/>
    <w:rsid w:val="00A47A48"/>
    <w:rPr>
      <w:rFonts w:ascii="Times New Roman" w:eastAsia="宋体" w:hAnsi="Times New Roman" w:cs="Times New Roman"/>
      <w:i/>
      <w:iCs/>
      <w:kern w:val="0"/>
      <w:sz w:val="24"/>
      <w:szCs w:val="24"/>
      <w:lang w:val="en-GB"/>
    </w:rPr>
  </w:style>
  <w:style w:type="character" w:customStyle="1" w:styleId="9Char">
    <w:name w:val="标题 9 Char"/>
    <w:basedOn w:val="a1"/>
    <w:link w:val="9"/>
    <w:uiPriority w:val="99"/>
    <w:rsid w:val="00A47A48"/>
    <w:rPr>
      <w:rFonts w:ascii="Arial" w:eastAsia="宋体" w:hAnsi="Arial" w:cs="Arial"/>
      <w:kern w:val="0"/>
      <w:sz w:val="22"/>
      <w:lang w:val="en-GB"/>
    </w:rPr>
  </w:style>
  <w:style w:type="paragraph" w:styleId="a6">
    <w:name w:val="Normal (Web)"/>
    <w:basedOn w:val="a0"/>
    <w:uiPriority w:val="99"/>
    <w:unhideWhenUsed/>
    <w:rsid w:val="00A47A4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1"/>
    <w:uiPriority w:val="99"/>
    <w:qFormat/>
    <w:rsid w:val="00A47A48"/>
    <w:rPr>
      <w:b/>
      <w:bCs/>
    </w:rPr>
  </w:style>
  <w:style w:type="paragraph" w:styleId="TOC">
    <w:name w:val="TOC Heading"/>
    <w:basedOn w:val="1"/>
    <w:next w:val="a0"/>
    <w:uiPriority w:val="39"/>
    <w:unhideWhenUsed/>
    <w:qFormat/>
    <w:rsid w:val="00A47A4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0">
    <w:name w:val="toc 1"/>
    <w:basedOn w:val="a0"/>
    <w:next w:val="a0"/>
    <w:autoRedefine/>
    <w:uiPriority w:val="39"/>
    <w:unhideWhenUsed/>
    <w:rsid w:val="00A47A48"/>
    <w:pPr>
      <w:spacing w:before="120" w:after="120"/>
      <w:jc w:val="left"/>
    </w:pPr>
    <w:rPr>
      <w:b/>
      <w:bCs/>
      <w:caps/>
      <w:sz w:val="20"/>
      <w:szCs w:val="20"/>
    </w:rPr>
  </w:style>
  <w:style w:type="paragraph" w:styleId="20">
    <w:name w:val="toc 2"/>
    <w:basedOn w:val="a0"/>
    <w:next w:val="a0"/>
    <w:autoRedefine/>
    <w:uiPriority w:val="39"/>
    <w:unhideWhenUsed/>
    <w:rsid w:val="00A47A48"/>
    <w:pPr>
      <w:ind w:left="210"/>
      <w:jc w:val="left"/>
    </w:pPr>
    <w:rPr>
      <w:smallCaps/>
      <w:sz w:val="20"/>
      <w:szCs w:val="20"/>
    </w:rPr>
  </w:style>
  <w:style w:type="paragraph" w:styleId="30">
    <w:name w:val="toc 3"/>
    <w:basedOn w:val="a0"/>
    <w:next w:val="a0"/>
    <w:autoRedefine/>
    <w:uiPriority w:val="39"/>
    <w:unhideWhenUsed/>
    <w:rsid w:val="00A47A48"/>
    <w:pPr>
      <w:ind w:left="420"/>
      <w:jc w:val="left"/>
    </w:pPr>
    <w:rPr>
      <w:i/>
      <w:iCs/>
      <w:sz w:val="20"/>
      <w:szCs w:val="20"/>
    </w:rPr>
  </w:style>
  <w:style w:type="character" w:styleId="a8">
    <w:name w:val="Hyperlink"/>
    <w:basedOn w:val="a1"/>
    <w:uiPriority w:val="99"/>
    <w:unhideWhenUsed/>
    <w:rsid w:val="00A47A48"/>
    <w:rPr>
      <w:color w:val="0000FF" w:themeColor="hyperlink"/>
      <w:u w:val="single"/>
    </w:rPr>
  </w:style>
  <w:style w:type="paragraph" w:styleId="a9">
    <w:name w:val="Balloon Text"/>
    <w:basedOn w:val="a0"/>
    <w:link w:val="Char1"/>
    <w:uiPriority w:val="99"/>
    <w:semiHidden/>
    <w:unhideWhenUsed/>
    <w:rsid w:val="00A47A48"/>
    <w:rPr>
      <w:sz w:val="18"/>
      <w:szCs w:val="18"/>
    </w:rPr>
  </w:style>
  <w:style w:type="character" w:customStyle="1" w:styleId="Char1">
    <w:name w:val="批注框文本 Char"/>
    <w:basedOn w:val="a1"/>
    <w:link w:val="a9"/>
    <w:uiPriority w:val="99"/>
    <w:semiHidden/>
    <w:rsid w:val="00A47A48"/>
    <w:rPr>
      <w:sz w:val="18"/>
      <w:szCs w:val="18"/>
    </w:rPr>
  </w:style>
  <w:style w:type="character" w:styleId="aa">
    <w:name w:val="annotation reference"/>
    <w:basedOn w:val="a1"/>
    <w:uiPriority w:val="99"/>
    <w:semiHidden/>
    <w:unhideWhenUsed/>
    <w:rsid w:val="00A47A48"/>
    <w:rPr>
      <w:sz w:val="21"/>
      <w:szCs w:val="21"/>
    </w:rPr>
  </w:style>
  <w:style w:type="paragraph" w:styleId="ab">
    <w:name w:val="annotation text"/>
    <w:basedOn w:val="a0"/>
    <w:link w:val="Char2"/>
    <w:uiPriority w:val="99"/>
    <w:semiHidden/>
    <w:unhideWhenUsed/>
    <w:rsid w:val="00A47A48"/>
    <w:pPr>
      <w:jc w:val="left"/>
    </w:pPr>
  </w:style>
  <w:style w:type="character" w:customStyle="1" w:styleId="Char2">
    <w:name w:val="批注文字 Char"/>
    <w:basedOn w:val="a1"/>
    <w:link w:val="ab"/>
    <w:uiPriority w:val="99"/>
    <w:semiHidden/>
    <w:rsid w:val="00A47A48"/>
  </w:style>
  <w:style w:type="paragraph" w:styleId="ac">
    <w:name w:val="annotation subject"/>
    <w:basedOn w:val="ab"/>
    <w:next w:val="ab"/>
    <w:link w:val="Char3"/>
    <w:uiPriority w:val="99"/>
    <w:semiHidden/>
    <w:unhideWhenUsed/>
    <w:rsid w:val="00A47A48"/>
    <w:rPr>
      <w:b/>
      <w:bCs/>
    </w:rPr>
  </w:style>
  <w:style w:type="character" w:customStyle="1" w:styleId="Char3">
    <w:name w:val="批注主题 Char"/>
    <w:basedOn w:val="Char2"/>
    <w:link w:val="ac"/>
    <w:uiPriority w:val="99"/>
    <w:semiHidden/>
    <w:rsid w:val="00A47A48"/>
    <w:rPr>
      <w:b/>
      <w:bCs/>
    </w:rPr>
  </w:style>
  <w:style w:type="paragraph" w:styleId="ad">
    <w:name w:val="List Paragraph"/>
    <w:basedOn w:val="a0"/>
    <w:uiPriority w:val="99"/>
    <w:qFormat/>
    <w:rsid w:val="00A47A48"/>
    <w:pPr>
      <w:ind w:firstLineChars="200" w:firstLine="420"/>
    </w:pPr>
  </w:style>
  <w:style w:type="paragraph" w:styleId="ae">
    <w:name w:val="Revision"/>
    <w:hidden/>
    <w:uiPriority w:val="99"/>
    <w:semiHidden/>
    <w:rsid w:val="00A47A48"/>
  </w:style>
  <w:style w:type="paragraph" w:styleId="af">
    <w:name w:val="Body Text"/>
    <w:basedOn w:val="a0"/>
    <w:link w:val="Char4"/>
    <w:uiPriority w:val="99"/>
    <w:qFormat/>
    <w:rsid w:val="00A47A48"/>
    <w:pPr>
      <w:autoSpaceDE w:val="0"/>
      <w:autoSpaceDN w:val="0"/>
      <w:jc w:val="left"/>
    </w:pPr>
    <w:rPr>
      <w:rFonts w:ascii="微软雅黑" w:eastAsia="微软雅黑" w:hAnsi="微软雅黑" w:cs="微软雅黑"/>
      <w:kern w:val="0"/>
      <w:sz w:val="22"/>
      <w:lang w:eastAsia="en-US" w:bidi="en-US"/>
    </w:rPr>
  </w:style>
  <w:style w:type="character" w:customStyle="1" w:styleId="Char4">
    <w:name w:val="正文文本 Char"/>
    <w:basedOn w:val="a1"/>
    <w:link w:val="af"/>
    <w:uiPriority w:val="99"/>
    <w:rsid w:val="00A47A48"/>
    <w:rPr>
      <w:rFonts w:ascii="微软雅黑" w:eastAsia="微软雅黑" w:hAnsi="微软雅黑" w:cs="微软雅黑"/>
      <w:kern w:val="0"/>
      <w:sz w:val="22"/>
      <w:lang w:eastAsia="en-US" w:bidi="en-US"/>
    </w:rPr>
  </w:style>
  <w:style w:type="paragraph" w:customStyle="1" w:styleId="TableParagraph">
    <w:name w:val="Table Paragraph"/>
    <w:basedOn w:val="a0"/>
    <w:uiPriority w:val="1"/>
    <w:qFormat/>
    <w:rsid w:val="00A47A48"/>
    <w:pPr>
      <w:autoSpaceDE w:val="0"/>
      <w:autoSpaceDN w:val="0"/>
      <w:jc w:val="left"/>
    </w:pPr>
    <w:rPr>
      <w:rFonts w:ascii="微软雅黑" w:eastAsia="微软雅黑" w:hAnsi="微软雅黑" w:cs="微软雅黑"/>
      <w:kern w:val="0"/>
      <w:sz w:val="22"/>
      <w:lang w:eastAsia="en-US" w:bidi="en-US"/>
    </w:rPr>
  </w:style>
  <w:style w:type="numbering" w:customStyle="1" w:styleId="11">
    <w:name w:val="无列表1"/>
    <w:next w:val="a3"/>
    <w:uiPriority w:val="99"/>
    <w:semiHidden/>
    <w:unhideWhenUsed/>
    <w:rsid w:val="00A47A48"/>
  </w:style>
  <w:style w:type="paragraph" w:styleId="af0">
    <w:name w:val="footnote text"/>
    <w:basedOn w:val="a0"/>
    <w:link w:val="Char5"/>
    <w:uiPriority w:val="99"/>
    <w:semiHidden/>
    <w:rsid w:val="00A47A48"/>
    <w:pPr>
      <w:widowControl/>
      <w:jc w:val="left"/>
    </w:pPr>
    <w:rPr>
      <w:rFonts w:ascii="Times New Roman" w:eastAsia="宋体" w:hAnsi="Times New Roman" w:cs="Times New Roman"/>
      <w:kern w:val="0"/>
      <w:sz w:val="24"/>
      <w:szCs w:val="20"/>
      <w:lang w:val="en-GB"/>
    </w:rPr>
  </w:style>
  <w:style w:type="character" w:customStyle="1" w:styleId="Char5">
    <w:name w:val="脚注文本 Char"/>
    <w:basedOn w:val="a1"/>
    <w:link w:val="af0"/>
    <w:uiPriority w:val="99"/>
    <w:semiHidden/>
    <w:rsid w:val="00A47A48"/>
    <w:rPr>
      <w:rFonts w:ascii="Times New Roman" w:eastAsia="宋体" w:hAnsi="Times New Roman" w:cs="Times New Roman"/>
      <w:kern w:val="0"/>
      <w:sz w:val="24"/>
      <w:szCs w:val="20"/>
      <w:lang w:val="en-GB"/>
    </w:rPr>
  </w:style>
  <w:style w:type="character" w:styleId="af1">
    <w:name w:val="footnote reference"/>
    <w:basedOn w:val="a1"/>
    <w:uiPriority w:val="99"/>
    <w:semiHidden/>
    <w:rsid w:val="00A47A48"/>
    <w:rPr>
      <w:rFonts w:cs="Times New Roman"/>
      <w:vertAlign w:val="superscript"/>
    </w:rPr>
  </w:style>
  <w:style w:type="character" w:styleId="af2">
    <w:name w:val="line number"/>
    <w:basedOn w:val="a1"/>
    <w:uiPriority w:val="99"/>
    <w:rsid w:val="00A47A48"/>
    <w:rPr>
      <w:rFonts w:cs="Times New Roman"/>
    </w:rPr>
  </w:style>
  <w:style w:type="paragraph" w:styleId="21">
    <w:name w:val="Body Text Indent 2"/>
    <w:basedOn w:val="a0"/>
    <w:link w:val="2Char0"/>
    <w:uiPriority w:val="99"/>
    <w:rsid w:val="00A47A48"/>
    <w:pPr>
      <w:widowControl/>
      <w:spacing w:after="120" w:line="480" w:lineRule="auto"/>
      <w:ind w:left="283"/>
      <w:jc w:val="left"/>
    </w:pPr>
    <w:rPr>
      <w:rFonts w:ascii="Arial" w:eastAsia="宋体" w:hAnsi="Arial" w:cs="Times New Roman"/>
      <w:kern w:val="0"/>
      <w:sz w:val="24"/>
      <w:szCs w:val="20"/>
      <w:lang w:val="en-GB"/>
    </w:rPr>
  </w:style>
  <w:style w:type="character" w:customStyle="1" w:styleId="2Char0">
    <w:name w:val="正文文本缩进 2 Char"/>
    <w:basedOn w:val="a1"/>
    <w:link w:val="21"/>
    <w:uiPriority w:val="99"/>
    <w:rsid w:val="00A47A48"/>
    <w:rPr>
      <w:rFonts w:ascii="Arial" w:eastAsia="宋体" w:hAnsi="Arial" w:cs="Times New Roman"/>
      <w:kern w:val="0"/>
      <w:sz w:val="24"/>
      <w:szCs w:val="20"/>
      <w:lang w:val="en-GB"/>
    </w:rPr>
  </w:style>
  <w:style w:type="paragraph" w:styleId="31">
    <w:name w:val="Body Text Indent 3"/>
    <w:basedOn w:val="a0"/>
    <w:link w:val="3Char0"/>
    <w:uiPriority w:val="99"/>
    <w:rsid w:val="00A47A48"/>
    <w:pPr>
      <w:widowControl/>
      <w:spacing w:after="120"/>
      <w:ind w:left="283"/>
      <w:jc w:val="left"/>
    </w:pPr>
    <w:rPr>
      <w:rFonts w:ascii="Arial" w:eastAsia="宋体" w:hAnsi="Arial" w:cs="Times New Roman"/>
      <w:kern w:val="0"/>
      <w:sz w:val="16"/>
      <w:szCs w:val="16"/>
      <w:lang w:val="en-GB"/>
    </w:rPr>
  </w:style>
  <w:style w:type="character" w:customStyle="1" w:styleId="3Char0">
    <w:name w:val="正文文本缩进 3 Char"/>
    <w:basedOn w:val="a1"/>
    <w:link w:val="31"/>
    <w:uiPriority w:val="99"/>
    <w:rsid w:val="00A47A48"/>
    <w:rPr>
      <w:rFonts w:ascii="Arial" w:eastAsia="宋体" w:hAnsi="Arial" w:cs="Times New Roman"/>
      <w:kern w:val="0"/>
      <w:sz w:val="16"/>
      <w:szCs w:val="16"/>
      <w:lang w:val="en-GB"/>
    </w:rPr>
  </w:style>
  <w:style w:type="paragraph" w:customStyle="1" w:styleId="StyleHeading4Left0">
    <w:name w:val="Style Heading 4 + Left:  0&quot;"/>
    <w:basedOn w:val="4"/>
    <w:uiPriority w:val="99"/>
    <w:rsid w:val="00A47A48"/>
    <w:pPr>
      <w:tabs>
        <w:tab w:val="left" w:pos="720"/>
      </w:tabs>
      <w:spacing w:before="0" w:after="0"/>
    </w:pPr>
    <w:rPr>
      <w:i/>
      <w:iCs/>
      <w:szCs w:val="20"/>
    </w:rPr>
  </w:style>
  <w:style w:type="paragraph" w:customStyle="1" w:styleId="Text">
    <w:name w:val="Text"/>
    <w:basedOn w:val="a0"/>
    <w:uiPriority w:val="99"/>
    <w:semiHidden/>
    <w:rsid w:val="00A47A48"/>
    <w:pPr>
      <w:widowControl/>
      <w:spacing w:before="120"/>
    </w:pPr>
    <w:rPr>
      <w:rFonts w:ascii="Times New Roman" w:eastAsia="宋体" w:hAnsi="Times New Roman" w:cs="Times New Roman"/>
      <w:kern w:val="0"/>
      <w:sz w:val="24"/>
      <w:szCs w:val="20"/>
      <w:lang w:val="en-GB"/>
    </w:rPr>
  </w:style>
  <w:style w:type="character" w:styleId="af3">
    <w:name w:val="page number"/>
    <w:basedOn w:val="a1"/>
    <w:uiPriority w:val="99"/>
    <w:rsid w:val="00A47A48"/>
    <w:rPr>
      <w:rFonts w:cs="Times New Roman"/>
    </w:rPr>
  </w:style>
  <w:style w:type="paragraph" w:styleId="af4">
    <w:name w:val="caption"/>
    <w:basedOn w:val="a0"/>
    <w:next w:val="a0"/>
    <w:uiPriority w:val="99"/>
    <w:qFormat/>
    <w:rsid w:val="00A47A48"/>
    <w:pPr>
      <w:widowControl/>
      <w:jc w:val="left"/>
    </w:pPr>
    <w:rPr>
      <w:rFonts w:ascii="Times New Roman" w:eastAsia="宋体" w:hAnsi="Times New Roman" w:cs="Times New Roman"/>
      <w:b/>
      <w:bCs/>
      <w:kern w:val="0"/>
      <w:sz w:val="24"/>
      <w:szCs w:val="24"/>
      <w:lang w:val="en-GB"/>
    </w:rPr>
  </w:style>
  <w:style w:type="paragraph" w:styleId="af5">
    <w:name w:val="endnote text"/>
    <w:basedOn w:val="a0"/>
    <w:link w:val="Char6"/>
    <w:uiPriority w:val="99"/>
    <w:semiHidden/>
    <w:rsid w:val="00A47A48"/>
    <w:pPr>
      <w:widowControl/>
      <w:jc w:val="left"/>
    </w:pPr>
    <w:rPr>
      <w:rFonts w:ascii="Arial" w:eastAsia="宋体" w:hAnsi="Arial" w:cs="Times New Roman"/>
      <w:kern w:val="0"/>
      <w:sz w:val="24"/>
      <w:szCs w:val="20"/>
      <w:lang w:val="en-GB"/>
    </w:rPr>
  </w:style>
  <w:style w:type="character" w:customStyle="1" w:styleId="Char6">
    <w:name w:val="尾注文本 Char"/>
    <w:basedOn w:val="a1"/>
    <w:link w:val="af5"/>
    <w:uiPriority w:val="99"/>
    <w:semiHidden/>
    <w:rsid w:val="00A47A48"/>
    <w:rPr>
      <w:rFonts w:ascii="Arial" w:eastAsia="宋体" w:hAnsi="Arial" w:cs="Times New Roman"/>
      <w:kern w:val="0"/>
      <w:sz w:val="24"/>
      <w:szCs w:val="20"/>
      <w:lang w:val="en-GB"/>
    </w:rPr>
  </w:style>
  <w:style w:type="character" w:styleId="af6">
    <w:name w:val="endnote reference"/>
    <w:basedOn w:val="a1"/>
    <w:uiPriority w:val="99"/>
    <w:semiHidden/>
    <w:rsid w:val="00A47A48"/>
    <w:rPr>
      <w:rFonts w:cs="Times New Roman"/>
      <w:vertAlign w:val="superscript"/>
    </w:rPr>
  </w:style>
  <w:style w:type="paragraph" w:customStyle="1" w:styleId="NormalBullet">
    <w:name w:val="Normal Bullet"/>
    <w:basedOn w:val="a0"/>
    <w:uiPriority w:val="99"/>
    <w:rsid w:val="00A47A48"/>
    <w:pPr>
      <w:widowControl/>
      <w:numPr>
        <w:numId w:val="25"/>
      </w:numPr>
      <w:jc w:val="left"/>
    </w:pPr>
    <w:rPr>
      <w:rFonts w:ascii="Times New Roman" w:eastAsia="宋体" w:hAnsi="Times New Roman" w:cs="Times New Roman"/>
      <w:kern w:val="0"/>
      <w:sz w:val="24"/>
      <w:szCs w:val="20"/>
      <w:lang w:val="en-GB"/>
    </w:rPr>
  </w:style>
  <w:style w:type="paragraph" w:styleId="12">
    <w:name w:val="index 1"/>
    <w:basedOn w:val="a0"/>
    <w:next w:val="a0"/>
    <w:autoRedefine/>
    <w:uiPriority w:val="99"/>
    <w:semiHidden/>
    <w:rsid w:val="00A47A48"/>
    <w:pPr>
      <w:widowControl/>
      <w:ind w:left="200" w:hanging="200"/>
      <w:jc w:val="left"/>
    </w:pPr>
    <w:rPr>
      <w:rFonts w:ascii="Times New Roman" w:eastAsia="宋体" w:hAnsi="Times New Roman" w:cs="Times New Roman"/>
      <w:kern w:val="0"/>
      <w:sz w:val="18"/>
      <w:szCs w:val="18"/>
      <w:lang w:val="en-GB"/>
    </w:rPr>
  </w:style>
  <w:style w:type="paragraph" w:styleId="22">
    <w:name w:val="index 2"/>
    <w:basedOn w:val="a0"/>
    <w:next w:val="a0"/>
    <w:autoRedefine/>
    <w:uiPriority w:val="99"/>
    <w:semiHidden/>
    <w:rsid w:val="00A47A48"/>
    <w:pPr>
      <w:widowControl/>
      <w:ind w:left="400" w:hanging="200"/>
      <w:jc w:val="left"/>
    </w:pPr>
    <w:rPr>
      <w:rFonts w:ascii="Times New Roman" w:eastAsia="宋体" w:hAnsi="Times New Roman" w:cs="Times New Roman"/>
      <w:kern w:val="0"/>
      <w:sz w:val="18"/>
      <w:szCs w:val="18"/>
      <w:lang w:val="en-GB"/>
    </w:rPr>
  </w:style>
  <w:style w:type="paragraph" w:styleId="32">
    <w:name w:val="index 3"/>
    <w:basedOn w:val="a0"/>
    <w:next w:val="a0"/>
    <w:autoRedefine/>
    <w:uiPriority w:val="99"/>
    <w:semiHidden/>
    <w:rsid w:val="00A47A48"/>
    <w:pPr>
      <w:widowControl/>
      <w:ind w:left="600" w:hanging="200"/>
      <w:jc w:val="left"/>
    </w:pPr>
    <w:rPr>
      <w:rFonts w:ascii="Times New Roman" w:eastAsia="宋体" w:hAnsi="Times New Roman" w:cs="Times New Roman"/>
      <w:kern w:val="0"/>
      <w:sz w:val="18"/>
      <w:szCs w:val="18"/>
      <w:lang w:val="en-GB"/>
    </w:rPr>
  </w:style>
  <w:style w:type="paragraph" w:styleId="40">
    <w:name w:val="index 4"/>
    <w:basedOn w:val="a0"/>
    <w:next w:val="a0"/>
    <w:autoRedefine/>
    <w:uiPriority w:val="99"/>
    <w:semiHidden/>
    <w:rsid w:val="00A47A48"/>
    <w:pPr>
      <w:widowControl/>
      <w:ind w:left="800" w:hanging="200"/>
      <w:jc w:val="left"/>
    </w:pPr>
    <w:rPr>
      <w:rFonts w:ascii="Times New Roman" w:eastAsia="宋体" w:hAnsi="Times New Roman" w:cs="Times New Roman"/>
      <w:kern w:val="0"/>
      <w:sz w:val="18"/>
      <w:szCs w:val="18"/>
      <w:lang w:val="en-GB"/>
    </w:rPr>
  </w:style>
  <w:style w:type="paragraph" w:styleId="50">
    <w:name w:val="index 5"/>
    <w:basedOn w:val="a0"/>
    <w:next w:val="a0"/>
    <w:autoRedefine/>
    <w:uiPriority w:val="99"/>
    <w:semiHidden/>
    <w:rsid w:val="00A47A48"/>
    <w:pPr>
      <w:widowControl/>
      <w:ind w:left="1000" w:hanging="200"/>
      <w:jc w:val="left"/>
    </w:pPr>
    <w:rPr>
      <w:rFonts w:ascii="Times New Roman" w:eastAsia="宋体" w:hAnsi="Times New Roman" w:cs="Times New Roman"/>
      <w:kern w:val="0"/>
      <w:sz w:val="18"/>
      <w:szCs w:val="18"/>
      <w:lang w:val="en-GB"/>
    </w:rPr>
  </w:style>
  <w:style w:type="paragraph" w:styleId="60">
    <w:name w:val="index 6"/>
    <w:basedOn w:val="a0"/>
    <w:next w:val="a0"/>
    <w:autoRedefine/>
    <w:uiPriority w:val="99"/>
    <w:semiHidden/>
    <w:rsid w:val="00A47A48"/>
    <w:pPr>
      <w:widowControl/>
      <w:ind w:left="1200" w:hanging="200"/>
      <w:jc w:val="left"/>
    </w:pPr>
    <w:rPr>
      <w:rFonts w:ascii="Times New Roman" w:eastAsia="宋体" w:hAnsi="Times New Roman" w:cs="Times New Roman"/>
      <w:kern w:val="0"/>
      <w:sz w:val="18"/>
      <w:szCs w:val="18"/>
      <w:lang w:val="en-GB"/>
    </w:rPr>
  </w:style>
  <w:style w:type="paragraph" w:styleId="70">
    <w:name w:val="index 7"/>
    <w:basedOn w:val="a0"/>
    <w:next w:val="a0"/>
    <w:autoRedefine/>
    <w:uiPriority w:val="99"/>
    <w:semiHidden/>
    <w:rsid w:val="00A47A48"/>
    <w:pPr>
      <w:widowControl/>
      <w:ind w:left="1400" w:hanging="200"/>
      <w:jc w:val="left"/>
    </w:pPr>
    <w:rPr>
      <w:rFonts w:ascii="Times New Roman" w:eastAsia="宋体" w:hAnsi="Times New Roman" w:cs="Times New Roman"/>
      <w:kern w:val="0"/>
      <w:sz w:val="18"/>
      <w:szCs w:val="18"/>
      <w:lang w:val="en-GB"/>
    </w:rPr>
  </w:style>
  <w:style w:type="paragraph" w:styleId="80">
    <w:name w:val="index 8"/>
    <w:basedOn w:val="a0"/>
    <w:next w:val="a0"/>
    <w:autoRedefine/>
    <w:uiPriority w:val="99"/>
    <w:semiHidden/>
    <w:rsid w:val="00A47A48"/>
    <w:pPr>
      <w:widowControl/>
      <w:ind w:left="1600" w:hanging="200"/>
      <w:jc w:val="left"/>
    </w:pPr>
    <w:rPr>
      <w:rFonts w:ascii="Times New Roman" w:eastAsia="宋体" w:hAnsi="Times New Roman" w:cs="Times New Roman"/>
      <w:kern w:val="0"/>
      <w:sz w:val="18"/>
      <w:szCs w:val="18"/>
      <w:lang w:val="en-GB"/>
    </w:rPr>
  </w:style>
  <w:style w:type="paragraph" w:styleId="90">
    <w:name w:val="index 9"/>
    <w:basedOn w:val="a0"/>
    <w:next w:val="a0"/>
    <w:autoRedefine/>
    <w:uiPriority w:val="99"/>
    <w:semiHidden/>
    <w:rsid w:val="00A47A48"/>
    <w:pPr>
      <w:widowControl/>
      <w:ind w:left="1800" w:hanging="200"/>
      <w:jc w:val="left"/>
    </w:pPr>
    <w:rPr>
      <w:rFonts w:ascii="Times New Roman" w:eastAsia="宋体" w:hAnsi="Times New Roman" w:cs="Times New Roman"/>
      <w:kern w:val="0"/>
      <w:sz w:val="18"/>
      <w:szCs w:val="18"/>
      <w:lang w:val="en-GB"/>
    </w:rPr>
  </w:style>
  <w:style w:type="paragraph" w:styleId="af7">
    <w:name w:val="index heading"/>
    <w:basedOn w:val="a0"/>
    <w:next w:val="12"/>
    <w:uiPriority w:val="99"/>
    <w:semiHidden/>
    <w:rsid w:val="00A47A48"/>
    <w:pPr>
      <w:widowControl/>
      <w:spacing w:before="240" w:after="120"/>
      <w:jc w:val="center"/>
    </w:pPr>
    <w:rPr>
      <w:rFonts w:ascii="Times New Roman" w:eastAsia="宋体" w:hAnsi="Times New Roman" w:cs="Times New Roman"/>
      <w:b/>
      <w:bCs/>
      <w:kern w:val="0"/>
      <w:sz w:val="26"/>
      <w:szCs w:val="26"/>
      <w:lang w:val="en-GB"/>
    </w:rPr>
  </w:style>
  <w:style w:type="paragraph" w:styleId="41">
    <w:name w:val="toc 4"/>
    <w:basedOn w:val="a0"/>
    <w:next w:val="a0"/>
    <w:autoRedefine/>
    <w:uiPriority w:val="99"/>
    <w:semiHidden/>
    <w:rsid w:val="00A47A48"/>
    <w:pPr>
      <w:ind w:left="630"/>
      <w:jc w:val="left"/>
    </w:pPr>
    <w:rPr>
      <w:sz w:val="18"/>
      <w:szCs w:val="18"/>
    </w:rPr>
  </w:style>
  <w:style w:type="paragraph" w:styleId="51">
    <w:name w:val="toc 5"/>
    <w:basedOn w:val="a0"/>
    <w:next w:val="a0"/>
    <w:autoRedefine/>
    <w:uiPriority w:val="99"/>
    <w:semiHidden/>
    <w:rsid w:val="00A47A48"/>
    <w:pPr>
      <w:ind w:left="840"/>
      <w:jc w:val="left"/>
    </w:pPr>
    <w:rPr>
      <w:sz w:val="18"/>
      <w:szCs w:val="18"/>
    </w:rPr>
  </w:style>
  <w:style w:type="paragraph" w:styleId="61">
    <w:name w:val="toc 6"/>
    <w:basedOn w:val="a0"/>
    <w:next w:val="a0"/>
    <w:autoRedefine/>
    <w:uiPriority w:val="99"/>
    <w:semiHidden/>
    <w:rsid w:val="00A47A48"/>
    <w:pPr>
      <w:ind w:left="1050"/>
      <w:jc w:val="left"/>
    </w:pPr>
    <w:rPr>
      <w:sz w:val="18"/>
      <w:szCs w:val="18"/>
    </w:rPr>
  </w:style>
  <w:style w:type="paragraph" w:styleId="71">
    <w:name w:val="toc 7"/>
    <w:basedOn w:val="a0"/>
    <w:next w:val="a0"/>
    <w:autoRedefine/>
    <w:uiPriority w:val="99"/>
    <w:semiHidden/>
    <w:rsid w:val="00A47A48"/>
    <w:pPr>
      <w:ind w:left="1260"/>
      <w:jc w:val="left"/>
    </w:pPr>
    <w:rPr>
      <w:sz w:val="18"/>
      <w:szCs w:val="18"/>
    </w:rPr>
  </w:style>
  <w:style w:type="paragraph" w:styleId="81">
    <w:name w:val="toc 8"/>
    <w:basedOn w:val="a0"/>
    <w:next w:val="a0"/>
    <w:autoRedefine/>
    <w:uiPriority w:val="99"/>
    <w:semiHidden/>
    <w:rsid w:val="00A47A48"/>
    <w:pPr>
      <w:ind w:left="1470"/>
      <w:jc w:val="left"/>
    </w:pPr>
    <w:rPr>
      <w:sz w:val="18"/>
      <w:szCs w:val="18"/>
    </w:rPr>
  </w:style>
  <w:style w:type="paragraph" w:styleId="91">
    <w:name w:val="toc 9"/>
    <w:basedOn w:val="a0"/>
    <w:next w:val="a0"/>
    <w:autoRedefine/>
    <w:uiPriority w:val="99"/>
    <w:semiHidden/>
    <w:rsid w:val="00A47A48"/>
    <w:pPr>
      <w:ind w:left="1680"/>
      <w:jc w:val="left"/>
    </w:pPr>
    <w:rPr>
      <w:sz w:val="18"/>
      <w:szCs w:val="18"/>
    </w:rPr>
  </w:style>
  <w:style w:type="paragraph" w:customStyle="1" w:styleId="Nheading2">
    <w:name w:val="Nheading 2"/>
    <w:basedOn w:val="a0"/>
    <w:uiPriority w:val="99"/>
    <w:rsid w:val="00A47A48"/>
    <w:pPr>
      <w:widowControl/>
      <w:jc w:val="left"/>
    </w:pPr>
    <w:rPr>
      <w:rFonts w:ascii="Arial" w:eastAsia="宋体" w:hAnsi="Arial" w:cs="Times New Roman"/>
      <w:kern w:val="0"/>
      <w:sz w:val="24"/>
      <w:szCs w:val="20"/>
      <w:lang w:val="en-GB"/>
    </w:rPr>
  </w:style>
  <w:style w:type="paragraph" w:styleId="af8">
    <w:name w:val="Plain Text"/>
    <w:basedOn w:val="a0"/>
    <w:link w:val="Char7"/>
    <w:uiPriority w:val="99"/>
    <w:rsid w:val="00A47A48"/>
    <w:pPr>
      <w:widowControl/>
      <w:jc w:val="left"/>
    </w:pPr>
    <w:rPr>
      <w:rFonts w:ascii="Courier New" w:eastAsia="宋体" w:hAnsi="Courier New" w:cs="Courier New"/>
      <w:kern w:val="0"/>
      <w:sz w:val="24"/>
      <w:szCs w:val="20"/>
      <w:lang w:val="en-GB"/>
    </w:rPr>
  </w:style>
  <w:style w:type="character" w:customStyle="1" w:styleId="Char7">
    <w:name w:val="纯文本 Char"/>
    <w:basedOn w:val="a1"/>
    <w:link w:val="af8"/>
    <w:uiPriority w:val="99"/>
    <w:rsid w:val="00A47A48"/>
    <w:rPr>
      <w:rFonts w:ascii="Courier New" w:eastAsia="宋体" w:hAnsi="Courier New" w:cs="Courier New"/>
      <w:kern w:val="0"/>
      <w:sz w:val="24"/>
      <w:szCs w:val="20"/>
      <w:lang w:val="en-GB"/>
    </w:rPr>
  </w:style>
  <w:style w:type="paragraph" w:styleId="23">
    <w:name w:val="Body Text 2"/>
    <w:basedOn w:val="a0"/>
    <w:link w:val="2Char1"/>
    <w:uiPriority w:val="99"/>
    <w:rsid w:val="00A47A48"/>
    <w:pPr>
      <w:widowControl/>
      <w:autoSpaceDE w:val="0"/>
      <w:autoSpaceDN w:val="0"/>
      <w:adjustRightInd w:val="0"/>
      <w:spacing w:after="120" w:line="360" w:lineRule="auto"/>
      <w:jc w:val="left"/>
    </w:pPr>
    <w:rPr>
      <w:rFonts w:ascii="Arial" w:eastAsia="宋体" w:hAnsi="Arial" w:cs="Arial"/>
      <w:color w:val="000000"/>
      <w:kern w:val="0"/>
      <w:sz w:val="24"/>
      <w:szCs w:val="24"/>
    </w:rPr>
  </w:style>
  <w:style w:type="character" w:customStyle="1" w:styleId="2Char1">
    <w:name w:val="正文文本 2 Char"/>
    <w:basedOn w:val="a1"/>
    <w:link w:val="23"/>
    <w:uiPriority w:val="99"/>
    <w:rsid w:val="00A47A48"/>
    <w:rPr>
      <w:rFonts w:ascii="Arial" w:eastAsia="宋体" w:hAnsi="Arial" w:cs="Arial"/>
      <w:color w:val="000000"/>
      <w:kern w:val="0"/>
      <w:sz w:val="24"/>
      <w:szCs w:val="24"/>
    </w:rPr>
  </w:style>
  <w:style w:type="paragraph" w:styleId="33">
    <w:name w:val="Body Text 3"/>
    <w:basedOn w:val="a0"/>
    <w:link w:val="3Char1"/>
    <w:uiPriority w:val="99"/>
    <w:rsid w:val="00A47A48"/>
    <w:pPr>
      <w:widowControl/>
      <w:autoSpaceDE w:val="0"/>
      <w:autoSpaceDN w:val="0"/>
      <w:adjustRightInd w:val="0"/>
      <w:spacing w:after="120" w:line="360" w:lineRule="auto"/>
      <w:jc w:val="left"/>
    </w:pPr>
    <w:rPr>
      <w:rFonts w:ascii="Arial" w:eastAsia="宋体" w:hAnsi="Arial" w:cs="Arial"/>
      <w:kern w:val="0"/>
      <w:sz w:val="24"/>
      <w:szCs w:val="24"/>
    </w:rPr>
  </w:style>
  <w:style w:type="character" w:customStyle="1" w:styleId="3Char1">
    <w:name w:val="正文文本 3 Char"/>
    <w:basedOn w:val="a1"/>
    <w:link w:val="33"/>
    <w:uiPriority w:val="99"/>
    <w:rsid w:val="00A47A48"/>
    <w:rPr>
      <w:rFonts w:ascii="Arial" w:eastAsia="宋体" w:hAnsi="Arial" w:cs="Arial"/>
      <w:kern w:val="0"/>
      <w:sz w:val="24"/>
      <w:szCs w:val="24"/>
    </w:rPr>
  </w:style>
  <w:style w:type="paragraph" w:styleId="af9">
    <w:name w:val="Body Text Indent"/>
    <w:basedOn w:val="a0"/>
    <w:link w:val="Char8"/>
    <w:uiPriority w:val="99"/>
    <w:rsid w:val="00A47A48"/>
    <w:pPr>
      <w:widowControl/>
      <w:autoSpaceDE w:val="0"/>
      <w:autoSpaceDN w:val="0"/>
      <w:adjustRightInd w:val="0"/>
      <w:ind w:left="400"/>
      <w:jc w:val="left"/>
    </w:pPr>
    <w:rPr>
      <w:rFonts w:ascii="TimesNewRoman" w:eastAsia="宋体" w:hAnsi="Times New Roman" w:cs="Times New Roman"/>
      <w:kern w:val="0"/>
      <w:sz w:val="24"/>
      <w:szCs w:val="24"/>
    </w:rPr>
  </w:style>
  <w:style w:type="character" w:customStyle="1" w:styleId="Char8">
    <w:name w:val="正文文本缩进 Char"/>
    <w:basedOn w:val="a1"/>
    <w:link w:val="af9"/>
    <w:uiPriority w:val="99"/>
    <w:rsid w:val="00A47A48"/>
    <w:rPr>
      <w:rFonts w:ascii="TimesNewRoman" w:eastAsia="宋体" w:hAnsi="Times New Roman" w:cs="Times New Roman"/>
      <w:kern w:val="0"/>
      <w:sz w:val="24"/>
      <w:szCs w:val="24"/>
    </w:rPr>
  </w:style>
  <w:style w:type="table" w:styleId="afa">
    <w:name w:val="Table Grid"/>
    <w:basedOn w:val="a2"/>
    <w:uiPriority w:val="99"/>
    <w:rsid w:val="00A47A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nassigned">
    <w:name w:val="A-Unassigned"/>
    <w:next w:val="a0"/>
    <w:uiPriority w:val="99"/>
    <w:rsid w:val="00A47A48"/>
    <w:pPr>
      <w:keepNext/>
      <w:spacing w:before="120" w:after="120"/>
    </w:pPr>
    <w:rPr>
      <w:rFonts w:ascii="Times New Roman" w:eastAsia="宋体" w:hAnsi="Times New Roman" w:cs="Times New Roman"/>
      <w:b/>
      <w:kern w:val="0"/>
      <w:sz w:val="24"/>
      <w:szCs w:val="20"/>
      <w:lang w:val="en-GB"/>
    </w:rPr>
  </w:style>
  <w:style w:type="paragraph" w:customStyle="1" w:styleId="Table">
    <w:name w:val="Table"/>
    <w:basedOn w:val="a0"/>
    <w:uiPriority w:val="99"/>
    <w:semiHidden/>
    <w:rsid w:val="00A47A48"/>
    <w:pPr>
      <w:keepLines/>
      <w:widowControl/>
      <w:tabs>
        <w:tab w:val="left" w:pos="284"/>
      </w:tabs>
      <w:spacing w:before="40" w:after="20"/>
      <w:jc w:val="left"/>
    </w:pPr>
    <w:rPr>
      <w:rFonts w:ascii="Times New Roman" w:eastAsia="宋体" w:hAnsi="Times New Roman" w:cs="Times New Roman"/>
      <w:kern w:val="0"/>
      <w:sz w:val="24"/>
      <w:szCs w:val="20"/>
      <w:lang w:val="en-GB"/>
    </w:rPr>
  </w:style>
  <w:style w:type="paragraph" w:customStyle="1" w:styleId="A-GuidedBold">
    <w:name w:val="A-Guided Bold"/>
    <w:uiPriority w:val="99"/>
    <w:rsid w:val="00A47A48"/>
    <w:pPr>
      <w:spacing w:before="60" w:after="120"/>
    </w:pPr>
    <w:rPr>
      <w:rFonts w:ascii="Times New Roman" w:eastAsia="宋体" w:hAnsi="Times New Roman" w:cs="Times New Roman"/>
      <w:b/>
      <w:kern w:val="0"/>
      <w:sz w:val="20"/>
      <w:szCs w:val="20"/>
      <w:lang w:val="en-GB"/>
    </w:rPr>
  </w:style>
  <w:style w:type="paragraph" w:customStyle="1" w:styleId="Default">
    <w:name w:val="Default"/>
    <w:rsid w:val="00A47A48"/>
    <w:pPr>
      <w:autoSpaceDE w:val="0"/>
      <w:autoSpaceDN w:val="0"/>
      <w:adjustRightInd w:val="0"/>
    </w:pPr>
    <w:rPr>
      <w:rFonts w:ascii="Century Schoolbook" w:eastAsia="宋体" w:hAnsi="Century Schoolbook" w:cs="Century Schoolbook"/>
      <w:color w:val="000000"/>
      <w:kern w:val="0"/>
      <w:sz w:val="24"/>
      <w:szCs w:val="24"/>
    </w:rPr>
  </w:style>
  <w:style w:type="paragraph" w:customStyle="1" w:styleId="A-UnassignedArial">
    <w:name w:val="A-Unassigned + Arial"/>
    <w:aliases w:val="Before:  0 pt,Line spacing:  1.5 nlines"/>
    <w:basedOn w:val="A-Unassigned"/>
    <w:uiPriority w:val="99"/>
    <w:rsid w:val="00A47A48"/>
    <w:pPr>
      <w:tabs>
        <w:tab w:val="left" w:pos="2200"/>
      </w:tabs>
      <w:spacing w:before="0" w:line="360" w:lineRule="auto"/>
    </w:pPr>
    <w:rPr>
      <w:rFonts w:ascii="Arial" w:hAnsi="Arial" w:cs="Arial"/>
      <w:bCs/>
      <w:szCs w:val="24"/>
    </w:rPr>
  </w:style>
  <w:style w:type="character" w:styleId="afb">
    <w:name w:val="FollowedHyperlink"/>
    <w:basedOn w:val="a1"/>
    <w:uiPriority w:val="99"/>
    <w:rsid w:val="00A47A48"/>
    <w:rPr>
      <w:rFonts w:cs="Times New Roman"/>
      <w:color w:val="800080"/>
      <w:u w:val="single"/>
    </w:rPr>
  </w:style>
  <w:style w:type="paragraph" w:customStyle="1" w:styleId="Style1">
    <w:name w:val="Style1"/>
    <w:basedOn w:val="2"/>
    <w:uiPriority w:val="99"/>
    <w:rsid w:val="00A47A48"/>
    <w:pPr>
      <w:numPr>
        <w:ilvl w:val="0"/>
        <w:numId w:val="26"/>
      </w:numPr>
    </w:pPr>
  </w:style>
  <w:style w:type="paragraph" w:customStyle="1" w:styleId="Neading3">
    <w:name w:val="Neading 3"/>
    <w:basedOn w:val="a0"/>
    <w:uiPriority w:val="99"/>
    <w:rsid w:val="00A47A48"/>
    <w:pPr>
      <w:widowControl/>
      <w:jc w:val="left"/>
    </w:pPr>
    <w:rPr>
      <w:rFonts w:ascii="Arial" w:eastAsia="宋体" w:hAnsi="Arial" w:cs="Times New Roman"/>
      <w:kern w:val="0"/>
      <w:sz w:val="24"/>
      <w:szCs w:val="20"/>
      <w:lang w:val="en-GB"/>
    </w:rPr>
  </w:style>
  <w:style w:type="paragraph" w:customStyle="1" w:styleId="NormalAfter6pt">
    <w:name w:val="Normal + After:  6 pt"/>
    <w:basedOn w:val="a0"/>
    <w:uiPriority w:val="99"/>
    <w:rsid w:val="00A47A48"/>
    <w:pPr>
      <w:widowControl/>
      <w:jc w:val="left"/>
    </w:pPr>
    <w:rPr>
      <w:rFonts w:ascii="Arial" w:eastAsia="宋体" w:hAnsi="Arial" w:cs="Times New Roman"/>
      <w:kern w:val="0"/>
      <w:sz w:val="24"/>
      <w:szCs w:val="20"/>
      <w:lang w:val="en-GB"/>
    </w:rPr>
  </w:style>
  <w:style w:type="character" w:customStyle="1" w:styleId="BodytextAgencyChar">
    <w:name w:val="Body text (Agency) Char"/>
    <w:basedOn w:val="a1"/>
    <w:link w:val="BodytextAgency"/>
    <w:uiPriority w:val="99"/>
    <w:locked/>
    <w:rsid w:val="00A47A48"/>
    <w:rPr>
      <w:rFonts w:ascii="Verdana" w:eastAsia="宋体" w:hAnsi="Verdana" w:cs="Times New Roman"/>
    </w:rPr>
  </w:style>
  <w:style w:type="paragraph" w:customStyle="1" w:styleId="BodytextAgency">
    <w:name w:val="Body text (Agency)"/>
    <w:basedOn w:val="a0"/>
    <w:link w:val="BodytextAgencyChar"/>
    <w:uiPriority w:val="99"/>
    <w:rsid w:val="00A47A48"/>
    <w:pPr>
      <w:widowControl/>
      <w:spacing w:after="140" w:line="280" w:lineRule="atLeast"/>
      <w:jc w:val="left"/>
    </w:pPr>
    <w:rPr>
      <w:rFonts w:ascii="Verdana" w:eastAsia="宋体" w:hAnsi="Verdana" w:cs="Times New Roman"/>
    </w:rPr>
  </w:style>
  <w:style w:type="paragraph" w:customStyle="1" w:styleId="hd">
    <w:name w:val="hd"/>
    <w:basedOn w:val="a0"/>
    <w:rsid w:val="00A47A48"/>
    <w:pPr>
      <w:widowControl/>
      <w:tabs>
        <w:tab w:val="left" w:pos="737"/>
      </w:tabs>
      <w:spacing w:after="60"/>
      <w:jc w:val="center"/>
    </w:pPr>
    <w:rPr>
      <w:rFonts w:ascii="Century Schoolbook" w:eastAsia="宋体" w:hAnsi="Century Schoolbook" w:cs="Times New Roman"/>
      <w:b/>
      <w:smallCaps/>
      <w:kern w:val="0"/>
      <w:sz w:val="28"/>
      <w:szCs w:val="20"/>
      <w:lang w:val="en-GB"/>
    </w:rPr>
  </w:style>
  <w:style w:type="paragraph" w:customStyle="1" w:styleId="wfxRecipient">
    <w:name w:val="wfxRecipient"/>
    <w:basedOn w:val="a0"/>
    <w:uiPriority w:val="99"/>
    <w:rsid w:val="00A47A48"/>
    <w:pPr>
      <w:widowControl/>
      <w:tabs>
        <w:tab w:val="left" w:pos="567"/>
      </w:tabs>
      <w:overflowPunct w:val="0"/>
      <w:autoSpaceDE w:val="0"/>
      <w:autoSpaceDN w:val="0"/>
      <w:adjustRightInd w:val="0"/>
      <w:spacing w:after="120"/>
      <w:textAlignment w:val="baseline"/>
    </w:pPr>
    <w:rPr>
      <w:rFonts w:ascii="Century Schoolbook" w:eastAsia="宋体" w:hAnsi="Century Schoolbook" w:cs="Times New Roman"/>
      <w:kern w:val="0"/>
      <w:sz w:val="22"/>
      <w:szCs w:val="20"/>
      <w:lang w:val="en-GB"/>
    </w:rPr>
  </w:style>
  <w:style w:type="numbering" w:styleId="111111">
    <w:name w:val="Outline List 2"/>
    <w:basedOn w:val="a3"/>
    <w:uiPriority w:val="99"/>
    <w:semiHidden/>
    <w:unhideWhenUsed/>
    <w:rsid w:val="00A47A48"/>
    <w:pPr>
      <w:numPr>
        <w:numId w:val="28"/>
      </w:numPr>
    </w:pPr>
  </w:style>
  <w:style w:type="numbering" w:styleId="a">
    <w:name w:val="Outline List 3"/>
    <w:basedOn w:val="a3"/>
    <w:uiPriority w:val="99"/>
    <w:semiHidden/>
    <w:unhideWhenUsed/>
    <w:rsid w:val="00A47A48"/>
    <w:pPr>
      <w:numPr>
        <w:numId w:val="30"/>
      </w:numPr>
    </w:pPr>
  </w:style>
  <w:style w:type="numbering" w:styleId="1111110">
    <w:name w:val="Outline List 1"/>
    <w:basedOn w:val="a3"/>
    <w:uiPriority w:val="99"/>
    <w:semiHidden/>
    <w:unhideWhenUsed/>
    <w:rsid w:val="00A47A48"/>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1258">
      <w:bodyDiv w:val="1"/>
      <w:marLeft w:val="0"/>
      <w:marRight w:val="0"/>
      <w:marTop w:val="0"/>
      <w:marBottom w:val="0"/>
      <w:divBdr>
        <w:top w:val="none" w:sz="0" w:space="0" w:color="auto"/>
        <w:left w:val="none" w:sz="0" w:space="0" w:color="auto"/>
        <w:bottom w:val="none" w:sz="0" w:space="0" w:color="auto"/>
        <w:right w:val="none" w:sz="0" w:space="0" w:color="auto"/>
      </w:divBdr>
      <w:divsChild>
        <w:div w:id="1863589346">
          <w:marLeft w:val="0"/>
          <w:marRight w:val="0"/>
          <w:marTop w:val="0"/>
          <w:marBottom w:val="0"/>
          <w:divBdr>
            <w:top w:val="none" w:sz="0" w:space="0" w:color="auto"/>
            <w:left w:val="none" w:sz="0" w:space="0" w:color="auto"/>
            <w:bottom w:val="none" w:sz="0" w:space="0" w:color="auto"/>
            <w:right w:val="none" w:sz="0" w:space="0" w:color="auto"/>
          </w:divBdr>
        </w:div>
      </w:divsChild>
    </w:div>
    <w:div w:id="784890704">
      <w:bodyDiv w:val="1"/>
      <w:marLeft w:val="0"/>
      <w:marRight w:val="0"/>
      <w:marTop w:val="0"/>
      <w:marBottom w:val="0"/>
      <w:divBdr>
        <w:top w:val="none" w:sz="0" w:space="0" w:color="auto"/>
        <w:left w:val="none" w:sz="0" w:space="0" w:color="auto"/>
        <w:bottom w:val="none" w:sz="0" w:space="0" w:color="auto"/>
        <w:right w:val="none" w:sz="0" w:space="0" w:color="auto"/>
      </w:divBdr>
    </w:div>
    <w:div w:id="859929331">
      <w:bodyDiv w:val="1"/>
      <w:marLeft w:val="0"/>
      <w:marRight w:val="0"/>
      <w:marTop w:val="0"/>
      <w:marBottom w:val="0"/>
      <w:divBdr>
        <w:top w:val="none" w:sz="0" w:space="0" w:color="auto"/>
        <w:left w:val="none" w:sz="0" w:space="0" w:color="auto"/>
        <w:bottom w:val="none" w:sz="0" w:space="0" w:color="auto"/>
        <w:right w:val="none" w:sz="0" w:space="0" w:color="auto"/>
      </w:divBdr>
    </w:div>
    <w:div w:id="1035544538">
      <w:bodyDiv w:val="1"/>
      <w:marLeft w:val="0"/>
      <w:marRight w:val="0"/>
      <w:marTop w:val="0"/>
      <w:marBottom w:val="0"/>
      <w:divBdr>
        <w:top w:val="none" w:sz="0" w:space="0" w:color="auto"/>
        <w:left w:val="none" w:sz="0" w:space="0" w:color="auto"/>
        <w:bottom w:val="none" w:sz="0" w:space="0" w:color="auto"/>
        <w:right w:val="none" w:sz="0" w:space="0" w:color="auto"/>
      </w:divBdr>
      <w:divsChild>
        <w:div w:id="572396670">
          <w:marLeft w:val="0"/>
          <w:marRight w:val="0"/>
          <w:marTop w:val="0"/>
          <w:marBottom w:val="0"/>
          <w:divBdr>
            <w:top w:val="none" w:sz="0" w:space="0" w:color="auto"/>
            <w:left w:val="none" w:sz="0" w:space="0" w:color="auto"/>
            <w:bottom w:val="none" w:sz="0" w:space="0" w:color="auto"/>
            <w:right w:val="none" w:sz="0" w:space="0" w:color="auto"/>
          </w:divBdr>
        </w:div>
      </w:divsChild>
    </w:div>
    <w:div w:id="1321235465">
      <w:bodyDiv w:val="1"/>
      <w:marLeft w:val="0"/>
      <w:marRight w:val="0"/>
      <w:marTop w:val="0"/>
      <w:marBottom w:val="0"/>
      <w:divBdr>
        <w:top w:val="none" w:sz="0" w:space="0" w:color="auto"/>
        <w:left w:val="none" w:sz="0" w:space="0" w:color="auto"/>
        <w:bottom w:val="none" w:sz="0" w:space="0" w:color="auto"/>
        <w:right w:val="none" w:sz="0" w:space="0" w:color="auto"/>
      </w:divBdr>
    </w:div>
    <w:div w:id="19276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image" Target="media/image4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0.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80C4B-B828-4821-B765-67903562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65</Pages>
  <Words>5078</Words>
  <Characters>28950</Characters>
  <Application>Microsoft Office Word</Application>
  <DocSecurity>0</DocSecurity>
  <Lines>241</Lines>
  <Paragraphs>67</Paragraphs>
  <ScaleCrop>false</ScaleCrop>
  <Company/>
  <LinksUpToDate>false</LinksUpToDate>
  <CharactersWithSpaces>33961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于洪礼</dc:creator>
  <cp:lastModifiedBy>吴桂芝</cp:lastModifiedBy>
  <cp:revision>150</cp:revision>
  <dcterms:created xsi:type="dcterms:W3CDTF">2019-12-08T11:18:00Z</dcterms:created>
  <dcterms:modified xsi:type="dcterms:W3CDTF">2019-12-10T06:51:00Z</dcterms:modified>
</cp:coreProperties>
</file>