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DD" w:rsidRPr="00093DDD" w:rsidRDefault="00FD79DA" w:rsidP="00093DDD">
      <w:pPr>
        <w:widowControl/>
        <w:adjustRightInd w:val="0"/>
        <w:snapToGrid w:val="0"/>
        <w:spacing w:before="120"/>
        <w:jc w:val="center"/>
        <w:rPr>
          <w:rFonts w:ascii="Times New Roman" w:eastAsia="楷体" w:hAnsi="Times New Roman" w:cs="Times New Roman"/>
          <w:b/>
          <w:color w:val="3B3A3A"/>
          <w:kern w:val="0"/>
          <w:sz w:val="24"/>
          <w:szCs w:val="24"/>
        </w:rPr>
      </w:pPr>
      <w:r w:rsidRPr="00093DDD">
        <w:rPr>
          <w:rFonts w:ascii="Times New Roman" w:eastAsia="楷体" w:hAnsi="Times New Roman" w:cs="Times New Roman" w:hint="eastAsia"/>
          <w:b/>
          <w:color w:val="3B3A3A"/>
          <w:kern w:val="0"/>
          <w:sz w:val="24"/>
          <w:szCs w:val="24"/>
        </w:rPr>
        <w:t>中国药品监管</w:t>
      </w:r>
      <w:proofErr w:type="gramStart"/>
      <w:r w:rsidRPr="00093DDD">
        <w:rPr>
          <w:rFonts w:ascii="Times New Roman" w:eastAsia="楷体" w:hAnsi="Times New Roman" w:cs="Times New Roman" w:hint="eastAsia"/>
          <w:b/>
          <w:color w:val="3B3A3A"/>
          <w:kern w:val="0"/>
          <w:sz w:val="24"/>
          <w:szCs w:val="24"/>
        </w:rPr>
        <w:t>科学行动</w:t>
      </w:r>
      <w:proofErr w:type="gramEnd"/>
      <w:r w:rsidRPr="00093DDD">
        <w:rPr>
          <w:rFonts w:ascii="Times New Roman" w:eastAsia="楷体" w:hAnsi="Times New Roman" w:cs="Times New Roman" w:hint="eastAsia"/>
          <w:b/>
          <w:color w:val="3B3A3A"/>
          <w:kern w:val="0"/>
          <w:sz w:val="24"/>
          <w:szCs w:val="24"/>
        </w:rPr>
        <w:t>计划第二批重点项目</w:t>
      </w:r>
    </w:p>
    <w:p w:rsidR="00FD79DA" w:rsidRPr="00093DDD" w:rsidRDefault="00FD79DA" w:rsidP="00093DDD">
      <w:pPr>
        <w:widowControl/>
        <w:adjustRightInd w:val="0"/>
        <w:snapToGrid w:val="0"/>
        <w:spacing w:before="120"/>
        <w:jc w:val="center"/>
        <w:rPr>
          <w:rFonts w:ascii="Times New Roman" w:eastAsia="楷体" w:hAnsi="Times New Roman" w:cs="Times New Roman"/>
          <w:b/>
          <w:color w:val="3B3A3A"/>
          <w:kern w:val="0"/>
          <w:sz w:val="32"/>
          <w:szCs w:val="24"/>
        </w:rPr>
      </w:pPr>
      <w:r w:rsidRPr="00093DDD">
        <w:rPr>
          <w:rFonts w:ascii="Times New Roman" w:eastAsia="楷体" w:hAnsi="Times New Roman" w:cs="Times New Roman" w:hint="eastAsia"/>
          <w:b/>
          <w:color w:val="3B3A3A"/>
          <w:kern w:val="0"/>
          <w:sz w:val="32"/>
          <w:szCs w:val="24"/>
        </w:rPr>
        <w:t>“</w:t>
      </w:r>
      <w:r w:rsidRPr="00093DDD">
        <w:rPr>
          <w:rFonts w:ascii="Times New Roman" w:eastAsia="楷体" w:hAnsi="Times New Roman" w:cs="Times New Roman"/>
          <w:b/>
          <w:color w:val="3B3A3A"/>
          <w:kern w:val="0"/>
          <w:sz w:val="32"/>
          <w:szCs w:val="24"/>
        </w:rPr>
        <w:t>药品、医疗器械警戒技术和方法研究</w:t>
      </w:r>
      <w:r w:rsidRPr="00093DDD">
        <w:rPr>
          <w:rFonts w:ascii="Times New Roman" w:eastAsia="楷体" w:hAnsi="Times New Roman" w:cs="Times New Roman" w:hint="eastAsia"/>
          <w:b/>
          <w:color w:val="3B3A3A"/>
          <w:kern w:val="0"/>
          <w:sz w:val="32"/>
          <w:szCs w:val="24"/>
        </w:rPr>
        <w:t>”课题</w:t>
      </w:r>
      <w:r w:rsidR="00F07A80">
        <w:rPr>
          <w:rFonts w:ascii="Times New Roman" w:eastAsia="楷体" w:hAnsi="Times New Roman" w:cs="Times New Roman" w:hint="eastAsia"/>
          <w:b/>
          <w:color w:val="3B3A3A"/>
          <w:kern w:val="0"/>
          <w:sz w:val="32"/>
          <w:szCs w:val="24"/>
        </w:rPr>
        <w:t>选题</w:t>
      </w:r>
      <w:r w:rsidRPr="00093DDD">
        <w:rPr>
          <w:rFonts w:ascii="Times New Roman" w:eastAsia="楷体" w:hAnsi="Times New Roman" w:cs="Times New Roman" w:hint="eastAsia"/>
          <w:b/>
          <w:color w:val="3B3A3A"/>
          <w:kern w:val="0"/>
          <w:sz w:val="32"/>
          <w:szCs w:val="24"/>
        </w:rPr>
        <w:t>建议表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134"/>
        <w:gridCol w:w="1288"/>
        <w:gridCol w:w="6122"/>
      </w:tblGrid>
      <w:tr w:rsidR="00FD79DA" w:rsidRPr="00874453" w:rsidTr="0025330B">
        <w:tc>
          <w:tcPr>
            <w:tcW w:w="1710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79DA" w:rsidRPr="00D66C64" w:rsidRDefault="00FD79DA" w:rsidP="0025330B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25330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建议课题名称</w:t>
            </w:r>
          </w:p>
        </w:tc>
        <w:tc>
          <w:tcPr>
            <w:tcW w:w="7410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79DA" w:rsidRPr="00D66C64" w:rsidRDefault="00FD79DA" w:rsidP="00B167B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427562" w:rsidRPr="00874453" w:rsidTr="00427562">
        <w:trPr>
          <w:trHeight w:val="172"/>
        </w:trPr>
        <w:tc>
          <w:tcPr>
            <w:tcW w:w="2998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27562" w:rsidRPr="0025330B" w:rsidRDefault="00427562" w:rsidP="00427562">
            <w:pPr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联系人、联系电话、电子邮箱</w:t>
            </w:r>
          </w:p>
        </w:tc>
        <w:tc>
          <w:tcPr>
            <w:tcW w:w="6122" w:type="dxa"/>
            <w:shd w:val="clear" w:color="auto" w:fill="FFFFFF"/>
            <w:vAlign w:val="center"/>
          </w:tcPr>
          <w:p w:rsidR="00427562" w:rsidRPr="0025330B" w:rsidRDefault="00427562" w:rsidP="00E20EE1">
            <w:pPr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093DDD" w:rsidRPr="00874453" w:rsidTr="00427562">
        <w:trPr>
          <w:trHeight w:val="835"/>
        </w:trPr>
        <w:tc>
          <w:tcPr>
            <w:tcW w:w="912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93DDD" w:rsidRPr="00FD79DA" w:rsidRDefault="00E20EE1" w:rsidP="00E20EE1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建议课题承担单位、合作及/或参加单位：</w:t>
            </w:r>
            <w:r w:rsidRPr="00FD79DA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27562" w:rsidRPr="00874453" w:rsidTr="00D31A4D">
        <w:trPr>
          <w:trHeight w:val="785"/>
        </w:trPr>
        <w:tc>
          <w:tcPr>
            <w:tcW w:w="912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27562" w:rsidRDefault="00427562" w:rsidP="00E20EE1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建议课题负责人及简介（不超过200字）：</w:t>
            </w:r>
          </w:p>
        </w:tc>
      </w:tr>
      <w:tr w:rsidR="00093DDD" w:rsidRPr="00874453" w:rsidTr="00D31A4D">
        <w:trPr>
          <w:trHeight w:val="785"/>
        </w:trPr>
        <w:tc>
          <w:tcPr>
            <w:tcW w:w="912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20EE1" w:rsidRPr="00E20EE1" w:rsidRDefault="00E20EE1" w:rsidP="00E20EE1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建议</w:t>
            </w:r>
            <w:r w:rsidRPr="00477E7D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研究目标及考核指标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（不超过200字）：</w:t>
            </w:r>
          </w:p>
        </w:tc>
      </w:tr>
      <w:tr w:rsidR="00477E7D" w:rsidRPr="00874453" w:rsidTr="00732B47">
        <w:trPr>
          <w:trHeight w:val="3417"/>
        </w:trPr>
        <w:tc>
          <w:tcPr>
            <w:tcW w:w="5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7E7D" w:rsidRDefault="00477E7D" w:rsidP="00093DDD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必要性</w:t>
            </w:r>
          </w:p>
        </w:tc>
        <w:tc>
          <w:tcPr>
            <w:tcW w:w="8544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77E7D" w:rsidRDefault="00477E7D" w:rsidP="00477E7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结合以下问题，对课题研究的必要性进行分析</w:t>
            </w:r>
            <w:r w:rsidR="00093DDD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（200-500字）：</w:t>
            </w:r>
          </w:p>
          <w:p w:rsidR="00477E7D" w:rsidRPr="00EB26E7" w:rsidRDefault="00477E7D" w:rsidP="00FD79DA">
            <w:pPr>
              <w:widowControl/>
              <w:rPr>
                <w:rFonts w:asciiTheme="minorEastAsia" w:hAnsiTheme="minorEastAsia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1.</w:t>
            </w:r>
            <w:bookmarkStart w:id="0" w:name="_GoBack"/>
            <w:r w:rsidR="00462398" w:rsidRPr="00EB26E7">
              <w:rPr>
                <w:rFonts w:asciiTheme="minorEastAsia" w:hAnsiTheme="minorEastAsia" w:cs="Times New Roman" w:hint="eastAsia"/>
                <w:b/>
                <w:color w:val="000000"/>
                <w:kern w:val="0"/>
                <w:szCs w:val="21"/>
              </w:rPr>
              <w:t>选题是否用于</w:t>
            </w:r>
            <w:r w:rsidRPr="00EB26E7">
              <w:rPr>
                <w:rFonts w:asciiTheme="minorEastAsia" w:hAnsiTheme="minorEastAsia" w:cs="Times New Roman" w:hint="eastAsia"/>
                <w:b/>
                <w:color w:val="000000"/>
                <w:kern w:val="0"/>
                <w:szCs w:val="21"/>
              </w:rPr>
              <w:t>解决上市药品安全监管相关的问题</w:t>
            </w:r>
            <w:r w:rsidR="00093DDD" w:rsidRPr="00EB26E7">
              <w:rPr>
                <w:rFonts w:asciiTheme="minorEastAsia" w:hAnsiTheme="minorEastAsia" w:cs="Times New Roman" w:hint="eastAsia"/>
                <w:b/>
                <w:color w:val="000000"/>
                <w:kern w:val="0"/>
                <w:szCs w:val="21"/>
              </w:rPr>
              <w:t>；</w:t>
            </w:r>
          </w:p>
          <w:bookmarkEnd w:id="0"/>
          <w:p w:rsidR="00477E7D" w:rsidRDefault="00477E7D" w:rsidP="00FD79DA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2.拟</w:t>
            </w:r>
            <w:r w:rsidRPr="00FD79DA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产出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的</w:t>
            </w:r>
            <w:r w:rsidR="00462398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主要成果是否包含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上市</w:t>
            </w:r>
            <w:r w:rsidRPr="00FD79DA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药品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安全</w:t>
            </w:r>
            <w:r w:rsidRPr="00FD79DA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监管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相关的</w:t>
            </w:r>
            <w:r w:rsidRPr="00FD79DA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新制度、新工具、新标准、新方法</w:t>
            </w:r>
            <w:r w:rsidR="00093DDD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；</w:t>
            </w:r>
          </w:p>
          <w:p w:rsidR="00093DDD" w:rsidRPr="00477E7D" w:rsidRDefault="00477E7D" w:rsidP="00AC6097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3.</w:t>
            </w:r>
            <w:r w:rsidR="00462398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选题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与</w:t>
            </w:r>
            <w:r w:rsidRPr="00477E7D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中国药品监管</w:t>
            </w:r>
            <w:proofErr w:type="gramStart"/>
            <w:r w:rsidRPr="00477E7D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科学行动</w:t>
            </w:r>
            <w:proofErr w:type="gramEnd"/>
            <w:r w:rsidRPr="00477E7D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计划第二批重点项目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“</w:t>
            </w:r>
            <w:r w:rsidRPr="00477E7D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药品、医疗器械警戒技术和方法研究”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内容的关联性</w:t>
            </w:r>
            <w:r w:rsidR="00AC6097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</w:t>
            </w:r>
            <w:r w:rsidR="00450007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具体</w:t>
            </w:r>
            <w:r w:rsidR="00AC6097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内容请见</w:t>
            </w:r>
            <w:r w:rsidR="00AC6097" w:rsidRPr="00AC6097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国药监科外〔2021〕37号</w:t>
            </w:r>
            <w:r w:rsidR="00AC6097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文附件，</w:t>
            </w:r>
            <w:r w:rsidR="00AC6097" w:rsidRPr="00AC6097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https://www.nmpa.gov.cn/xxgk/fgwj/gzwj/gzwjyp/20210628172854126.html</w:t>
            </w:r>
            <w:r w:rsidR="00AC6097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）</w:t>
            </w:r>
            <w:r w:rsidR="00093DDD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。</w:t>
            </w:r>
          </w:p>
        </w:tc>
      </w:tr>
      <w:tr w:rsidR="00FD79DA" w:rsidRPr="00874453" w:rsidTr="00732B47">
        <w:trPr>
          <w:trHeight w:val="3950"/>
        </w:trPr>
        <w:tc>
          <w:tcPr>
            <w:tcW w:w="5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7E7D" w:rsidRPr="00732B47" w:rsidRDefault="00FD79DA" w:rsidP="00093DDD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732B47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可行性</w:t>
            </w:r>
          </w:p>
        </w:tc>
        <w:tc>
          <w:tcPr>
            <w:tcW w:w="8544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77E7D" w:rsidRDefault="00477E7D" w:rsidP="00093DDD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结合以下问题，对课题研究的可行性进行分析</w:t>
            </w:r>
            <w:r w:rsidR="00093DDD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（200-500字）：</w:t>
            </w:r>
          </w:p>
          <w:p w:rsidR="00093DDD" w:rsidRDefault="00FD79DA" w:rsidP="00093DDD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1.</w:t>
            </w:r>
            <w:r w:rsidR="00426C4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课题承担单位</w:t>
            </w:r>
            <w:r w:rsidR="00093DDD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前期是否已有研究基础；</w:t>
            </w:r>
          </w:p>
          <w:p w:rsidR="0030009A" w:rsidRDefault="00093DDD" w:rsidP="00093DDD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2.</w:t>
            </w:r>
            <w:r w:rsidR="0030009A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课题承担单位目前是否具备研究条件；</w:t>
            </w:r>
          </w:p>
          <w:p w:rsidR="00FD79DA" w:rsidRDefault="0030009A" w:rsidP="00093DDD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  <w:r w:rsidR="009403BD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.</w:t>
            </w:r>
            <w:r w:rsidR="00426C4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课题承担单位</w:t>
            </w:r>
            <w:r w:rsidR="00FD79DA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是否为</w:t>
            </w:r>
            <w:r w:rsidR="00FD79DA" w:rsidRPr="00FD79DA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国家药监局监管科学研究基地和重点实验室</w:t>
            </w:r>
            <w:r w:rsidR="00426C4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、国家药品不良反应监测哨点医院及药物警戒研究院</w:t>
            </w:r>
            <w:r w:rsidR="00740280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、</w:t>
            </w:r>
            <w:r w:rsidR="00740280" w:rsidRPr="0074028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创新中心</w:t>
            </w:r>
            <w:r w:rsidR="00093DDD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；</w:t>
            </w:r>
          </w:p>
          <w:p w:rsidR="00093DDD" w:rsidRDefault="0030009A" w:rsidP="00426C41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  <w:r w:rsidR="00FD79DA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.</w:t>
            </w:r>
            <w:r w:rsidR="00FD79DA" w:rsidRPr="00FD79DA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本批重点项目执行周期原则上为2年</w:t>
            </w:r>
            <w:r w:rsidR="00FD79DA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，</w:t>
            </w:r>
            <w:r w:rsidR="00705000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建议课题预计的</w:t>
            </w:r>
            <w:r w:rsidR="00426C41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完成</w:t>
            </w:r>
            <w:r w:rsidR="00705000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时间</w:t>
            </w:r>
            <w:r w:rsidR="009403BD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；</w:t>
            </w:r>
          </w:p>
          <w:p w:rsidR="009403BD" w:rsidRPr="00FD79DA" w:rsidRDefault="009403BD" w:rsidP="009403BD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5.课题</w:t>
            </w:r>
            <w:r w:rsidRPr="009403BD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研究经费需自筹，请说明经费来源及/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或拟解决的途径。</w:t>
            </w:r>
          </w:p>
        </w:tc>
      </w:tr>
    </w:tbl>
    <w:p w:rsidR="00EC5E86" w:rsidRPr="00FD79DA" w:rsidRDefault="00EC5E86"/>
    <w:sectPr w:rsidR="00EC5E86" w:rsidRPr="00FD79DA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B2" w:rsidRDefault="008559B2" w:rsidP="00426C41">
      <w:r>
        <w:separator/>
      </w:r>
    </w:p>
  </w:endnote>
  <w:endnote w:type="continuationSeparator" w:id="0">
    <w:p w:rsidR="008559B2" w:rsidRDefault="008559B2" w:rsidP="0042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B2" w:rsidRDefault="008559B2" w:rsidP="00426C41">
      <w:r>
        <w:separator/>
      </w:r>
    </w:p>
  </w:footnote>
  <w:footnote w:type="continuationSeparator" w:id="0">
    <w:p w:rsidR="008559B2" w:rsidRDefault="008559B2" w:rsidP="00426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DA"/>
    <w:rsid w:val="00093DDD"/>
    <w:rsid w:val="0025330B"/>
    <w:rsid w:val="002D73F8"/>
    <w:rsid w:val="0030009A"/>
    <w:rsid w:val="00397461"/>
    <w:rsid w:val="00426C41"/>
    <w:rsid w:val="00427562"/>
    <w:rsid w:val="00450007"/>
    <w:rsid w:val="00462398"/>
    <w:rsid w:val="00477E7D"/>
    <w:rsid w:val="0050499B"/>
    <w:rsid w:val="00705000"/>
    <w:rsid w:val="00732B47"/>
    <w:rsid w:val="007371FE"/>
    <w:rsid w:val="00740280"/>
    <w:rsid w:val="008405AA"/>
    <w:rsid w:val="008559B2"/>
    <w:rsid w:val="009403BD"/>
    <w:rsid w:val="00A14491"/>
    <w:rsid w:val="00AC6097"/>
    <w:rsid w:val="00B9247E"/>
    <w:rsid w:val="00D2455E"/>
    <w:rsid w:val="00D31A4D"/>
    <w:rsid w:val="00E20EE1"/>
    <w:rsid w:val="00EB26E7"/>
    <w:rsid w:val="00EC5E86"/>
    <w:rsid w:val="00EF2615"/>
    <w:rsid w:val="00F07A80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D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6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C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C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D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6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C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C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宋海波</dc:creator>
  <cp:lastModifiedBy>宋海波</cp:lastModifiedBy>
  <cp:revision>21</cp:revision>
  <dcterms:created xsi:type="dcterms:W3CDTF">2021-07-02T00:37:00Z</dcterms:created>
  <dcterms:modified xsi:type="dcterms:W3CDTF">2021-07-02T02:35:00Z</dcterms:modified>
</cp:coreProperties>
</file>